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7AB7" w14:textId="5BAB7638" w:rsidR="002E0680" w:rsidRDefault="00CA1244">
      <w:pPr>
        <w:rPr>
          <w:b/>
          <w:bCs/>
        </w:rPr>
      </w:pPr>
      <w:r w:rsidRPr="00CA1244">
        <w:rPr>
          <w:b/>
          <w:bCs/>
        </w:rPr>
        <w:t>CS 658 Introduction to Machine Learning, Fall 2022, MS and Ph.D. Students</w:t>
      </w:r>
    </w:p>
    <w:p w14:paraId="5BE338E1" w14:textId="3709F737" w:rsidR="00CA1244" w:rsidRDefault="00CA1244">
      <w:pPr>
        <w:rPr>
          <w:b/>
          <w:bCs/>
        </w:rPr>
      </w:pPr>
    </w:p>
    <w:p w14:paraId="76B20CF7" w14:textId="55500F26" w:rsidR="00CA1244" w:rsidRDefault="00CA1244" w:rsidP="00CA1244">
      <w:pPr>
        <w:pStyle w:val="Textbody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Student Learning </w:t>
      </w:r>
      <w:proofErr w:type="gramStart"/>
      <w:r>
        <w:rPr>
          <w:rFonts w:ascii="Times New Roman" w:hAnsi="Times New Roman"/>
          <w:b/>
        </w:rPr>
        <w:t xml:space="preserve">Outcomes </w:t>
      </w:r>
      <w:r>
        <w:rPr>
          <w:rFonts w:ascii="Times New Roman" w:hAnsi="Times New Roman"/>
          <w:b/>
        </w:rPr>
        <w:t xml:space="preserve"> (</w:t>
      </w:r>
      <w:proofErr w:type="gramEnd"/>
      <w:r>
        <w:rPr>
          <w:rFonts w:ascii="Times New Roman" w:hAnsi="Times New Roman"/>
          <w:b/>
        </w:rPr>
        <w:t>SLO)</w:t>
      </w:r>
    </w:p>
    <w:p w14:paraId="27A84855" w14:textId="77777777" w:rsidR="00CA1244" w:rsidRDefault="00CA1244" w:rsidP="00CA1244">
      <w:pPr>
        <w:rPr>
          <w:rFonts w:ascii="Times New Roman" w:hAnsi="Times New Roman"/>
        </w:rPr>
      </w:pPr>
    </w:p>
    <w:p w14:paraId="558806F7" w14:textId="6C91B782" w:rsidR="00CA1244" w:rsidRPr="00412F3A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SLO1: </w:t>
      </w:r>
      <w:r w:rsidRPr="00412F3A">
        <w:rPr>
          <w:rFonts w:ascii="Times New Roman" w:hAnsi="Times New Roman"/>
        </w:rPr>
        <w:t xml:space="preserve">Develop an appreciation for capabilities and limitations of </w:t>
      </w:r>
      <w:r>
        <w:rPr>
          <w:rFonts w:ascii="Times New Roman" w:hAnsi="Times New Roman"/>
        </w:rPr>
        <w:t>data mining</w:t>
      </w:r>
      <w:r w:rsidRPr="00412F3A">
        <w:rPr>
          <w:rFonts w:ascii="Times New Roman" w:hAnsi="Times New Roman"/>
        </w:rPr>
        <w:t xml:space="preserve"> techniques</w:t>
      </w:r>
    </w:p>
    <w:p w14:paraId="5E80238C" w14:textId="6C2F2889" w:rsidR="00CA1244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SLO</w:t>
      </w:r>
      <w:r>
        <w:rPr>
          <w:rFonts w:ascii="Times New Roman" w:hAnsi="Times New Roman"/>
        </w:rPr>
        <w:t xml:space="preserve">2: </w:t>
      </w:r>
      <w:r w:rsidRPr="00412F3A">
        <w:rPr>
          <w:rFonts w:ascii="Times New Roman" w:hAnsi="Times New Roman"/>
        </w:rPr>
        <w:t>Understand the mathematical</w:t>
      </w:r>
      <w:r>
        <w:rPr>
          <w:rFonts w:ascii="Times New Roman" w:hAnsi="Times New Roman"/>
        </w:rPr>
        <w:t>, statistical,</w:t>
      </w:r>
      <w:r w:rsidRPr="00412F3A">
        <w:rPr>
          <w:rFonts w:ascii="Times New Roman" w:hAnsi="Times New Roman"/>
        </w:rPr>
        <w:t xml:space="preserve"> and theoretical foundations of a wide variety of </w:t>
      </w:r>
      <w:r>
        <w:rPr>
          <w:rFonts w:ascii="Times New Roman" w:hAnsi="Times New Roman"/>
        </w:rPr>
        <w:t xml:space="preserve">data mining </w:t>
      </w:r>
      <w:r w:rsidRPr="00412F3A">
        <w:rPr>
          <w:rFonts w:ascii="Times New Roman" w:hAnsi="Times New Roman"/>
        </w:rPr>
        <w:t xml:space="preserve">algorithms </w:t>
      </w:r>
    </w:p>
    <w:p w14:paraId="74E08853" w14:textId="42AA8A50" w:rsidR="00CA1244" w:rsidRPr="00412F3A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SLO</w:t>
      </w:r>
      <w:r>
        <w:rPr>
          <w:rFonts w:ascii="Times New Roman" w:hAnsi="Times New Roman"/>
        </w:rPr>
        <w:t xml:space="preserve">3: </w:t>
      </w:r>
      <w:r w:rsidRPr="00412F3A">
        <w:rPr>
          <w:rFonts w:ascii="Times New Roman" w:hAnsi="Times New Roman"/>
        </w:rPr>
        <w:t xml:space="preserve">Implement </w:t>
      </w:r>
      <w:r>
        <w:rPr>
          <w:rFonts w:ascii="Times New Roman" w:hAnsi="Times New Roman"/>
        </w:rPr>
        <w:t xml:space="preserve">data mining </w:t>
      </w:r>
      <w:r w:rsidRPr="00412F3A">
        <w:rPr>
          <w:rFonts w:ascii="Times New Roman" w:hAnsi="Times New Roman"/>
        </w:rPr>
        <w:t>algorithms to analyze data in multiple domains</w:t>
      </w:r>
      <w:r>
        <w:rPr>
          <w:rFonts w:ascii="Times New Roman" w:hAnsi="Times New Roman"/>
        </w:rPr>
        <w:t>, especially in IoT area</w:t>
      </w:r>
    </w:p>
    <w:p w14:paraId="64DAC984" w14:textId="38E0E22F" w:rsidR="00CA1244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SLO</w:t>
      </w:r>
      <w:r>
        <w:rPr>
          <w:rFonts w:ascii="Times New Roman" w:hAnsi="Times New Roman"/>
        </w:rPr>
        <w:t xml:space="preserve">4: </w:t>
      </w:r>
      <w:r w:rsidRPr="00412F3A">
        <w:rPr>
          <w:rFonts w:ascii="Times New Roman" w:hAnsi="Times New Roman"/>
        </w:rPr>
        <w:t>Evaluate the model</w:t>
      </w:r>
      <w:r>
        <w:rPr>
          <w:rFonts w:ascii="Times New Roman" w:hAnsi="Times New Roman"/>
        </w:rPr>
        <w:t xml:space="preserve"> </w:t>
      </w:r>
      <w:r w:rsidRPr="00412F3A">
        <w:rPr>
          <w:rFonts w:ascii="Times New Roman" w:hAnsi="Times New Roman"/>
        </w:rPr>
        <w:t>performance</w:t>
      </w:r>
    </w:p>
    <w:p w14:paraId="40359664" w14:textId="0B377D93" w:rsidR="006210AC" w:rsidRDefault="006210AC" w:rsidP="00CA1244">
      <w:pPr>
        <w:pStyle w:val="Textbody"/>
        <w:rPr>
          <w:rFonts w:ascii="Times New Roman" w:hAnsi="Times New Roman"/>
        </w:rPr>
      </w:pPr>
    </w:p>
    <w:p w14:paraId="6AD93137" w14:textId="7B600586" w:rsidR="006210AC" w:rsidRDefault="006210AC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Topics relating to SLO 1,2,3, and 4: </w:t>
      </w:r>
    </w:p>
    <w:p w14:paraId="451747FE" w14:textId="77777777" w:rsidR="006210AC" w:rsidRDefault="006210AC" w:rsidP="006210AC">
      <w:pPr>
        <w:rPr>
          <w:rFonts w:ascii="Times New Roman" w:hAnsi="Times New Roman" w:cs="Times New Roman"/>
        </w:rPr>
      </w:pPr>
      <w:bookmarkStart w:id="0" w:name="_Hlk31135797"/>
      <w:r>
        <w:rPr>
          <w:rFonts w:ascii="Times New Roman" w:hAnsi="Times New Roman" w:cs="Times New Roman"/>
        </w:rPr>
        <w:t>Machine learning algorithms; Machine learning project; Machine learning applications</w:t>
      </w:r>
    </w:p>
    <w:bookmarkEnd w:id="0"/>
    <w:p w14:paraId="2DC0EDAD" w14:textId="5E77B020" w:rsidR="006210AC" w:rsidRDefault="006210AC" w:rsidP="00CA1244">
      <w:pPr>
        <w:pStyle w:val="Textbody"/>
        <w:rPr>
          <w:rFonts w:ascii="Times New Roman" w:hAnsi="Times New Roman"/>
        </w:rPr>
      </w:pPr>
    </w:p>
    <w:p w14:paraId="31FC2C02" w14:textId="77777777" w:rsidR="006210AC" w:rsidRPr="00430EF4" w:rsidRDefault="006210AC" w:rsidP="006210AC">
      <w:pPr>
        <w:pStyle w:val="Standard"/>
        <w:rPr>
          <w:b/>
        </w:rPr>
      </w:pPr>
      <w:r w:rsidRPr="00430EF4">
        <w:rPr>
          <w:b/>
        </w:rPr>
        <w:t>A. Assessment Instrument:</w:t>
      </w:r>
    </w:p>
    <w:p w14:paraId="323118FA" w14:textId="67F4BA55" w:rsidR="006210AC" w:rsidRPr="00430EF4" w:rsidRDefault="006210AC" w:rsidP="006210A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Homework 1-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midterm exam, </w:t>
      </w:r>
      <w:r>
        <w:rPr>
          <w:sz w:val="22"/>
          <w:szCs w:val="22"/>
        </w:rPr>
        <w:t>final</w:t>
      </w:r>
      <w:r>
        <w:rPr>
          <w:sz w:val="22"/>
          <w:szCs w:val="22"/>
        </w:rPr>
        <w:t xml:space="preserve"> exam</w:t>
      </w:r>
      <w:r>
        <w:rPr>
          <w:sz w:val="22"/>
          <w:szCs w:val="22"/>
        </w:rPr>
        <w:t xml:space="preserve">, and the </w:t>
      </w:r>
      <w:r>
        <w:rPr>
          <w:sz w:val="22"/>
          <w:szCs w:val="22"/>
        </w:rPr>
        <w:t xml:space="preserve">course </w:t>
      </w:r>
      <w:r>
        <w:rPr>
          <w:sz w:val="22"/>
          <w:szCs w:val="22"/>
        </w:rPr>
        <w:t xml:space="preserve">project </w:t>
      </w:r>
      <w:r w:rsidRPr="00430EF4">
        <w:rPr>
          <w:sz w:val="22"/>
          <w:szCs w:val="22"/>
        </w:rPr>
        <w:t>were used to assess SLO 1</w:t>
      </w:r>
      <w:r>
        <w:rPr>
          <w:sz w:val="22"/>
          <w:szCs w:val="22"/>
        </w:rPr>
        <w:t>, SLO2, SLO3, and SLO4</w:t>
      </w:r>
      <w:r>
        <w:rPr>
          <w:sz w:val="22"/>
          <w:szCs w:val="22"/>
        </w:rPr>
        <w:t xml:space="preserve">. </w:t>
      </w:r>
    </w:p>
    <w:p w14:paraId="2097F6E7" w14:textId="77777777" w:rsidR="006210AC" w:rsidRPr="00430EF4" w:rsidRDefault="006210AC" w:rsidP="006210AC">
      <w:pPr>
        <w:pStyle w:val="Standard"/>
        <w:rPr>
          <w:sz w:val="22"/>
          <w:szCs w:val="22"/>
        </w:rPr>
      </w:pPr>
    </w:p>
    <w:p w14:paraId="00E7CBB9" w14:textId="77777777" w:rsidR="006210AC" w:rsidRPr="00430EF4" w:rsidRDefault="006210AC" w:rsidP="006210AC">
      <w:pPr>
        <w:pStyle w:val="Standard"/>
      </w:pPr>
      <w:r w:rsidRPr="00430EF4">
        <w:rPr>
          <w:b/>
        </w:rPr>
        <w:t>B. Evaluation of Course Outcomes:</w:t>
      </w:r>
    </w:p>
    <w:p w14:paraId="6B17A4B7" w14:textId="77777777" w:rsidR="006210AC" w:rsidRPr="00430EF4" w:rsidRDefault="006210AC" w:rsidP="006210AC">
      <w:pPr>
        <w:pStyle w:val="Standard"/>
        <w:rPr>
          <w:sz w:val="22"/>
          <w:szCs w:val="22"/>
        </w:rPr>
      </w:pPr>
    </w:p>
    <w:p w14:paraId="0516F1A0" w14:textId="77777777" w:rsidR="006210AC" w:rsidRPr="00430EF4" w:rsidRDefault="006210AC" w:rsidP="006210AC">
      <w:pPr>
        <w:rPr>
          <w:rFonts w:ascii="Times New Roman" w:hAnsi="Times New Roman" w:cs="Times New Roman"/>
        </w:rPr>
      </w:pPr>
      <w:r w:rsidRPr="00430EF4">
        <w:rPr>
          <w:rFonts w:ascii="Times New Roman" w:hAnsi="Times New Roman" w:cs="Times New Roman"/>
        </w:rPr>
        <w:t>Table 1 shows evaluation categories used in the assessment instrument: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210AC" w:rsidRPr="00430EF4" w14:paraId="7207D20A" w14:textId="77777777" w:rsidTr="00237368">
        <w:trPr>
          <w:jc w:val="center"/>
        </w:trPr>
        <w:tc>
          <w:tcPr>
            <w:tcW w:w="3116" w:type="dxa"/>
          </w:tcPr>
          <w:p w14:paraId="5C404564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EE: Exceeds Expectation</w:t>
            </w:r>
          </w:p>
        </w:tc>
        <w:tc>
          <w:tcPr>
            <w:tcW w:w="3117" w:type="dxa"/>
          </w:tcPr>
          <w:p w14:paraId="28B2E4FF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&gt;85</w:t>
            </w:r>
          </w:p>
        </w:tc>
      </w:tr>
      <w:tr w:rsidR="006210AC" w:rsidRPr="00430EF4" w14:paraId="180CF01B" w14:textId="77777777" w:rsidTr="00237368">
        <w:trPr>
          <w:jc w:val="center"/>
        </w:trPr>
        <w:tc>
          <w:tcPr>
            <w:tcW w:w="3116" w:type="dxa"/>
          </w:tcPr>
          <w:p w14:paraId="3111CDCF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S: Satisfactory</w:t>
            </w:r>
          </w:p>
        </w:tc>
        <w:tc>
          <w:tcPr>
            <w:tcW w:w="3117" w:type="dxa"/>
          </w:tcPr>
          <w:p w14:paraId="13114190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65 to 84</w:t>
            </w:r>
          </w:p>
        </w:tc>
      </w:tr>
      <w:tr w:rsidR="006210AC" w:rsidRPr="00430EF4" w14:paraId="5DACD229" w14:textId="77777777" w:rsidTr="00237368">
        <w:trPr>
          <w:jc w:val="center"/>
        </w:trPr>
        <w:tc>
          <w:tcPr>
            <w:tcW w:w="3116" w:type="dxa"/>
          </w:tcPr>
          <w:p w14:paraId="4363F787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BE: Below Expectation</w:t>
            </w:r>
          </w:p>
        </w:tc>
        <w:tc>
          <w:tcPr>
            <w:tcW w:w="3117" w:type="dxa"/>
          </w:tcPr>
          <w:p w14:paraId="6D1BC6F7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45 to 64</w:t>
            </w:r>
          </w:p>
        </w:tc>
      </w:tr>
      <w:tr w:rsidR="006210AC" w:rsidRPr="00430EF4" w14:paraId="5B6F412F" w14:textId="77777777" w:rsidTr="00237368">
        <w:trPr>
          <w:jc w:val="center"/>
        </w:trPr>
        <w:tc>
          <w:tcPr>
            <w:tcW w:w="3116" w:type="dxa"/>
          </w:tcPr>
          <w:p w14:paraId="4A076668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U: Unsatisfactory</w:t>
            </w:r>
          </w:p>
        </w:tc>
        <w:tc>
          <w:tcPr>
            <w:tcW w:w="3117" w:type="dxa"/>
          </w:tcPr>
          <w:p w14:paraId="18F072C2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&lt; 45</w:t>
            </w:r>
          </w:p>
        </w:tc>
      </w:tr>
    </w:tbl>
    <w:p w14:paraId="56249791" w14:textId="77777777" w:rsidR="006210AC" w:rsidRPr="00430EF4" w:rsidRDefault="006210AC" w:rsidP="006210AC">
      <w:pPr>
        <w:jc w:val="center"/>
        <w:rPr>
          <w:rFonts w:ascii="Times New Roman" w:hAnsi="Times New Roman" w:cs="Times New Roman"/>
        </w:rPr>
      </w:pPr>
      <w:r w:rsidRPr="00430EF4">
        <w:rPr>
          <w:rFonts w:ascii="Times New Roman" w:hAnsi="Times New Roman" w:cs="Times New Roman"/>
        </w:rPr>
        <w:t>Table 1: Categories</w:t>
      </w:r>
    </w:p>
    <w:p w14:paraId="5C6C1EF3" w14:textId="77777777" w:rsidR="006210AC" w:rsidRDefault="006210AC" w:rsidP="006210AC">
      <w:pPr>
        <w:pStyle w:val="Standard"/>
        <w:rPr>
          <w:sz w:val="22"/>
          <w:szCs w:val="22"/>
        </w:rPr>
      </w:pPr>
    </w:p>
    <w:p w14:paraId="5CF65096" w14:textId="3AEC4A69" w:rsidR="006210AC" w:rsidRDefault="006210AC" w:rsidP="006210AC">
      <w:pPr>
        <w:pStyle w:val="Standard"/>
        <w:rPr>
          <w:sz w:val="22"/>
          <w:szCs w:val="22"/>
        </w:rPr>
      </w:pPr>
      <w:r w:rsidRPr="00430EF4">
        <w:rPr>
          <w:sz w:val="22"/>
          <w:szCs w:val="22"/>
        </w:rPr>
        <w:t>Referring to Table 2</w:t>
      </w:r>
      <w:r>
        <w:rPr>
          <w:sz w:val="22"/>
          <w:szCs w:val="22"/>
        </w:rPr>
        <w:t>,</w:t>
      </w:r>
      <w:r w:rsidRPr="00430EF4">
        <w:rPr>
          <w:sz w:val="22"/>
          <w:szCs w:val="22"/>
        </w:rPr>
        <w:t xml:space="preserve"> a total of</w:t>
      </w:r>
      <w:r>
        <w:rPr>
          <w:sz w:val="22"/>
          <w:szCs w:val="22"/>
        </w:rPr>
        <w:t xml:space="preserve"> 100</w:t>
      </w:r>
      <w:r w:rsidRPr="00430EF4">
        <w:rPr>
          <w:sz w:val="22"/>
          <w:szCs w:val="22"/>
        </w:rPr>
        <w:t>% achieved a level of EE or S</w:t>
      </w:r>
      <w:r>
        <w:rPr>
          <w:sz w:val="22"/>
          <w:szCs w:val="22"/>
        </w:rPr>
        <w:t xml:space="preserve">; It is above </w:t>
      </w:r>
      <w:r w:rsidRPr="00430EF4">
        <w:rPr>
          <w:sz w:val="22"/>
          <w:szCs w:val="22"/>
        </w:rPr>
        <w:t>the threshold of 70% set by the department</w:t>
      </w:r>
      <w:r>
        <w:rPr>
          <w:sz w:val="22"/>
          <w:szCs w:val="22"/>
        </w:rPr>
        <w:t xml:space="preserve">. </w:t>
      </w:r>
    </w:p>
    <w:p w14:paraId="15EF7AD5" w14:textId="1F480B4F" w:rsidR="006210AC" w:rsidRDefault="006210AC" w:rsidP="006210AC">
      <w:pPr>
        <w:pStyle w:val="Standard"/>
        <w:rPr>
          <w:sz w:val="22"/>
          <w:szCs w:val="22"/>
        </w:rPr>
      </w:pPr>
    </w:p>
    <w:p w14:paraId="4CB305B9" w14:textId="77777777" w:rsidR="006210AC" w:rsidRPr="00430EF4" w:rsidRDefault="006210AC" w:rsidP="006210AC">
      <w:pPr>
        <w:pStyle w:val="Standard"/>
        <w:rPr>
          <w:b/>
        </w:rPr>
      </w:pPr>
      <w:r w:rsidRPr="00430EF4">
        <w:rPr>
          <w:b/>
        </w:rPr>
        <w:t>C. Suggested Improvements</w:t>
      </w:r>
    </w:p>
    <w:p w14:paraId="0AEF7429" w14:textId="77777777" w:rsidR="006210AC" w:rsidRDefault="006210AC" w:rsidP="006210AC">
      <w:pPr>
        <w:pStyle w:val="Standard"/>
        <w:rPr>
          <w:sz w:val="22"/>
          <w:szCs w:val="22"/>
        </w:rPr>
      </w:pPr>
    </w:p>
    <w:p w14:paraId="1F47F63A" w14:textId="45907109" w:rsidR="006210AC" w:rsidRDefault="006210AC" w:rsidP="006210A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Most MS </w:t>
      </w:r>
      <w:r>
        <w:rPr>
          <w:sz w:val="22"/>
          <w:szCs w:val="22"/>
        </w:rPr>
        <w:t xml:space="preserve">and Ph.D. </w:t>
      </w:r>
      <w:proofErr w:type="spellStart"/>
      <w:r>
        <w:rPr>
          <w:sz w:val="22"/>
          <w:szCs w:val="22"/>
        </w:rPr>
        <w:t>students</w:t>
      </w:r>
      <w:proofErr w:type="spellEnd"/>
      <w:r>
        <w:rPr>
          <w:sz w:val="22"/>
          <w:szCs w:val="22"/>
        </w:rPr>
        <w:t xml:space="preserve"> performed very well, although challenging homework assignments and a </w:t>
      </w:r>
      <w:r>
        <w:rPr>
          <w:sz w:val="22"/>
          <w:szCs w:val="22"/>
        </w:rPr>
        <w:t>course</w:t>
      </w:r>
      <w:r>
        <w:rPr>
          <w:sz w:val="22"/>
          <w:szCs w:val="22"/>
        </w:rPr>
        <w:t xml:space="preserve"> project are given in this course. </w:t>
      </w:r>
    </w:p>
    <w:p w14:paraId="43133BBF" w14:textId="61753727" w:rsidR="006210AC" w:rsidRDefault="006210AC" w:rsidP="006210AC">
      <w:pPr>
        <w:pStyle w:val="Standard"/>
        <w:rPr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1"/>
        <w:gridCol w:w="3050"/>
        <w:gridCol w:w="3179"/>
      </w:tblGrid>
      <w:tr w:rsidR="006210AC" w:rsidRPr="00430EF4" w14:paraId="381E0B8D" w14:textId="77777777" w:rsidTr="00237368">
        <w:tc>
          <w:tcPr>
            <w:tcW w:w="1669" w:type="pct"/>
          </w:tcPr>
          <w:p w14:paraId="532B4641" w14:textId="775BCE9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</w:t>
            </w:r>
            <w:r w:rsidRPr="00430E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Ph.D. </w:t>
            </w:r>
            <w:r w:rsidRPr="00430EF4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31" w:type="pct"/>
          </w:tcPr>
          <w:p w14:paraId="3E330BE6" w14:textId="79E71F55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Avg (HW1 + HW2 + HW3 </w:t>
            </w:r>
            <w:r>
              <w:rPr>
                <w:rFonts w:ascii="Times New Roman" w:hAnsi="Times New Roman" w:cs="Times New Roman"/>
              </w:rPr>
              <w:t xml:space="preserve">+ Midterm + </w:t>
            </w:r>
            <w:r>
              <w:rPr>
                <w:rFonts w:ascii="Times New Roman" w:hAnsi="Times New Roman" w:cs="Times New Roman"/>
              </w:rPr>
              <w:t>Final + Project)</w:t>
            </w:r>
          </w:p>
        </w:tc>
        <w:tc>
          <w:tcPr>
            <w:tcW w:w="1700" w:type="pct"/>
          </w:tcPr>
          <w:p w14:paraId="475C39B1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Category</w:t>
            </w:r>
          </w:p>
        </w:tc>
      </w:tr>
      <w:tr w:rsidR="006210AC" w:rsidRPr="00430EF4" w14:paraId="517C3DCD" w14:textId="77777777" w:rsidTr="00237368">
        <w:tc>
          <w:tcPr>
            <w:tcW w:w="1669" w:type="pct"/>
          </w:tcPr>
          <w:p w14:paraId="73ADE84D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Student 1</w:t>
            </w:r>
          </w:p>
        </w:tc>
        <w:tc>
          <w:tcPr>
            <w:tcW w:w="1631" w:type="pct"/>
          </w:tcPr>
          <w:p w14:paraId="71B5C822" w14:textId="40D0650E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0" w:type="pct"/>
          </w:tcPr>
          <w:p w14:paraId="65CBAB6C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</w:tr>
      <w:tr w:rsidR="006210AC" w:rsidRPr="00430EF4" w14:paraId="70E4A437" w14:textId="77777777" w:rsidTr="00237368">
        <w:tc>
          <w:tcPr>
            <w:tcW w:w="1669" w:type="pct"/>
          </w:tcPr>
          <w:p w14:paraId="265BCD12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Student 2</w:t>
            </w:r>
          </w:p>
        </w:tc>
        <w:tc>
          <w:tcPr>
            <w:tcW w:w="1631" w:type="pct"/>
          </w:tcPr>
          <w:p w14:paraId="2AD6FF16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96.6</w:t>
            </w:r>
          </w:p>
        </w:tc>
        <w:tc>
          <w:tcPr>
            <w:tcW w:w="1700" w:type="pct"/>
          </w:tcPr>
          <w:p w14:paraId="1504B6C7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</w:tr>
      <w:tr w:rsidR="006210AC" w:rsidRPr="00430EF4" w14:paraId="43C751BE" w14:textId="77777777" w:rsidTr="00237368">
        <w:tc>
          <w:tcPr>
            <w:tcW w:w="1669" w:type="pct"/>
          </w:tcPr>
          <w:p w14:paraId="0E7CCD77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Student 3</w:t>
            </w:r>
          </w:p>
        </w:tc>
        <w:tc>
          <w:tcPr>
            <w:tcW w:w="1631" w:type="pct"/>
          </w:tcPr>
          <w:p w14:paraId="64E30EE4" w14:textId="46B9BC4D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00" w:type="pct"/>
          </w:tcPr>
          <w:p w14:paraId="75BF37A9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</w:tr>
      <w:tr w:rsidR="006210AC" w:rsidRPr="00430EF4" w14:paraId="37FAAE62" w14:textId="77777777" w:rsidTr="00237368">
        <w:tc>
          <w:tcPr>
            <w:tcW w:w="1669" w:type="pct"/>
          </w:tcPr>
          <w:p w14:paraId="5097CFE5" w14:textId="77777777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>Student 4</w:t>
            </w:r>
          </w:p>
        </w:tc>
        <w:tc>
          <w:tcPr>
            <w:tcW w:w="1631" w:type="pct"/>
          </w:tcPr>
          <w:p w14:paraId="6B0F7747" w14:textId="3FB7D869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700" w:type="pct"/>
          </w:tcPr>
          <w:p w14:paraId="4B5FDEFF" w14:textId="5A253DD5" w:rsidR="006210AC" w:rsidRPr="00430EF4" w:rsidRDefault="006210AC" w:rsidP="0023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</w:tr>
      <w:tr w:rsidR="006210AC" w:rsidRPr="00430EF4" w14:paraId="7D4A39F6" w14:textId="77777777" w:rsidTr="00237368">
        <w:tc>
          <w:tcPr>
            <w:tcW w:w="1669" w:type="pct"/>
          </w:tcPr>
          <w:p w14:paraId="028F73B3" w14:textId="5E1A3045" w:rsidR="006210AC" w:rsidRPr="00430EF4" w:rsidRDefault="006210AC" w:rsidP="006210AC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31" w:type="pct"/>
          </w:tcPr>
          <w:p w14:paraId="545657EB" w14:textId="592AF772" w:rsidR="006210AC" w:rsidRDefault="006210AC" w:rsidP="00621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700" w:type="pct"/>
          </w:tcPr>
          <w:p w14:paraId="0F77AD91" w14:textId="4F96B085" w:rsidR="006210AC" w:rsidRDefault="006210AC" w:rsidP="00621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</w:tr>
      <w:tr w:rsidR="006210AC" w:rsidRPr="00430EF4" w14:paraId="5582B007" w14:textId="77777777" w:rsidTr="00237368">
        <w:tc>
          <w:tcPr>
            <w:tcW w:w="1669" w:type="pct"/>
          </w:tcPr>
          <w:p w14:paraId="3AF1D960" w14:textId="6CB8AA92" w:rsidR="006210AC" w:rsidRPr="00430EF4" w:rsidRDefault="006210AC" w:rsidP="006210AC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31" w:type="pct"/>
          </w:tcPr>
          <w:p w14:paraId="6B2D18FB" w14:textId="14C4F3AC" w:rsidR="006210AC" w:rsidRDefault="006210AC" w:rsidP="00621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700" w:type="pct"/>
          </w:tcPr>
          <w:p w14:paraId="3C243E9C" w14:textId="715813E1" w:rsidR="006210AC" w:rsidRDefault="006210AC" w:rsidP="00621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</w:tr>
      <w:tr w:rsidR="006210AC" w:rsidRPr="00430EF4" w14:paraId="721F89E2" w14:textId="77777777" w:rsidTr="00237368">
        <w:tc>
          <w:tcPr>
            <w:tcW w:w="1669" w:type="pct"/>
          </w:tcPr>
          <w:p w14:paraId="732F1977" w14:textId="586AB571" w:rsidR="006210AC" w:rsidRPr="00430EF4" w:rsidRDefault="006210AC" w:rsidP="006210AC">
            <w:pPr>
              <w:rPr>
                <w:rFonts w:ascii="Times New Roman" w:hAnsi="Times New Roman" w:cs="Times New Roman"/>
              </w:rPr>
            </w:pPr>
            <w:r w:rsidRPr="00430EF4">
              <w:rPr>
                <w:rFonts w:ascii="Times New Roman" w:hAnsi="Times New Roman" w:cs="Times New Roman"/>
              </w:rPr>
              <w:lastRenderedPageBreak/>
              <w:t xml:space="preserve">Student 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31" w:type="pct"/>
          </w:tcPr>
          <w:p w14:paraId="70F0E2DD" w14:textId="5FFB0579" w:rsidR="006210AC" w:rsidRDefault="006210AC" w:rsidP="00621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700" w:type="pct"/>
          </w:tcPr>
          <w:p w14:paraId="643C2335" w14:textId="5D4C9DF8" w:rsidR="006210AC" w:rsidRDefault="006210AC" w:rsidP="00621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</w:tr>
    </w:tbl>
    <w:p w14:paraId="68D1C97A" w14:textId="77777777" w:rsidR="006210AC" w:rsidRDefault="006210AC" w:rsidP="006210AC">
      <w:pPr>
        <w:pStyle w:val="Standard"/>
        <w:rPr>
          <w:sz w:val="22"/>
          <w:szCs w:val="22"/>
        </w:rPr>
      </w:pPr>
    </w:p>
    <w:p w14:paraId="6127CED0" w14:textId="77777777" w:rsidR="006210AC" w:rsidRDefault="006210AC" w:rsidP="006210AC">
      <w:pPr>
        <w:jc w:val="center"/>
        <w:rPr>
          <w:rFonts w:ascii="Times New Roman" w:hAnsi="Times New Roman" w:cs="Times New Roman"/>
        </w:rPr>
      </w:pPr>
      <w:r w:rsidRPr="00430EF4">
        <w:rPr>
          <w:rFonts w:ascii="Times New Roman" w:hAnsi="Times New Roman" w:cs="Times New Roman"/>
        </w:rPr>
        <w:t>Table 2: Results of Assessment Instrument</w:t>
      </w:r>
      <w:r>
        <w:rPr>
          <w:rFonts w:ascii="Times New Roman" w:hAnsi="Times New Roman" w:cs="Times New Roman"/>
        </w:rPr>
        <w:t xml:space="preserve"> for SLO1, SLO2, SLO3, and SLO4</w:t>
      </w:r>
    </w:p>
    <w:p w14:paraId="5EC19C84" w14:textId="77777777" w:rsidR="006210AC" w:rsidRDefault="006210AC" w:rsidP="006210AC">
      <w:pPr>
        <w:rPr>
          <w:rFonts w:ascii="Times New Roman" w:hAnsi="Times New Roman" w:cs="Times New Roman"/>
          <w:b/>
          <w:bCs/>
        </w:rPr>
      </w:pPr>
    </w:p>
    <w:p w14:paraId="4F35DFE6" w14:textId="1565001A" w:rsidR="006210AC" w:rsidRPr="00430EF4" w:rsidRDefault="006210AC" w:rsidP="006210AC">
      <w:pPr>
        <w:rPr>
          <w:rFonts w:ascii="Times New Roman" w:hAnsi="Times New Roman" w:cs="Times New Roman"/>
          <w:b/>
          <w:bCs/>
        </w:rPr>
      </w:pPr>
      <w:r w:rsidRPr="00430EF4">
        <w:rPr>
          <w:rFonts w:ascii="Times New Roman" w:hAnsi="Times New Roman" w:cs="Times New Roman"/>
          <w:b/>
          <w:bCs/>
        </w:rPr>
        <w:t xml:space="preserve">Result: </w:t>
      </w:r>
      <w:r>
        <w:rPr>
          <w:rFonts w:ascii="Times New Roman" w:hAnsi="Times New Roman" w:cs="Times New Roman"/>
          <w:b/>
          <w:bCs/>
        </w:rPr>
        <w:t>80</w:t>
      </w:r>
      <w:r w:rsidRPr="00430EF4">
        <w:rPr>
          <w:rFonts w:ascii="Times New Roman" w:hAnsi="Times New Roman" w:cs="Times New Roman"/>
          <w:b/>
          <w:bCs/>
        </w:rPr>
        <w:t>% were Satisfactory or better</w:t>
      </w:r>
    </w:p>
    <w:p w14:paraId="60DB4854" w14:textId="196A9A8B" w:rsidR="006210AC" w:rsidRDefault="006210AC" w:rsidP="00621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master </w:t>
      </w:r>
      <w:r>
        <w:rPr>
          <w:rFonts w:ascii="Times New Roman" w:hAnsi="Times New Roman" w:cs="Times New Roman"/>
        </w:rPr>
        <w:t xml:space="preserve">and Ph.D. </w:t>
      </w:r>
      <w:r>
        <w:rPr>
          <w:rFonts w:ascii="Times New Roman" w:hAnsi="Times New Roman" w:cs="Times New Roman"/>
        </w:rPr>
        <w:t xml:space="preserve">students successfully completed the course with outstanding performance. </w:t>
      </w:r>
    </w:p>
    <w:p w14:paraId="29E68594" w14:textId="77777777" w:rsidR="006210AC" w:rsidRPr="00430EF4" w:rsidRDefault="006210AC" w:rsidP="006210AC">
      <w:pPr>
        <w:pStyle w:val="Standard"/>
        <w:rPr>
          <w:sz w:val="22"/>
          <w:szCs w:val="22"/>
        </w:rPr>
      </w:pPr>
    </w:p>
    <w:p w14:paraId="30ACA3A0" w14:textId="7F432E0E" w:rsidR="006210AC" w:rsidRDefault="006210AC" w:rsidP="006210AC">
      <w:pPr>
        <w:pStyle w:val="Textbody"/>
        <w:rPr>
          <w:rFonts w:ascii="Times New Roman" w:hAnsi="Times New Roman"/>
        </w:rPr>
      </w:pPr>
    </w:p>
    <w:p w14:paraId="036C81FB" w14:textId="4DBB07F0" w:rsidR="006210AC" w:rsidRDefault="006210AC" w:rsidP="006210AC">
      <w:pPr>
        <w:pStyle w:val="Standard"/>
        <w:rPr>
          <w:b/>
        </w:rPr>
      </w:pPr>
      <w:r>
        <w:rPr>
          <w:b/>
        </w:rPr>
        <w:t>Q</w:t>
      </w:r>
      <w:r w:rsidRPr="00A950E2">
        <w:rPr>
          <w:b/>
        </w:rPr>
        <w:t>uestions used for assessment</w:t>
      </w:r>
    </w:p>
    <w:p w14:paraId="73B8F720" w14:textId="77777777" w:rsidR="006210AC" w:rsidRDefault="006210AC" w:rsidP="006210AC">
      <w:pPr>
        <w:jc w:val="both"/>
      </w:pPr>
    </w:p>
    <w:p w14:paraId="556A28FA" w14:textId="7C493A2C" w:rsidR="006210AC" w:rsidRDefault="006210AC" w:rsidP="006210AC">
      <w:pPr>
        <w:pStyle w:val="ListParagraph"/>
        <w:numPr>
          <w:ilvl w:val="0"/>
          <w:numId w:val="6"/>
        </w:numPr>
        <w:jc w:val="both"/>
      </w:pPr>
      <w:r>
        <w:t xml:space="preserve">For the following vectors, </w:t>
      </w:r>
      <w:proofErr w:type="gramStart"/>
      <w:r>
        <w:t>x</w:t>
      </w:r>
      <w:proofErr w:type="gramEnd"/>
      <w:r>
        <w:t xml:space="preserve"> and y, calculate the indicated similarity or distance measures. </w:t>
      </w:r>
    </w:p>
    <w:p w14:paraId="64B2EADD" w14:textId="77777777" w:rsidR="006210AC" w:rsidRDefault="006210AC" w:rsidP="006210AC">
      <w:pPr>
        <w:jc w:val="both"/>
      </w:pPr>
    </w:p>
    <w:p w14:paraId="3EE91DA4" w14:textId="77777777" w:rsidR="006210AC" w:rsidRDefault="006210AC" w:rsidP="006210AC">
      <w:pPr>
        <w:pStyle w:val="ListParagraph"/>
        <w:numPr>
          <w:ilvl w:val="0"/>
          <w:numId w:val="3"/>
        </w:numPr>
        <w:jc w:val="both"/>
      </w:pPr>
      <w:r>
        <w:t>x</w:t>
      </w:r>
      <w:proofErr w:type="gramStart"/>
      <w:r>
        <w:t>=(</w:t>
      </w:r>
      <w:proofErr w:type="gramEnd"/>
      <w:r>
        <w:t>1,-2,2,1), y = (2,2,2,2) Euclidean</w:t>
      </w:r>
    </w:p>
    <w:p w14:paraId="1022F200" w14:textId="77777777" w:rsidR="006210AC" w:rsidRDefault="006210AC" w:rsidP="006210AC">
      <w:pPr>
        <w:pStyle w:val="ListParagraph"/>
        <w:numPr>
          <w:ilvl w:val="0"/>
          <w:numId w:val="3"/>
        </w:numPr>
        <w:jc w:val="both"/>
      </w:pPr>
      <w:r>
        <w:t>x</w:t>
      </w:r>
      <w:proofErr w:type="gramStart"/>
      <w:r>
        <w:t>=(</w:t>
      </w:r>
      <w:proofErr w:type="gramEnd"/>
      <w:r>
        <w:t>0,1,1,1), y = (1,0,-1,0) city block (</w:t>
      </w:r>
      <w:proofErr w:type="spellStart"/>
      <w:r>
        <w:t>manhattan</w:t>
      </w:r>
      <w:proofErr w:type="spellEnd"/>
      <w:r>
        <w:t>) distance</w:t>
      </w:r>
    </w:p>
    <w:p w14:paraId="1B2C71FC" w14:textId="77777777" w:rsidR="006210AC" w:rsidRPr="00A950E2" w:rsidRDefault="006210AC" w:rsidP="006210AC">
      <w:pPr>
        <w:pStyle w:val="Standard"/>
        <w:rPr>
          <w:b/>
        </w:rPr>
      </w:pPr>
    </w:p>
    <w:p w14:paraId="145DCCE7" w14:textId="71AB485D" w:rsidR="00CA1244" w:rsidRDefault="00CA1244">
      <w:pPr>
        <w:rPr>
          <w:b/>
          <w:bCs/>
        </w:rPr>
      </w:pPr>
    </w:p>
    <w:p w14:paraId="340B75FC" w14:textId="39CFE561" w:rsidR="006210AC" w:rsidRDefault="006210AC" w:rsidP="006210AC">
      <w:pPr>
        <w:pStyle w:val="ListParagraph"/>
        <w:numPr>
          <w:ilvl w:val="0"/>
          <w:numId w:val="6"/>
        </w:numPr>
      </w:pPr>
      <w:r>
        <w:t>For binary data, compute the simple matching (SMC) and Jaccard coefficients</w:t>
      </w:r>
    </w:p>
    <w:p w14:paraId="36BA231B" w14:textId="77777777" w:rsidR="006210AC" w:rsidRDefault="006210AC" w:rsidP="006210AC">
      <w:pPr>
        <w:pStyle w:val="ListParagraph"/>
        <w:jc w:val="both"/>
      </w:pPr>
      <w:r>
        <w:t>x = 0101010111</w:t>
      </w:r>
    </w:p>
    <w:p w14:paraId="1DE1A57E" w14:textId="77777777" w:rsidR="006210AC" w:rsidRDefault="006210AC" w:rsidP="006210AC">
      <w:pPr>
        <w:pStyle w:val="ListParagraph"/>
        <w:jc w:val="both"/>
      </w:pPr>
      <w:r>
        <w:t>y = 0100011000</w:t>
      </w:r>
    </w:p>
    <w:p w14:paraId="53040674" w14:textId="7A3B9808" w:rsidR="006210AC" w:rsidRDefault="006210AC">
      <w:pPr>
        <w:rPr>
          <w:b/>
          <w:bCs/>
        </w:rPr>
      </w:pPr>
    </w:p>
    <w:p w14:paraId="4FE0CABB" w14:textId="6BAC4549" w:rsidR="006210AC" w:rsidRDefault="006210AC" w:rsidP="006210AC">
      <w:r>
        <w:t>3.</w:t>
      </w:r>
      <w:r>
        <w:t xml:space="preserve"> Consider the training examples show in the below table for a binary classification problem</w:t>
      </w:r>
    </w:p>
    <w:p w14:paraId="7DCE5301" w14:textId="77777777" w:rsidR="006210AC" w:rsidRDefault="006210AC" w:rsidP="006210AC">
      <w:r>
        <w:t xml:space="preserve">Compute the Gini index for the Customer ID attribute. </w:t>
      </w:r>
    </w:p>
    <w:p w14:paraId="6F533CDB" w14:textId="77777777" w:rsidR="006210AC" w:rsidRDefault="006210AC" w:rsidP="006210AC">
      <w:r>
        <w:rPr>
          <w:noProof/>
        </w:rPr>
        <w:drawing>
          <wp:inline distT="0" distB="0" distL="0" distR="0" wp14:anchorId="6752822F" wp14:editId="6359432D">
            <wp:extent cx="3030074" cy="2728685"/>
            <wp:effectExtent l="0" t="0" r="5715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38" cy="27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61E4" w14:textId="2F27D83C" w:rsidR="006210AC" w:rsidRDefault="006210AC">
      <w:pPr>
        <w:rPr>
          <w:b/>
          <w:bCs/>
        </w:rPr>
      </w:pPr>
    </w:p>
    <w:p w14:paraId="269F5422" w14:textId="76E779EE" w:rsidR="006210AC" w:rsidRDefault="006210AC">
      <w:pPr>
        <w:rPr>
          <w:b/>
          <w:bCs/>
        </w:rPr>
      </w:pPr>
    </w:p>
    <w:p w14:paraId="293DA19D" w14:textId="3C6DCB25" w:rsidR="006210AC" w:rsidRDefault="006210AC">
      <w:pPr>
        <w:rPr>
          <w:b/>
          <w:bCs/>
        </w:rPr>
      </w:pPr>
    </w:p>
    <w:p w14:paraId="5B170C61" w14:textId="1E42B916" w:rsidR="006210AC" w:rsidRDefault="006210AC">
      <w:pPr>
        <w:rPr>
          <w:b/>
          <w:bCs/>
        </w:rPr>
      </w:pPr>
    </w:p>
    <w:p w14:paraId="00C33E4A" w14:textId="5D394053" w:rsidR="006210AC" w:rsidRDefault="006210AC">
      <w:pPr>
        <w:rPr>
          <w:b/>
          <w:bCs/>
        </w:rPr>
      </w:pPr>
    </w:p>
    <w:p w14:paraId="786586C4" w14:textId="69F017F8" w:rsidR="006210AC" w:rsidRDefault="006210AC">
      <w:pPr>
        <w:rPr>
          <w:b/>
          <w:bCs/>
        </w:rPr>
      </w:pPr>
    </w:p>
    <w:p w14:paraId="3AD46E38" w14:textId="77777777" w:rsidR="006210AC" w:rsidRDefault="006210AC">
      <w:pPr>
        <w:rPr>
          <w:b/>
          <w:bCs/>
        </w:rPr>
      </w:pPr>
    </w:p>
    <w:p w14:paraId="45DE3DCE" w14:textId="77777777" w:rsidR="006210AC" w:rsidRDefault="006210AC" w:rsidP="006210AC">
      <w:r>
        <w:lastRenderedPageBreak/>
        <w:t xml:space="preserve">Question 4: Using the below data, compute the silhouette coefficient for point P1 </w:t>
      </w:r>
    </w:p>
    <w:p w14:paraId="79F5EBC9" w14:textId="77777777" w:rsidR="006210AC" w:rsidRDefault="006210AC" w:rsidP="006210AC"/>
    <w:p w14:paraId="6A638A0F" w14:textId="77777777" w:rsidR="006210AC" w:rsidRDefault="006210AC" w:rsidP="006210AC">
      <w:r>
        <w:rPr>
          <w:noProof/>
        </w:rPr>
        <w:drawing>
          <wp:inline distT="0" distB="0" distL="0" distR="0" wp14:anchorId="07B44E06" wp14:editId="2CA5FCFE">
            <wp:extent cx="5110177" cy="127087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5" t="20643" r="2512"/>
                    <a:stretch/>
                  </pic:blipFill>
                  <pic:spPr bwMode="auto">
                    <a:xfrm>
                      <a:off x="0" y="0"/>
                      <a:ext cx="5112203" cy="127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33C4B" w14:textId="77777777" w:rsidR="006210AC" w:rsidRPr="00CA1244" w:rsidRDefault="006210AC">
      <w:pPr>
        <w:rPr>
          <w:b/>
          <w:bCs/>
        </w:rPr>
      </w:pPr>
    </w:p>
    <w:sectPr w:rsidR="006210AC" w:rsidRPr="00CA1244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EF9"/>
    <w:multiLevelType w:val="hybridMultilevel"/>
    <w:tmpl w:val="50124A8A"/>
    <w:lvl w:ilvl="0" w:tplc="7F2E97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45A"/>
    <w:multiLevelType w:val="hybridMultilevel"/>
    <w:tmpl w:val="C6DA2FA2"/>
    <w:lvl w:ilvl="0" w:tplc="BCA0F36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10BF"/>
    <w:multiLevelType w:val="hybridMultilevel"/>
    <w:tmpl w:val="52DA0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45ABB"/>
    <w:multiLevelType w:val="hybridMultilevel"/>
    <w:tmpl w:val="E5185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93DEF"/>
    <w:multiLevelType w:val="hybridMultilevel"/>
    <w:tmpl w:val="85581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4F0B3F"/>
    <w:multiLevelType w:val="hybridMultilevel"/>
    <w:tmpl w:val="33C6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962388">
    <w:abstractNumId w:val="1"/>
  </w:num>
  <w:num w:numId="2" w16cid:durableId="2101412556">
    <w:abstractNumId w:val="3"/>
  </w:num>
  <w:num w:numId="3" w16cid:durableId="533806131">
    <w:abstractNumId w:val="0"/>
  </w:num>
  <w:num w:numId="4" w16cid:durableId="1083333171">
    <w:abstractNumId w:val="2"/>
  </w:num>
  <w:num w:numId="5" w16cid:durableId="110976303">
    <w:abstractNumId w:val="5"/>
  </w:num>
  <w:num w:numId="6" w16cid:durableId="782194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4"/>
    <w:rsid w:val="0038139D"/>
    <w:rsid w:val="0054508E"/>
    <w:rsid w:val="005F183C"/>
    <w:rsid w:val="006210AC"/>
    <w:rsid w:val="0091169F"/>
    <w:rsid w:val="009562B2"/>
    <w:rsid w:val="00C6133E"/>
    <w:rsid w:val="00CA1244"/>
    <w:rsid w:val="00D764C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DE6CA"/>
  <w15:chartTrackingRefBased/>
  <w15:docId w15:val="{F58E6672-C61F-414D-9F3D-5C3266C0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  <w:style w:type="paragraph" w:customStyle="1" w:styleId="Textbody">
    <w:name w:val="Text body"/>
    <w:basedOn w:val="Normal"/>
    <w:rsid w:val="00CA1244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Batang" w:hAnsi="Liberation Serif" w:cs="Arial Unicode MS"/>
      <w:kern w:val="3"/>
      <w:lang w:bidi="hi-IN"/>
    </w:rPr>
  </w:style>
  <w:style w:type="paragraph" w:customStyle="1" w:styleId="Standard">
    <w:name w:val="Standard"/>
    <w:rsid w:val="006210AC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</w:rPr>
  </w:style>
  <w:style w:type="table" w:styleId="TableGrid">
    <w:name w:val="Table Grid"/>
    <w:basedOn w:val="TableNormal"/>
    <w:uiPriority w:val="39"/>
    <w:rsid w:val="006210AC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2023-01-06T17:41:00Z</dcterms:created>
  <dcterms:modified xsi:type="dcterms:W3CDTF">2023-01-06T17:41:00Z</dcterms:modified>
</cp:coreProperties>
</file>