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15F874" w14:textId="09574B28" w:rsidR="008B25D9" w:rsidRPr="00686898" w:rsidRDefault="00EF399E" w:rsidP="008B25D9">
      <w:pPr>
        <w:jc w:val="center"/>
        <w:rPr>
          <w:rFonts w:ascii="Cambria" w:eastAsia="Calibri" w:hAnsi="Cambria" w:cs="Calibri"/>
          <w:b/>
          <w:sz w:val="30"/>
        </w:rPr>
      </w:pPr>
      <w:proofErr w:type="spellStart"/>
      <w:r w:rsidRPr="00EF399E">
        <w:rPr>
          <w:rFonts w:ascii="Cambria" w:eastAsia="Calibri" w:hAnsi="Cambria" w:cs="Calibri"/>
          <w:b/>
          <w:sz w:val="30"/>
        </w:rPr>
        <w:t>TopCSCI</w:t>
      </w:r>
      <w:proofErr w:type="spellEnd"/>
      <w:r w:rsidRPr="00EF399E">
        <w:rPr>
          <w:rFonts w:ascii="Cambria" w:eastAsia="Calibri" w:hAnsi="Cambria" w:cs="Calibri"/>
          <w:b/>
          <w:sz w:val="30"/>
        </w:rPr>
        <w:t>:</w:t>
      </w:r>
      <w:r w:rsidR="0015109A">
        <w:rPr>
          <w:rFonts w:ascii="Cambria" w:eastAsia="Calibri" w:hAnsi="Cambria" w:cs="Calibri"/>
          <w:b/>
          <w:sz w:val="30"/>
        </w:rPr>
        <w:t xml:space="preserve"> </w:t>
      </w:r>
      <w:r w:rsidRPr="00EF399E">
        <w:rPr>
          <w:rFonts w:ascii="Cambria" w:eastAsia="Calibri" w:hAnsi="Cambria" w:cs="Calibri"/>
          <w:b/>
          <w:sz w:val="30"/>
        </w:rPr>
        <w:t>Comp Behavior Modeling - 62168 - CSCI 4341</w:t>
      </w:r>
    </w:p>
    <w:p w14:paraId="4A0718D9" w14:textId="77777777" w:rsidR="008B25D9" w:rsidRPr="00686898" w:rsidRDefault="008B25D9" w:rsidP="008B25D9">
      <w:pPr>
        <w:jc w:val="center"/>
        <w:rPr>
          <w:rFonts w:ascii="Cambria" w:eastAsia="Calibri" w:hAnsi="Cambria" w:cs="Calibri"/>
        </w:rPr>
      </w:pPr>
    </w:p>
    <w:p w14:paraId="7E5D3B7B" w14:textId="3153143C" w:rsidR="007C0CA2" w:rsidRPr="00291C36" w:rsidRDefault="00AB6CFE" w:rsidP="007C0CA2">
      <w:pPr>
        <w:spacing w:after="0" w:line="240" w:lineRule="auto"/>
        <w:rPr>
          <w:rFonts w:ascii="TimesNewRomanPSMT" w:eastAsia="Times New Roman" w:hAnsi="TimesNewRomanPSMT" w:cs="Times New Roman"/>
          <w:sz w:val="24"/>
          <w:szCs w:val="24"/>
          <w:lang w:eastAsia="zh-CN"/>
        </w:rPr>
      </w:pPr>
      <w:r w:rsidRPr="00291C36">
        <w:rPr>
          <w:rFonts w:ascii="TimesNewRomanPSMT" w:eastAsia="Times New Roman" w:hAnsi="TimesNewRomanPSMT" w:cs="Times New Roman"/>
          <w:sz w:val="24"/>
          <w:szCs w:val="24"/>
          <w:lang w:eastAsia="zh-CN"/>
        </w:rPr>
        <w:t xml:space="preserve">Instructor: </w:t>
      </w:r>
      <w:proofErr w:type="spellStart"/>
      <w:r w:rsidR="005C3ED0" w:rsidRPr="00291C36">
        <w:rPr>
          <w:rFonts w:ascii="TimesNewRomanPSMT" w:eastAsia="Times New Roman" w:hAnsi="TimesNewRomanPSMT" w:cs="Times New Roman"/>
          <w:sz w:val="24"/>
          <w:szCs w:val="24"/>
          <w:lang w:eastAsia="zh-CN"/>
        </w:rPr>
        <w:t>Beiyu</w:t>
      </w:r>
      <w:proofErr w:type="spellEnd"/>
      <w:r w:rsidR="005C3ED0" w:rsidRPr="00291C36">
        <w:rPr>
          <w:rFonts w:ascii="TimesNewRomanPSMT" w:eastAsia="Times New Roman" w:hAnsi="TimesNewRomanPSMT" w:cs="Times New Roman"/>
          <w:sz w:val="24"/>
          <w:szCs w:val="24"/>
          <w:lang w:eastAsia="zh-CN"/>
        </w:rPr>
        <w:t xml:space="preserve"> Lin</w:t>
      </w:r>
      <w:r w:rsidRPr="00291C36">
        <w:rPr>
          <w:rFonts w:ascii="TimesNewRomanPSMT" w:eastAsia="Times New Roman" w:hAnsi="TimesNewRomanPSMT" w:cs="Times New Roman"/>
          <w:sz w:val="24"/>
          <w:szCs w:val="24"/>
          <w:lang w:eastAsia="zh-CN"/>
        </w:rPr>
        <w:t xml:space="preserve"> </w:t>
      </w:r>
    </w:p>
    <w:p w14:paraId="1A6EB3D0" w14:textId="1A658ECF" w:rsidR="007C0CA2" w:rsidRDefault="00AB6CFE" w:rsidP="007C0CA2">
      <w:pPr>
        <w:spacing w:after="0" w:line="240" w:lineRule="auto"/>
        <w:rPr>
          <w:rFonts w:ascii="TimesNewRomanPSMT" w:eastAsia="Times New Roman" w:hAnsi="TimesNewRomanPSMT" w:cs="Times New Roman"/>
          <w:sz w:val="24"/>
          <w:szCs w:val="24"/>
          <w:lang w:eastAsia="zh-CN"/>
        </w:rPr>
      </w:pPr>
      <w:r w:rsidRPr="00291C36">
        <w:rPr>
          <w:rFonts w:ascii="TimesNewRomanPSMT" w:eastAsia="Times New Roman" w:hAnsi="TimesNewRomanPSMT" w:cs="Times New Roman"/>
          <w:sz w:val="24"/>
          <w:szCs w:val="24"/>
          <w:lang w:eastAsia="zh-CN"/>
        </w:rPr>
        <w:t xml:space="preserve">Email: </w:t>
      </w:r>
      <w:hyperlink r:id="rId7" w:history="1">
        <w:r w:rsidR="00836462" w:rsidRPr="007644F3">
          <w:rPr>
            <w:rFonts w:ascii="TimesNewRomanPSMT" w:eastAsia="Times New Roman" w:hAnsi="TimesNewRomanPSMT" w:cs="Times New Roman"/>
            <w:sz w:val="24"/>
            <w:szCs w:val="24"/>
            <w:lang w:eastAsia="zh-CN"/>
          </w:rPr>
          <w:t>beiyu.lin@utrgv.edu</w:t>
        </w:r>
      </w:hyperlink>
    </w:p>
    <w:p w14:paraId="45244D54" w14:textId="30CAF63F" w:rsidR="00253123" w:rsidRPr="00291C36" w:rsidRDefault="00967F01" w:rsidP="007C0CA2">
      <w:pPr>
        <w:spacing w:after="0" w:line="240" w:lineRule="auto"/>
        <w:rPr>
          <w:rFonts w:ascii="TimesNewRomanPSMT" w:eastAsia="Times New Roman" w:hAnsi="TimesNewRomanPSMT" w:cs="Times New Roman"/>
          <w:sz w:val="24"/>
          <w:szCs w:val="24"/>
          <w:lang w:eastAsia="zh-CN"/>
        </w:rPr>
      </w:pPr>
      <w:r>
        <w:rPr>
          <w:rFonts w:ascii="TimesNewRomanPSMT" w:eastAsia="Times New Roman" w:hAnsi="TimesNewRomanPSMT" w:cs="Times New Roman"/>
          <w:sz w:val="24"/>
          <w:szCs w:val="24"/>
          <w:lang w:eastAsia="zh-CN"/>
        </w:rPr>
        <w:t>T</w:t>
      </w:r>
      <w:r w:rsidR="00253123">
        <w:rPr>
          <w:rFonts w:ascii="TimesNewRomanPSMT" w:eastAsia="Times New Roman" w:hAnsi="TimesNewRomanPSMT" w:cs="Times New Roman"/>
          <w:sz w:val="24"/>
          <w:szCs w:val="24"/>
          <w:lang w:eastAsia="zh-CN"/>
        </w:rPr>
        <w:t xml:space="preserve">ime: </w:t>
      </w:r>
      <w:r w:rsidR="00A86E20">
        <w:rPr>
          <w:rFonts w:ascii="TimesNewRomanPSMT" w:eastAsia="Times New Roman" w:hAnsi="TimesNewRomanPSMT" w:cs="Times New Roman"/>
          <w:sz w:val="24"/>
          <w:szCs w:val="24"/>
          <w:lang w:eastAsia="zh-CN"/>
        </w:rPr>
        <w:t xml:space="preserve">Tuesday </w:t>
      </w:r>
      <w:r w:rsidR="0015109A" w:rsidRPr="0015109A">
        <w:rPr>
          <w:rFonts w:ascii="TimesNewRomanPSMT" w:eastAsia="Times New Roman" w:hAnsi="TimesNewRomanPSMT" w:cs="Times New Roman"/>
          <w:sz w:val="24"/>
          <w:szCs w:val="24"/>
          <w:lang w:eastAsia="zh-CN"/>
        </w:rPr>
        <w:t>6:30 pm - 9:00 pm</w:t>
      </w:r>
      <w:r w:rsidR="00253123">
        <w:rPr>
          <w:rFonts w:ascii="TimesNewRomanPSMT" w:eastAsia="Times New Roman" w:hAnsi="TimesNewRomanPSMT" w:cs="Times New Roman"/>
          <w:sz w:val="24"/>
          <w:szCs w:val="24"/>
          <w:lang w:eastAsia="zh-CN"/>
        </w:rPr>
        <w:t xml:space="preserve"> (central time)</w:t>
      </w:r>
    </w:p>
    <w:p w14:paraId="1D433136" w14:textId="2BBBECC5" w:rsidR="00836462" w:rsidRPr="00291C36" w:rsidRDefault="00836462" w:rsidP="00836462">
      <w:pPr>
        <w:spacing w:after="0" w:line="240" w:lineRule="auto"/>
        <w:rPr>
          <w:rFonts w:ascii="TimesNewRomanPSMT" w:eastAsia="Times New Roman" w:hAnsi="TimesNewRomanPSMT" w:cs="Times New Roman"/>
          <w:sz w:val="24"/>
          <w:szCs w:val="24"/>
          <w:lang w:eastAsia="zh-CN"/>
        </w:rPr>
      </w:pPr>
      <w:r w:rsidRPr="00291C36">
        <w:rPr>
          <w:rFonts w:ascii="TimesNewRomanPSMT" w:eastAsia="Times New Roman" w:hAnsi="TimesNewRomanPSMT" w:cs="Times New Roman"/>
          <w:sz w:val="24"/>
          <w:szCs w:val="24"/>
          <w:lang w:eastAsia="zh-CN"/>
        </w:rPr>
        <w:t>Zoom</w:t>
      </w:r>
      <w:r w:rsidR="0015109A">
        <w:rPr>
          <w:rFonts w:ascii="TimesNewRomanPSMT" w:eastAsia="Times New Roman" w:hAnsi="TimesNewRomanPSMT" w:cs="Times New Roman"/>
          <w:sz w:val="24"/>
          <w:szCs w:val="24"/>
          <w:lang w:eastAsia="zh-CN"/>
        </w:rPr>
        <w:t xml:space="preserve"> Room ID:</w:t>
      </w:r>
      <w:r w:rsidR="00E97BF7">
        <w:rPr>
          <w:rFonts w:ascii="TimesNewRomanPSMT" w:eastAsia="Times New Roman" w:hAnsi="TimesNewRomanPSMT" w:cs="Times New Roman"/>
          <w:sz w:val="24"/>
          <w:szCs w:val="24"/>
          <w:lang w:eastAsia="zh-CN"/>
        </w:rPr>
        <w:t xml:space="preserve"> </w:t>
      </w:r>
      <w:r w:rsidR="0015109A" w:rsidRPr="0015109A">
        <w:rPr>
          <w:rFonts w:ascii="TimesNewRomanPSMT" w:eastAsia="Times New Roman" w:hAnsi="TimesNewRomanPSMT" w:cs="Times New Roman"/>
          <w:sz w:val="24"/>
          <w:szCs w:val="24"/>
          <w:lang w:eastAsia="zh-CN"/>
        </w:rPr>
        <w:t>758 217 1203</w:t>
      </w:r>
    </w:p>
    <w:p w14:paraId="1B7A66E2" w14:textId="37160CA9" w:rsidR="00847102" w:rsidRDefault="00AB6CFE" w:rsidP="00836462">
      <w:pPr>
        <w:spacing w:after="0" w:line="240" w:lineRule="auto"/>
        <w:rPr>
          <w:rFonts w:ascii="TimesNewRomanPSMT" w:eastAsia="Times New Roman" w:hAnsi="TimesNewRomanPSMT" w:cs="Times New Roman"/>
          <w:sz w:val="24"/>
          <w:szCs w:val="24"/>
          <w:lang w:eastAsia="zh-CN"/>
        </w:rPr>
      </w:pPr>
      <w:r w:rsidRPr="00291C36">
        <w:rPr>
          <w:rFonts w:ascii="TimesNewRomanPSMT" w:eastAsia="Times New Roman" w:hAnsi="TimesNewRomanPSMT" w:cs="Times New Roman"/>
          <w:sz w:val="24"/>
          <w:szCs w:val="24"/>
          <w:lang w:eastAsia="zh-CN"/>
        </w:rPr>
        <w:t xml:space="preserve">Office hours: </w:t>
      </w:r>
      <w:r w:rsidR="000E188A">
        <w:rPr>
          <w:rFonts w:ascii="TimesNewRomanPSMT" w:eastAsia="Times New Roman" w:hAnsi="TimesNewRomanPSMT" w:cs="Times New Roman"/>
          <w:sz w:val="24"/>
          <w:szCs w:val="24"/>
          <w:lang w:eastAsia="zh-CN"/>
        </w:rPr>
        <w:t xml:space="preserve">Tuesday </w:t>
      </w:r>
      <w:r w:rsidR="0053522F" w:rsidRPr="00291C36">
        <w:rPr>
          <w:rFonts w:ascii="TimesNewRomanPSMT" w:eastAsia="Times New Roman" w:hAnsi="TimesNewRomanPSMT" w:cs="Times New Roman"/>
          <w:sz w:val="24"/>
          <w:szCs w:val="24"/>
          <w:lang w:eastAsia="zh-CN"/>
        </w:rPr>
        <w:t>4:</w:t>
      </w:r>
      <w:r w:rsidR="00E97BF7">
        <w:rPr>
          <w:rFonts w:ascii="TimesNewRomanPSMT" w:eastAsia="Times New Roman" w:hAnsi="TimesNewRomanPSMT" w:cs="Times New Roman"/>
          <w:sz w:val="24"/>
          <w:szCs w:val="24"/>
          <w:lang w:eastAsia="zh-CN"/>
        </w:rPr>
        <w:t>0</w:t>
      </w:r>
      <w:r w:rsidR="0053522F" w:rsidRPr="00291C36">
        <w:rPr>
          <w:rFonts w:ascii="TimesNewRomanPSMT" w:eastAsia="Times New Roman" w:hAnsi="TimesNewRomanPSMT" w:cs="Times New Roman"/>
          <w:sz w:val="24"/>
          <w:szCs w:val="24"/>
          <w:lang w:eastAsia="zh-CN"/>
        </w:rPr>
        <w:t>0pm-</w:t>
      </w:r>
      <w:r w:rsidR="00E97BF7">
        <w:rPr>
          <w:rFonts w:ascii="TimesNewRomanPSMT" w:eastAsia="Times New Roman" w:hAnsi="TimesNewRomanPSMT" w:cs="Times New Roman"/>
          <w:sz w:val="24"/>
          <w:szCs w:val="24"/>
          <w:lang w:eastAsia="zh-CN"/>
        </w:rPr>
        <w:t>6</w:t>
      </w:r>
      <w:r w:rsidR="0053522F" w:rsidRPr="00291C36">
        <w:rPr>
          <w:rFonts w:ascii="TimesNewRomanPSMT" w:eastAsia="Times New Roman" w:hAnsi="TimesNewRomanPSMT" w:cs="Times New Roman"/>
          <w:sz w:val="24"/>
          <w:szCs w:val="24"/>
          <w:lang w:eastAsia="zh-CN"/>
        </w:rPr>
        <w:t>:</w:t>
      </w:r>
      <w:r w:rsidR="00407BE0">
        <w:rPr>
          <w:rFonts w:ascii="TimesNewRomanPSMT" w:eastAsia="Times New Roman" w:hAnsi="TimesNewRomanPSMT" w:cs="Times New Roman"/>
          <w:sz w:val="24"/>
          <w:szCs w:val="24"/>
          <w:lang w:eastAsia="zh-CN"/>
        </w:rPr>
        <w:t>3</w:t>
      </w:r>
      <w:r w:rsidR="0053522F" w:rsidRPr="00291C36">
        <w:rPr>
          <w:rFonts w:ascii="TimesNewRomanPSMT" w:eastAsia="Times New Roman" w:hAnsi="TimesNewRomanPSMT" w:cs="Times New Roman"/>
          <w:sz w:val="24"/>
          <w:szCs w:val="24"/>
          <w:lang w:eastAsia="zh-CN"/>
        </w:rPr>
        <w:t>0pm</w:t>
      </w:r>
      <w:r w:rsidR="00DF13EC">
        <w:rPr>
          <w:rFonts w:ascii="TimesNewRomanPSMT" w:eastAsia="Times New Roman" w:hAnsi="TimesNewRomanPSMT" w:cs="Times New Roman"/>
          <w:sz w:val="24"/>
          <w:szCs w:val="24"/>
          <w:lang w:eastAsia="zh-CN"/>
        </w:rPr>
        <w:t xml:space="preserve"> (central time)</w:t>
      </w:r>
      <w:r w:rsidRPr="00291C36">
        <w:rPr>
          <w:rFonts w:ascii="TimesNewRomanPSMT" w:eastAsia="Times New Roman" w:hAnsi="TimesNewRomanPSMT" w:cs="Times New Roman"/>
          <w:sz w:val="24"/>
          <w:szCs w:val="24"/>
          <w:lang w:eastAsia="zh-CN"/>
        </w:rPr>
        <w:t xml:space="preserve"> </w:t>
      </w:r>
      <w:r w:rsidR="0053522F" w:rsidRPr="00291C36">
        <w:rPr>
          <w:rFonts w:ascii="TimesNewRomanPSMT" w:eastAsia="Times New Roman" w:hAnsi="TimesNewRomanPSMT" w:cs="Times New Roman"/>
          <w:sz w:val="24"/>
          <w:szCs w:val="24"/>
          <w:lang w:eastAsia="zh-CN"/>
        </w:rPr>
        <w:t>or</w:t>
      </w:r>
      <w:r w:rsidRPr="00291C36">
        <w:rPr>
          <w:rFonts w:ascii="TimesNewRomanPSMT" w:eastAsia="Times New Roman" w:hAnsi="TimesNewRomanPSMT" w:cs="Times New Roman"/>
          <w:sz w:val="24"/>
          <w:szCs w:val="24"/>
          <w:lang w:eastAsia="zh-CN"/>
        </w:rPr>
        <w:t xml:space="preserve"> </w:t>
      </w:r>
      <w:r w:rsidR="007C0CA2" w:rsidRPr="00291C36">
        <w:rPr>
          <w:rFonts w:ascii="TimesNewRomanPSMT" w:eastAsia="Times New Roman" w:hAnsi="TimesNewRomanPSMT" w:cs="Times New Roman"/>
          <w:sz w:val="24"/>
          <w:szCs w:val="24"/>
          <w:lang w:eastAsia="zh-CN"/>
        </w:rPr>
        <w:t>by appointment</w:t>
      </w:r>
      <w:r w:rsidR="00686898" w:rsidRPr="00291C36">
        <w:rPr>
          <w:rFonts w:ascii="TimesNewRomanPSMT" w:eastAsia="Times New Roman" w:hAnsi="TimesNewRomanPSMT" w:cs="Times New Roman"/>
          <w:sz w:val="24"/>
          <w:szCs w:val="24"/>
          <w:lang w:eastAsia="zh-CN"/>
        </w:rPr>
        <w:t>.</w:t>
      </w:r>
    </w:p>
    <w:p w14:paraId="62F37ECD" w14:textId="19905394" w:rsidR="000E188A" w:rsidRDefault="000E188A" w:rsidP="00836462">
      <w:pPr>
        <w:spacing w:after="0" w:line="240" w:lineRule="auto"/>
        <w:rPr>
          <w:rFonts w:ascii="TimesNewRomanPSMT" w:eastAsia="Times New Roman" w:hAnsi="TimesNewRomanPSMT" w:cs="Times New Roman"/>
          <w:sz w:val="24"/>
          <w:szCs w:val="24"/>
          <w:lang w:eastAsia="zh-CN"/>
        </w:rPr>
      </w:pPr>
      <w:r>
        <w:rPr>
          <w:rFonts w:ascii="TimesNewRomanPSMT" w:eastAsia="Times New Roman" w:hAnsi="TimesNewRomanPSMT" w:cs="Times New Roman"/>
          <w:sz w:val="24"/>
          <w:szCs w:val="24"/>
          <w:lang w:eastAsia="zh-CN"/>
        </w:rPr>
        <w:t xml:space="preserve">TA: </w:t>
      </w:r>
      <w:proofErr w:type="spellStart"/>
      <w:r>
        <w:rPr>
          <w:rFonts w:ascii="TimesNewRomanPSMT" w:eastAsia="Times New Roman" w:hAnsi="TimesNewRomanPSMT" w:cs="Times New Roman"/>
          <w:sz w:val="24"/>
          <w:szCs w:val="24"/>
          <w:lang w:eastAsia="zh-CN"/>
        </w:rPr>
        <w:t>Rysul</w:t>
      </w:r>
      <w:proofErr w:type="spellEnd"/>
      <w:r>
        <w:rPr>
          <w:rFonts w:ascii="TimesNewRomanPSMT" w:eastAsia="Times New Roman" w:hAnsi="TimesNewRomanPSMT" w:cs="Times New Roman"/>
          <w:sz w:val="24"/>
          <w:szCs w:val="24"/>
          <w:lang w:eastAsia="zh-CN"/>
        </w:rPr>
        <w:t xml:space="preserve"> </w:t>
      </w:r>
      <w:proofErr w:type="gramStart"/>
      <w:r>
        <w:rPr>
          <w:rFonts w:ascii="TimesNewRomanPSMT" w:eastAsia="Times New Roman" w:hAnsi="TimesNewRomanPSMT" w:cs="Times New Roman"/>
          <w:sz w:val="24"/>
          <w:szCs w:val="24"/>
          <w:lang w:eastAsia="zh-CN"/>
        </w:rPr>
        <w:t>Kabir  e-mail</w:t>
      </w:r>
      <w:proofErr w:type="gramEnd"/>
      <w:r>
        <w:rPr>
          <w:rFonts w:ascii="TimesNewRomanPSMT" w:eastAsia="Times New Roman" w:hAnsi="TimesNewRomanPSMT" w:cs="Times New Roman"/>
          <w:sz w:val="24"/>
          <w:szCs w:val="24"/>
          <w:lang w:eastAsia="zh-CN"/>
        </w:rPr>
        <w:t xml:space="preserve">: </w:t>
      </w:r>
      <w:r w:rsidRPr="000E188A">
        <w:t xml:space="preserve"> </w:t>
      </w:r>
      <w:hyperlink r:id="rId8" w:history="1">
        <w:r w:rsidRPr="00DA34DC">
          <w:rPr>
            <w:rStyle w:val="Hyperlink"/>
            <w:rFonts w:ascii="TimesNewRomanPSMT" w:eastAsia="Times New Roman" w:hAnsi="TimesNewRomanPSMT" w:cs="Times New Roman"/>
            <w:sz w:val="24"/>
            <w:szCs w:val="24"/>
            <w:lang w:eastAsia="zh-CN"/>
          </w:rPr>
          <w:t>mdrysul.kabir01@utrgv.edu</w:t>
        </w:r>
      </w:hyperlink>
      <w:r>
        <w:rPr>
          <w:rFonts w:ascii="TimesNewRomanPSMT" w:eastAsia="Times New Roman" w:hAnsi="TimesNewRomanPSMT" w:cs="Times New Roman"/>
          <w:sz w:val="24"/>
          <w:szCs w:val="24"/>
          <w:lang w:eastAsia="zh-CN"/>
        </w:rPr>
        <w:t xml:space="preserve"> </w:t>
      </w:r>
    </w:p>
    <w:p w14:paraId="50E30133" w14:textId="57FC8040" w:rsidR="000E188A" w:rsidRDefault="000E188A" w:rsidP="00836462">
      <w:pPr>
        <w:spacing w:after="0" w:line="240" w:lineRule="auto"/>
        <w:rPr>
          <w:rFonts w:ascii="TimesNewRomanPSMT" w:eastAsia="Times New Roman" w:hAnsi="TimesNewRomanPSMT" w:cs="Times New Roman"/>
          <w:sz w:val="24"/>
          <w:szCs w:val="24"/>
          <w:lang w:eastAsia="zh-CN"/>
        </w:rPr>
      </w:pPr>
      <w:r>
        <w:rPr>
          <w:rFonts w:ascii="TimesNewRomanPSMT" w:eastAsia="Times New Roman" w:hAnsi="TimesNewRomanPSMT" w:cs="Times New Roman"/>
          <w:sz w:val="24"/>
          <w:szCs w:val="24"/>
          <w:lang w:eastAsia="zh-CN"/>
        </w:rPr>
        <w:t xml:space="preserve">TA Office hours: </w:t>
      </w:r>
      <w:r w:rsidRPr="000E188A">
        <w:rPr>
          <w:rFonts w:ascii="TimesNewRomanPSMT" w:eastAsia="Times New Roman" w:hAnsi="TimesNewRomanPSMT" w:cs="Times New Roman"/>
          <w:sz w:val="24"/>
          <w:szCs w:val="24"/>
          <w:lang w:eastAsia="zh-CN"/>
        </w:rPr>
        <w:t>Thursday 1 pm to 3:30 pm</w:t>
      </w:r>
    </w:p>
    <w:p w14:paraId="0CD0EDCC" w14:textId="56351397" w:rsidR="000E188A" w:rsidRPr="00291C36" w:rsidRDefault="000E188A" w:rsidP="00836462">
      <w:pPr>
        <w:spacing w:after="0" w:line="240" w:lineRule="auto"/>
        <w:rPr>
          <w:rFonts w:ascii="TimesNewRomanPSMT" w:eastAsia="Times New Roman" w:hAnsi="TimesNewRomanPSMT" w:cs="Times New Roman"/>
          <w:sz w:val="24"/>
          <w:szCs w:val="24"/>
          <w:lang w:eastAsia="zh-CN"/>
        </w:rPr>
      </w:pPr>
      <w:r>
        <w:rPr>
          <w:rFonts w:ascii="TimesNewRomanPSMT" w:eastAsia="Times New Roman" w:hAnsi="TimesNewRomanPSMT" w:cs="Times New Roman"/>
          <w:sz w:val="24"/>
          <w:szCs w:val="24"/>
          <w:lang w:eastAsia="zh-CN"/>
        </w:rPr>
        <w:t xml:space="preserve">TA Zoom meeting ID: </w:t>
      </w:r>
      <w:r w:rsidRPr="000E188A">
        <w:rPr>
          <w:rFonts w:ascii="TimesNewRomanPSMT" w:eastAsia="Times New Roman" w:hAnsi="TimesNewRomanPSMT" w:cs="Times New Roman"/>
          <w:sz w:val="24"/>
          <w:szCs w:val="24"/>
          <w:lang w:eastAsia="zh-CN"/>
        </w:rPr>
        <w:t>6275657106</w:t>
      </w:r>
    </w:p>
    <w:p w14:paraId="3B1B28EE" w14:textId="5C65B3C6" w:rsidR="007C0CA2" w:rsidRDefault="007C0CA2" w:rsidP="007C0CA2">
      <w:pPr>
        <w:spacing w:after="0" w:line="240" w:lineRule="auto"/>
        <w:rPr>
          <w:rFonts w:ascii="Cambria" w:eastAsia="Calibri" w:hAnsi="Cambria" w:cs="Calibri"/>
          <w:b/>
          <w:bCs/>
          <w:sz w:val="24"/>
        </w:rPr>
      </w:pPr>
    </w:p>
    <w:p w14:paraId="44AEAB44" w14:textId="76D40BF6" w:rsidR="00B33ADB" w:rsidRDefault="00B33ADB" w:rsidP="007C0CA2">
      <w:pPr>
        <w:spacing w:after="0" w:line="240" w:lineRule="auto"/>
        <w:rPr>
          <w:rFonts w:ascii="Cambria" w:eastAsia="Calibri" w:hAnsi="Cambria" w:cs="Calibri"/>
          <w:b/>
          <w:bCs/>
          <w:sz w:val="24"/>
        </w:rPr>
      </w:pPr>
      <w:r>
        <w:rPr>
          <w:rFonts w:ascii="Cambria" w:eastAsia="Calibri" w:hAnsi="Cambria" w:cs="Calibri"/>
          <w:b/>
          <w:bCs/>
          <w:sz w:val="24"/>
        </w:rPr>
        <w:t xml:space="preserve">Course Web Page: </w:t>
      </w:r>
    </w:p>
    <w:p w14:paraId="7897A2DE" w14:textId="77777777" w:rsidR="00B33ADB" w:rsidRDefault="00B33ADB" w:rsidP="00B33ADB">
      <w:pPr>
        <w:spacing w:after="0" w:line="240" w:lineRule="auto"/>
        <w:rPr>
          <w:rFonts w:ascii="Cambria" w:eastAsia="Calibri" w:hAnsi="Cambria" w:cs="Calibri"/>
          <w:sz w:val="24"/>
        </w:rPr>
      </w:pPr>
    </w:p>
    <w:p w14:paraId="06660095" w14:textId="6E1E4AC0" w:rsidR="00524741" w:rsidRDefault="00B33ADB" w:rsidP="00B33ADB">
      <w:pPr>
        <w:spacing w:after="0" w:line="240" w:lineRule="auto"/>
        <w:rPr>
          <w:rFonts w:ascii="TimesNewRomanPSMT" w:eastAsia="Times New Roman" w:hAnsi="TimesNewRomanPSMT" w:cs="Times New Roman"/>
          <w:sz w:val="24"/>
          <w:szCs w:val="24"/>
          <w:lang w:eastAsia="zh-CN"/>
        </w:rPr>
      </w:pPr>
      <w:r w:rsidRPr="00967F01">
        <w:rPr>
          <w:rFonts w:ascii="TimesNewRomanPSMT" w:eastAsia="Times New Roman" w:hAnsi="TimesNewRomanPSMT" w:cs="Times New Roman"/>
          <w:sz w:val="24"/>
          <w:szCs w:val="24"/>
          <w:lang w:eastAsia="zh-CN"/>
        </w:rPr>
        <w:t xml:space="preserve">The class web page </w:t>
      </w:r>
      <w:hyperlink r:id="rId9" w:history="1">
        <w:r w:rsidR="00524741" w:rsidRPr="00CB5AF7">
          <w:rPr>
            <w:rStyle w:val="Hyperlink"/>
            <w:rFonts w:ascii="TimesNewRomanPSMT" w:eastAsia="Times New Roman" w:hAnsi="TimesNewRomanPSMT" w:cs="Times New Roman"/>
            <w:sz w:val="24"/>
            <w:szCs w:val="24"/>
            <w:lang w:eastAsia="zh-CN"/>
          </w:rPr>
          <w:t>https://beiyulincs.github.io/teach/spring_21/research_courese.html</w:t>
        </w:r>
      </w:hyperlink>
      <w:r w:rsidRPr="00967F01">
        <w:rPr>
          <w:rFonts w:ascii="TimesNewRomanPSMT" w:eastAsia="Times New Roman" w:hAnsi="TimesNewRomanPSMT" w:cs="Times New Roman"/>
          <w:sz w:val="24"/>
          <w:szCs w:val="24"/>
          <w:lang w:eastAsia="zh-CN"/>
        </w:rPr>
        <w:t xml:space="preserve">. </w:t>
      </w:r>
    </w:p>
    <w:p w14:paraId="3FDBCB09" w14:textId="1B268A6F" w:rsidR="00B33ADB" w:rsidRPr="00967F01" w:rsidRDefault="00B33ADB" w:rsidP="00B33ADB">
      <w:pPr>
        <w:spacing w:after="0" w:line="240" w:lineRule="auto"/>
        <w:rPr>
          <w:rFonts w:ascii="TimesNewRomanPSMT" w:eastAsia="Times New Roman" w:hAnsi="TimesNewRomanPSMT" w:cs="Times New Roman"/>
          <w:sz w:val="24"/>
          <w:szCs w:val="24"/>
          <w:lang w:eastAsia="zh-CN"/>
        </w:rPr>
      </w:pPr>
      <w:r w:rsidRPr="00967F01">
        <w:rPr>
          <w:rFonts w:ascii="TimesNewRomanPSMT" w:eastAsia="Times New Roman" w:hAnsi="TimesNewRomanPSMT" w:cs="Times New Roman"/>
          <w:sz w:val="24"/>
          <w:szCs w:val="24"/>
          <w:lang w:eastAsia="zh-CN"/>
        </w:rPr>
        <w:t xml:space="preserve">Most of the class materials are available online, including the syllabus, homework assignments, papers, and lecture materials. Instructional materials can be accessed at this web page. Note that the syllabus, assignment descriptions, submissions, and grades are all accessed via Blackboard. </w:t>
      </w:r>
    </w:p>
    <w:p w14:paraId="13139BD6" w14:textId="724E26CC" w:rsidR="007C0CA2" w:rsidRPr="003056CF" w:rsidRDefault="007C0CA2" w:rsidP="007C0CA2">
      <w:pPr>
        <w:spacing w:after="0" w:line="240" w:lineRule="auto"/>
        <w:rPr>
          <w:rFonts w:ascii="TimesNewRomanPSMT" w:eastAsia="Times New Roman" w:hAnsi="TimesNewRomanPSMT" w:cs="Times New Roman"/>
          <w:sz w:val="24"/>
          <w:szCs w:val="24"/>
          <w:lang w:eastAsia="zh-CN"/>
        </w:rPr>
      </w:pPr>
    </w:p>
    <w:p w14:paraId="3B3359F2" w14:textId="43D864B6" w:rsidR="007C0CA2" w:rsidRPr="003056CF" w:rsidRDefault="007C0CA2" w:rsidP="00303156">
      <w:pPr>
        <w:spacing w:after="80" w:line="240" w:lineRule="auto"/>
        <w:rPr>
          <w:rFonts w:ascii="TimesNewRomanPSMT" w:eastAsia="Times New Roman" w:hAnsi="TimesNewRomanPSMT" w:cs="Times New Roman"/>
          <w:b/>
          <w:bCs/>
          <w:sz w:val="24"/>
          <w:szCs w:val="24"/>
          <w:lang w:eastAsia="zh-CN"/>
        </w:rPr>
      </w:pPr>
      <w:r w:rsidRPr="003056CF">
        <w:rPr>
          <w:rFonts w:ascii="TimesNewRomanPSMT" w:eastAsia="Times New Roman" w:hAnsi="TimesNewRomanPSMT" w:cs="Times New Roman"/>
          <w:b/>
          <w:bCs/>
          <w:sz w:val="24"/>
          <w:szCs w:val="24"/>
          <w:lang w:eastAsia="zh-CN"/>
        </w:rPr>
        <w:t>Grading Policies</w:t>
      </w:r>
    </w:p>
    <w:p w14:paraId="1CAD7375" w14:textId="4F96C5E7" w:rsidR="00424069" w:rsidRPr="00065306" w:rsidRDefault="00686898" w:rsidP="007C0CA2">
      <w:pPr>
        <w:spacing w:after="0" w:line="240" w:lineRule="auto"/>
        <w:rPr>
          <w:rFonts w:ascii="TimesNewRomanPSMT" w:eastAsia="Times New Roman" w:hAnsi="TimesNewRomanPSMT" w:cs="Times New Roman"/>
          <w:sz w:val="24"/>
          <w:szCs w:val="24"/>
          <w:lang w:eastAsia="zh-CN"/>
        </w:rPr>
      </w:pPr>
      <w:r w:rsidRPr="003056CF">
        <w:rPr>
          <w:rFonts w:ascii="TimesNewRomanPSMT" w:eastAsia="Times New Roman" w:hAnsi="TimesNewRomanPSMT" w:cs="Times New Roman"/>
          <w:sz w:val="24"/>
          <w:szCs w:val="24"/>
          <w:lang w:eastAsia="zh-CN"/>
        </w:rPr>
        <w:t xml:space="preserve">Your grade will be determined </w:t>
      </w:r>
      <w:r w:rsidR="00343BA3" w:rsidRPr="003056CF">
        <w:rPr>
          <w:rFonts w:ascii="TimesNewRomanPSMT" w:eastAsia="Times New Roman" w:hAnsi="TimesNewRomanPSMT" w:cs="Times New Roman"/>
          <w:sz w:val="24"/>
          <w:szCs w:val="24"/>
          <w:lang w:eastAsia="zh-CN"/>
        </w:rPr>
        <w:t xml:space="preserve">by </w:t>
      </w:r>
      <w:r w:rsidR="00DC4786" w:rsidRPr="003056CF">
        <w:rPr>
          <w:rFonts w:ascii="TimesNewRomanPSMT" w:eastAsia="Times New Roman" w:hAnsi="TimesNewRomanPSMT" w:cs="Times New Roman"/>
          <w:sz w:val="24"/>
          <w:szCs w:val="24"/>
          <w:lang w:eastAsia="zh-CN"/>
        </w:rPr>
        <w:t>three parts</w:t>
      </w:r>
      <w:r w:rsidR="00343BA3" w:rsidRPr="003056CF">
        <w:rPr>
          <w:rFonts w:ascii="TimesNewRomanPSMT" w:eastAsia="Times New Roman" w:hAnsi="TimesNewRomanPSMT" w:cs="Times New Roman"/>
          <w:sz w:val="24"/>
          <w:szCs w:val="24"/>
          <w:lang w:eastAsia="zh-CN"/>
        </w:rPr>
        <w:t>:</w:t>
      </w:r>
    </w:p>
    <w:p w14:paraId="0A3D5C90" w14:textId="77777777" w:rsidR="00CD21A2" w:rsidRPr="003C483A" w:rsidRDefault="00CD21A2" w:rsidP="00CD21A2">
      <w:pPr>
        <w:pStyle w:val="NormalWeb"/>
        <w:numPr>
          <w:ilvl w:val="0"/>
          <w:numId w:val="6"/>
        </w:numPr>
        <w:rPr>
          <w:rFonts w:ascii="TimesNewRomanPSMT" w:hAnsi="TimesNewRomanPSMT"/>
          <w:b/>
          <w:bCs/>
        </w:rPr>
      </w:pPr>
      <w:r w:rsidRPr="003C483A">
        <w:rPr>
          <w:rFonts w:ascii="TimesNewRomanPS" w:hAnsi="TimesNewRomanPS"/>
          <w:b/>
          <w:bCs/>
          <w:i/>
          <w:iCs/>
        </w:rPr>
        <w:t>Critical Questions and Summaries of Guest Speakers (100 points)</w:t>
      </w:r>
      <w:r w:rsidRPr="003C483A">
        <w:rPr>
          <w:rFonts w:ascii="TimesNewRomanPSMT" w:hAnsi="TimesNewRomanPSMT"/>
          <w:b/>
          <w:bCs/>
        </w:rPr>
        <w:t xml:space="preserve"> </w:t>
      </w:r>
    </w:p>
    <w:p w14:paraId="0A0555E9" w14:textId="44D2B472" w:rsidR="00CD21A2" w:rsidRDefault="00CD21A2" w:rsidP="00CD21A2">
      <w:pPr>
        <w:pStyle w:val="NormalWeb"/>
        <w:spacing w:before="0" w:beforeAutospacing="0" w:after="0" w:afterAutospacing="0"/>
        <w:ind w:left="360" w:firstLine="360"/>
        <w:rPr>
          <w:rFonts w:ascii="TimesNewRomanPSMT" w:hAnsi="TimesNewRomanPSMT"/>
        </w:rPr>
      </w:pPr>
      <w:r w:rsidRPr="00CD21A2">
        <w:rPr>
          <w:rFonts w:ascii="TimesNewRomanPSMT" w:hAnsi="TimesNewRomanPSMT"/>
          <w:b/>
          <w:bCs/>
        </w:rPr>
        <w:t>Critical Questions</w:t>
      </w:r>
      <w:r w:rsidR="00C519EE">
        <w:rPr>
          <w:rFonts w:ascii="TimesNewRomanPSMT" w:hAnsi="TimesNewRomanPSMT"/>
          <w:b/>
          <w:bCs/>
        </w:rPr>
        <w:t xml:space="preserve"> </w:t>
      </w:r>
      <w:r w:rsidR="00C519EE" w:rsidRPr="00C519EE">
        <w:rPr>
          <w:rFonts w:ascii="TimesNewRomanPSMT" w:hAnsi="TimesNewRomanPSMT"/>
          <w:i/>
          <w:iCs/>
        </w:rPr>
        <w:t>(50</w:t>
      </w:r>
      <w:r w:rsidR="00961253">
        <w:rPr>
          <w:rFonts w:ascii="TimesNewRomanPSMT" w:hAnsi="TimesNewRomanPSMT"/>
          <w:i/>
          <w:iCs/>
        </w:rPr>
        <w:t>’</w:t>
      </w:r>
      <w:r w:rsidR="00C519EE" w:rsidRPr="00C519EE">
        <w:rPr>
          <w:rFonts w:ascii="TimesNewRomanPSMT" w:hAnsi="TimesNewRomanPSMT"/>
          <w:i/>
          <w:iCs/>
        </w:rPr>
        <w:t>)</w:t>
      </w:r>
      <w:r>
        <w:rPr>
          <w:rFonts w:ascii="TimesNewRomanPSMT" w:hAnsi="TimesNewRomanPSMT"/>
        </w:rPr>
        <w:t xml:space="preserve">: You will have one required reading for almost all class periods. </w:t>
      </w:r>
    </w:p>
    <w:p w14:paraId="5D9BCB7E" w14:textId="77777777" w:rsidR="00FE178D" w:rsidRDefault="00FE178D" w:rsidP="00CD21A2">
      <w:pPr>
        <w:pStyle w:val="NormalWeb"/>
        <w:spacing w:before="0" w:beforeAutospacing="0" w:after="0" w:afterAutospacing="0"/>
        <w:ind w:left="720"/>
        <w:jc w:val="both"/>
        <w:rPr>
          <w:rFonts w:ascii="TimesNewRomanPSMT" w:hAnsi="TimesNewRomanPSMT"/>
        </w:rPr>
      </w:pPr>
    </w:p>
    <w:p w14:paraId="09BD9288" w14:textId="3BD87D7B" w:rsidR="00CD21A2" w:rsidRDefault="00CD21A2" w:rsidP="00CD21A2">
      <w:pPr>
        <w:pStyle w:val="NormalWeb"/>
        <w:spacing w:before="0" w:beforeAutospacing="0" w:after="0" w:afterAutospacing="0"/>
        <w:ind w:left="720"/>
        <w:jc w:val="both"/>
        <w:rPr>
          <w:rFonts w:ascii="TimesNewRomanPSMT" w:hAnsi="TimesNewRomanPSMT"/>
        </w:rPr>
      </w:pPr>
      <w:r>
        <w:rPr>
          <w:rFonts w:ascii="TimesNewRomanPSMT" w:hAnsi="TimesNewRomanPSMT"/>
        </w:rPr>
        <w:t xml:space="preserve">Prior to the beginning of those class periods labeled as critical question due, you are to submit to Blackboard </w:t>
      </w:r>
      <w:r w:rsidR="00FE178D">
        <w:rPr>
          <w:rFonts w:ascii="TimesNewRomanPSMT" w:hAnsi="TimesNewRomanPSMT"/>
        </w:rPr>
        <w:t>with three sentences as below</w:t>
      </w:r>
      <w:r>
        <w:rPr>
          <w:rFonts w:ascii="TimesNewRomanPSMT" w:hAnsi="TimesNewRomanPSMT"/>
        </w:rPr>
        <w:t xml:space="preserve"> which demonstrates that you have thoughtfully read and evaluated the paper for the class period. We will use the questions to enrich classroom discussion about the material. The submission page is under the </w:t>
      </w:r>
      <w:r w:rsidR="009F42CA">
        <w:rPr>
          <w:rFonts w:ascii="TimesNewRomanPSMT" w:hAnsi="TimesNewRomanPSMT"/>
        </w:rPr>
        <w:t xml:space="preserve">Assignments </w:t>
      </w:r>
      <w:r>
        <w:rPr>
          <w:rFonts w:ascii="TimesNewRomanPSMT" w:hAnsi="TimesNewRomanPSMT"/>
        </w:rPr>
        <w:t xml:space="preserve">tab in Blackboard. </w:t>
      </w:r>
    </w:p>
    <w:p w14:paraId="4A4F3EB0" w14:textId="77777777" w:rsidR="0007504D" w:rsidRDefault="0007504D" w:rsidP="00CD21A2">
      <w:pPr>
        <w:pStyle w:val="NormalWeb"/>
        <w:spacing w:before="0" w:beforeAutospacing="0" w:after="0" w:afterAutospacing="0"/>
        <w:ind w:left="720"/>
        <w:jc w:val="both"/>
        <w:rPr>
          <w:rFonts w:ascii="TimesNewRomanPSMT" w:hAnsi="TimesNewRomanPSMT"/>
          <w:b/>
          <w:bCs/>
        </w:rPr>
      </w:pPr>
    </w:p>
    <w:p w14:paraId="28856FEE" w14:textId="4FE23AA6" w:rsidR="0007504D" w:rsidRDefault="0007504D" w:rsidP="00CD21A2">
      <w:pPr>
        <w:pStyle w:val="NormalWeb"/>
        <w:spacing w:before="0" w:beforeAutospacing="0" w:after="0" w:afterAutospacing="0"/>
        <w:ind w:left="720"/>
        <w:jc w:val="both"/>
        <w:rPr>
          <w:rFonts w:ascii="TimesNewRomanPSMT" w:hAnsi="TimesNewRomanPSMT"/>
        </w:rPr>
      </w:pPr>
      <w:r w:rsidRPr="0007504D">
        <w:rPr>
          <w:rFonts w:ascii="TimesNewRomanPSMT" w:hAnsi="TimesNewRomanPSMT"/>
          <w:b/>
          <w:bCs/>
        </w:rPr>
        <w:t>Critical questions</w:t>
      </w:r>
      <w:r>
        <w:rPr>
          <w:rFonts w:ascii="TimesNewRomanPSMT" w:hAnsi="TimesNewRomanPSMT"/>
        </w:rPr>
        <w:t xml:space="preserve">: one sentence to summarize the paper; one sentence to highlight the innovative part of the paper; one </w:t>
      </w:r>
      <w:r w:rsidR="00FE178D">
        <w:rPr>
          <w:rFonts w:ascii="TimesNewRomanPSMT" w:hAnsi="TimesNewRomanPSMT"/>
        </w:rPr>
        <w:t>question</w:t>
      </w:r>
      <w:r>
        <w:rPr>
          <w:rFonts w:ascii="TimesNewRomanPSMT" w:hAnsi="TimesNewRomanPSMT"/>
        </w:rPr>
        <w:t xml:space="preserve"> to suggest the improvement of the paper. </w:t>
      </w:r>
    </w:p>
    <w:p w14:paraId="0C9C943F" w14:textId="244A6DBF" w:rsidR="006619E1" w:rsidRDefault="00CD21A2" w:rsidP="00691FE3">
      <w:pPr>
        <w:pStyle w:val="NormalWeb"/>
        <w:ind w:left="720"/>
        <w:jc w:val="both"/>
        <w:rPr>
          <w:rFonts w:ascii="TimesNewRomanPSMT" w:hAnsi="TimesNewRomanPSMT"/>
        </w:rPr>
      </w:pPr>
      <w:r w:rsidRPr="00CD21A2">
        <w:rPr>
          <w:rFonts w:ascii="TimesNewRomanPSMT" w:hAnsi="TimesNewRomanPSMT"/>
          <w:b/>
          <w:bCs/>
        </w:rPr>
        <w:t>Summaries</w:t>
      </w:r>
      <w:r w:rsidR="00C519EE">
        <w:rPr>
          <w:rFonts w:ascii="TimesNewRomanPSMT" w:hAnsi="TimesNewRomanPSMT"/>
          <w:b/>
          <w:bCs/>
        </w:rPr>
        <w:t xml:space="preserve"> </w:t>
      </w:r>
      <w:r w:rsidR="00C519EE" w:rsidRPr="00C519EE">
        <w:rPr>
          <w:rFonts w:ascii="TimesNewRomanPSMT" w:hAnsi="TimesNewRomanPSMT"/>
          <w:i/>
          <w:iCs/>
        </w:rPr>
        <w:t>(50</w:t>
      </w:r>
      <w:r w:rsidR="00961253">
        <w:rPr>
          <w:rFonts w:ascii="TimesNewRomanPSMT" w:hAnsi="TimesNewRomanPSMT"/>
          <w:i/>
          <w:iCs/>
        </w:rPr>
        <w:t>’</w:t>
      </w:r>
      <w:r w:rsidR="00C519EE" w:rsidRPr="00C519EE">
        <w:rPr>
          <w:rFonts w:ascii="TimesNewRomanPSMT" w:hAnsi="TimesNewRomanPSMT"/>
          <w:i/>
          <w:iCs/>
        </w:rPr>
        <w:t>)</w:t>
      </w:r>
      <w:r>
        <w:rPr>
          <w:rFonts w:ascii="TimesNewRomanPSMT" w:hAnsi="TimesNewRomanPSMT"/>
        </w:rPr>
        <w:t xml:space="preserve">: We will bring in </w:t>
      </w:r>
      <w:r w:rsidR="002C21FD">
        <w:rPr>
          <w:rFonts w:ascii="TimesNewRomanPSMT" w:hAnsi="TimesNewRomanPSMT"/>
        </w:rPr>
        <w:t>4</w:t>
      </w:r>
      <w:r>
        <w:rPr>
          <w:rFonts w:ascii="TimesNewRomanPSMT" w:hAnsi="TimesNewRomanPSMT"/>
        </w:rPr>
        <w:t xml:space="preserve"> experts this semester who will talk about state</w:t>
      </w:r>
      <w:r w:rsidR="006619E1">
        <w:rPr>
          <w:rFonts w:ascii="TimesNewRomanPSMT" w:hAnsi="TimesNewRomanPSMT"/>
        </w:rPr>
        <w:t>-</w:t>
      </w:r>
      <w:r>
        <w:rPr>
          <w:rFonts w:ascii="TimesNewRomanPSMT" w:hAnsi="TimesNewRomanPSMT"/>
        </w:rPr>
        <w:t>of</w:t>
      </w:r>
      <w:r w:rsidR="006619E1">
        <w:rPr>
          <w:rFonts w:ascii="TimesNewRomanPSMT" w:hAnsi="TimesNewRomanPSMT"/>
        </w:rPr>
        <w:t>-</w:t>
      </w:r>
      <w:r>
        <w:rPr>
          <w:rFonts w:ascii="TimesNewRomanPSMT" w:hAnsi="TimesNewRomanPSMT"/>
        </w:rPr>
        <w:t>the</w:t>
      </w:r>
      <w:r w:rsidR="006619E1">
        <w:rPr>
          <w:rFonts w:ascii="TimesNewRomanPSMT" w:hAnsi="TimesNewRomanPSMT"/>
        </w:rPr>
        <w:t>-</w:t>
      </w:r>
      <w:r>
        <w:rPr>
          <w:rFonts w:ascii="TimesNewRomanPSMT" w:hAnsi="TimesNewRomanPSMT"/>
        </w:rPr>
        <w:t xml:space="preserve">art research in data mining and machine learning as well as </w:t>
      </w:r>
      <w:r w:rsidR="00DE4A21">
        <w:rPr>
          <w:rFonts w:ascii="TimesNewRomanPSMT" w:hAnsi="TimesNewRomanPSMT"/>
        </w:rPr>
        <w:t>its</w:t>
      </w:r>
      <w:r>
        <w:rPr>
          <w:rFonts w:ascii="TimesNewRomanPSMT" w:hAnsi="TimesNewRomanPSMT"/>
        </w:rPr>
        <w:t xml:space="preserve"> applications. You will be required to write a </w:t>
      </w:r>
      <w:r w:rsidR="006619E1" w:rsidRPr="003C3306">
        <w:rPr>
          <w:rFonts w:ascii="TimesNewRomanPSMT" w:hAnsi="TimesNewRomanPSMT"/>
          <w:i/>
          <w:iCs/>
        </w:rPr>
        <w:t>one</w:t>
      </w:r>
      <w:r w:rsidRPr="003C3306">
        <w:rPr>
          <w:rFonts w:ascii="TimesNewRomanPSMT" w:hAnsi="TimesNewRomanPSMT"/>
          <w:i/>
          <w:iCs/>
        </w:rPr>
        <w:t>-page</w:t>
      </w:r>
      <w:r>
        <w:rPr>
          <w:rFonts w:ascii="TimesNewRomanPSMT" w:hAnsi="TimesNewRomanPSMT"/>
        </w:rPr>
        <w:t xml:space="preserve"> discussion of </w:t>
      </w:r>
      <w:r w:rsidR="002F753D">
        <w:rPr>
          <w:rFonts w:ascii="TimesNewRomanPS" w:hAnsi="TimesNewRomanPS"/>
          <w:i/>
          <w:iCs/>
        </w:rPr>
        <w:t>3</w:t>
      </w:r>
      <w:r w:rsidR="006619E1">
        <w:rPr>
          <w:rFonts w:ascii="TimesNewRomanPS" w:hAnsi="TimesNewRomanPS"/>
          <w:i/>
          <w:iCs/>
        </w:rPr>
        <w:t xml:space="preserve"> of the </w:t>
      </w:r>
      <w:r w:rsidR="002F753D">
        <w:rPr>
          <w:rFonts w:ascii="TimesNewRomanPS" w:hAnsi="TimesNewRomanPS"/>
          <w:i/>
          <w:iCs/>
        </w:rPr>
        <w:t>4</w:t>
      </w:r>
      <w:r w:rsidR="006619E1">
        <w:rPr>
          <w:rFonts w:ascii="TimesNewRomanPS" w:hAnsi="TimesNewRomanPS"/>
          <w:i/>
          <w:iCs/>
        </w:rPr>
        <w:t xml:space="preserve"> </w:t>
      </w:r>
      <w:r>
        <w:rPr>
          <w:rFonts w:ascii="TimesNewRomanPSMT" w:hAnsi="TimesNewRomanPSMT"/>
        </w:rPr>
        <w:t>invited talks. The summaries are due prior to the beginning of the next class period and are to be submitted to Blackboard. The submission page is under the Assignments tab in Blackboard. The write-up will</w:t>
      </w:r>
      <w:r w:rsidR="00453C39">
        <w:rPr>
          <w:rFonts w:ascii="TimesNewRomanPSMT" w:hAnsi="TimesNewRomanPSMT"/>
        </w:rPr>
        <w:t xml:space="preserve"> include:</w:t>
      </w:r>
    </w:p>
    <w:p w14:paraId="6A14D9AB" w14:textId="588250A5" w:rsidR="004C2159" w:rsidRPr="004C2159" w:rsidRDefault="006619E1" w:rsidP="004C2159">
      <w:pPr>
        <w:pStyle w:val="NormalWeb"/>
        <w:ind w:left="720"/>
        <w:rPr>
          <w:rFonts w:ascii="TimesNewRomanPSMT" w:hAnsi="TimesNewRomanPSMT"/>
          <w:sz w:val="22"/>
          <w:szCs w:val="22"/>
        </w:rPr>
      </w:pPr>
      <w:proofErr w:type="spellStart"/>
      <w:r w:rsidRPr="00C519EE">
        <w:rPr>
          <w:rFonts w:ascii="TimesNewRomanPSMT" w:hAnsi="TimesNewRomanPSMT"/>
          <w:sz w:val="22"/>
          <w:szCs w:val="22"/>
        </w:rPr>
        <w:t>i</w:t>
      </w:r>
      <w:proofErr w:type="spellEnd"/>
      <w:r w:rsidRPr="00C519EE">
        <w:rPr>
          <w:rFonts w:ascii="TimesNewRomanPSMT" w:hAnsi="TimesNewRomanPSMT"/>
          <w:sz w:val="22"/>
          <w:szCs w:val="22"/>
        </w:rPr>
        <w:t>) a summary of the talk and paper (if provided)</w:t>
      </w:r>
      <w:r w:rsidRPr="00C519EE">
        <w:rPr>
          <w:rFonts w:ascii="TimesNewRomanPSMT" w:hAnsi="TimesNewRomanPSMT"/>
          <w:sz w:val="22"/>
          <w:szCs w:val="22"/>
        </w:rPr>
        <w:br/>
        <w:t>ii) a discussion of how the work fits within the context of the materials being discussed in class</w:t>
      </w:r>
      <w:r w:rsidRPr="00C519EE">
        <w:rPr>
          <w:rFonts w:ascii="TimesNewRomanPSMT" w:hAnsi="TimesNewRomanPSMT"/>
          <w:sz w:val="22"/>
          <w:szCs w:val="22"/>
        </w:rPr>
        <w:br/>
        <w:t xml:space="preserve">iii) your ideas about how the speaker’s work could be improved or extended in the future </w:t>
      </w:r>
    </w:p>
    <w:p w14:paraId="0E0793FC" w14:textId="73E14739" w:rsidR="009E0375" w:rsidRPr="009E0375" w:rsidRDefault="009E0375" w:rsidP="009E0375">
      <w:pPr>
        <w:pStyle w:val="NormalWeb"/>
        <w:numPr>
          <w:ilvl w:val="0"/>
          <w:numId w:val="6"/>
        </w:numPr>
        <w:rPr>
          <w:rFonts w:ascii="TimesNewRomanPS" w:hAnsi="TimesNewRomanPS"/>
          <w:b/>
          <w:bCs/>
          <w:i/>
          <w:iCs/>
        </w:rPr>
      </w:pPr>
      <w:r w:rsidRPr="009E0375">
        <w:rPr>
          <w:rFonts w:ascii="TimesNewRomanPS" w:hAnsi="TimesNewRomanPS"/>
          <w:b/>
          <w:bCs/>
          <w:i/>
          <w:iCs/>
        </w:rPr>
        <w:lastRenderedPageBreak/>
        <w:t xml:space="preserve">Research </w:t>
      </w:r>
      <w:r w:rsidR="004C2159">
        <w:rPr>
          <w:rFonts w:ascii="TimesNewRomanPS" w:hAnsi="TimesNewRomanPS"/>
          <w:b/>
          <w:bCs/>
          <w:i/>
          <w:iCs/>
        </w:rPr>
        <w:t>Poster</w:t>
      </w:r>
      <w:r w:rsidRPr="009E0375">
        <w:rPr>
          <w:rFonts w:ascii="TimesNewRomanPS" w:hAnsi="TimesNewRomanPS"/>
          <w:b/>
          <w:bCs/>
          <w:i/>
          <w:iCs/>
        </w:rPr>
        <w:t xml:space="preserve"> Presentation (</w:t>
      </w:r>
      <w:r w:rsidR="00E40274" w:rsidRPr="009E0375">
        <w:rPr>
          <w:rFonts w:ascii="TimesNewRomanPS" w:hAnsi="TimesNewRomanPS"/>
          <w:b/>
          <w:bCs/>
          <w:i/>
          <w:iCs/>
        </w:rPr>
        <w:t>100 points</w:t>
      </w:r>
      <w:r w:rsidRPr="009E0375">
        <w:rPr>
          <w:rFonts w:ascii="TimesNewRomanPS" w:hAnsi="TimesNewRomanPS"/>
          <w:b/>
          <w:bCs/>
          <w:i/>
          <w:iCs/>
        </w:rPr>
        <w:t>)</w:t>
      </w:r>
    </w:p>
    <w:p w14:paraId="06259D80" w14:textId="17F2C9E8" w:rsidR="009E0375" w:rsidRPr="009E0375" w:rsidRDefault="009E0375" w:rsidP="00065306">
      <w:pPr>
        <w:pStyle w:val="NormalWeb"/>
        <w:ind w:left="720"/>
        <w:jc w:val="both"/>
        <w:rPr>
          <w:rFonts w:ascii="TimesNewRomanPSMT" w:hAnsi="TimesNewRomanPSMT"/>
        </w:rPr>
      </w:pPr>
      <w:r>
        <w:rPr>
          <w:rFonts w:ascii="TimesNewRomanPSMT" w:hAnsi="TimesNewRomanPSMT"/>
        </w:rPr>
        <w:t xml:space="preserve">You </w:t>
      </w:r>
      <w:r w:rsidR="001137DC">
        <w:rPr>
          <w:rFonts w:ascii="TimesNewRomanPSMT" w:hAnsi="TimesNewRomanPSMT"/>
        </w:rPr>
        <w:t xml:space="preserve">and your team (2-4 people) </w:t>
      </w:r>
      <w:r>
        <w:rPr>
          <w:rFonts w:ascii="TimesNewRomanPSMT" w:hAnsi="TimesNewRomanPSMT"/>
        </w:rPr>
        <w:t xml:space="preserve">will present </w:t>
      </w:r>
      <w:r w:rsidR="001137DC">
        <w:rPr>
          <w:rFonts w:ascii="TimesNewRomanPSMT" w:hAnsi="TimesNewRomanPSMT"/>
        </w:rPr>
        <w:t>a</w:t>
      </w:r>
      <w:r>
        <w:rPr>
          <w:rFonts w:ascii="TimesNewRomanPSMT" w:hAnsi="TimesNewRomanPSMT"/>
        </w:rPr>
        <w:t xml:space="preserve"> </w:t>
      </w:r>
      <w:r w:rsidR="004C2159">
        <w:rPr>
          <w:rFonts w:ascii="TimesNewRomanPSMT" w:hAnsi="TimesNewRomanPSMT"/>
        </w:rPr>
        <w:t xml:space="preserve">poster </w:t>
      </w:r>
      <w:r>
        <w:rPr>
          <w:rFonts w:ascii="TimesNewRomanPSMT" w:hAnsi="TimesNewRomanPSMT"/>
        </w:rPr>
        <w:t>to the class, including study hypothesis and methods</w:t>
      </w:r>
      <w:r w:rsidR="001137DC">
        <w:rPr>
          <w:rFonts w:ascii="TimesNewRomanPSMT" w:hAnsi="TimesNewRomanPSMT"/>
        </w:rPr>
        <w:t xml:space="preserve"> as well as innovations and impact of the study. </w:t>
      </w:r>
    </w:p>
    <w:p w14:paraId="0792CFB6" w14:textId="74DAC7B0" w:rsidR="007C0CA2" w:rsidRPr="009E0375" w:rsidRDefault="00F51D6F" w:rsidP="00F51D6F">
      <w:pPr>
        <w:pStyle w:val="ListParagraph"/>
        <w:spacing w:after="0" w:line="240" w:lineRule="auto"/>
        <w:jc w:val="both"/>
        <w:rPr>
          <w:rFonts w:ascii="Cambria" w:eastAsia="Calibri" w:hAnsi="Cambria" w:cs="Calibri"/>
        </w:rPr>
      </w:pPr>
      <w:r>
        <w:rPr>
          <w:rFonts w:ascii="Cambria" w:eastAsia="Calibri" w:hAnsi="Cambria" w:cs="Calibri"/>
        </w:rPr>
        <w:t>The presentation</w:t>
      </w:r>
      <w:r w:rsidR="00686898" w:rsidRPr="009E0375">
        <w:rPr>
          <w:rFonts w:ascii="Cambria" w:eastAsia="Calibri" w:hAnsi="Cambria" w:cs="Calibri"/>
        </w:rPr>
        <w:t xml:space="preserve"> will be assessed by the audience members</w:t>
      </w:r>
      <w:r>
        <w:rPr>
          <w:rFonts w:ascii="Cambria" w:eastAsia="Calibri" w:hAnsi="Cambria" w:cs="Calibri"/>
        </w:rPr>
        <w:t xml:space="preserve"> and </w:t>
      </w:r>
      <w:r w:rsidR="00AA54ED" w:rsidRPr="009E0375">
        <w:rPr>
          <w:rFonts w:ascii="Cambria" w:eastAsia="Calibri" w:hAnsi="Cambria" w:cs="Calibri"/>
        </w:rPr>
        <w:t>me</w:t>
      </w:r>
      <w:r>
        <w:rPr>
          <w:rFonts w:ascii="Cambria" w:eastAsia="Calibri" w:hAnsi="Cambria" w:cs="Calibri"/>
        </w:rPr>
        <w:t>. A</w:t>
      </w:r>
      <w:r w:rsidR="00686898" w:rsidRPr="009E0375">
        <w:rPr>
          <w:rFonts w:ascii="Cambria" w:eastAsia="Calibri" w:hAnsi="Cambria" w:cs="Calibri"/>
        </w:rPr>
        <w:t>n average will be taken. The grading rubric for the presentation is below. I will bring copies of the rubric each week for you to complete. Rubrics will be turned into the instructor with comments. These will be compiled and given to the presenter with names removed. Student comments regarding the talks of others need to be professional and constructive.</w:t>
      </w:r>
    </w:p>
    <w:p w14:paraId="62F9D5C8" w14:textId="77777777" w:rsidR="00FA6B46" w:rsidRPr="00FA6B46" w:rsidRDefault="00FA6B46" w:rsidP="00FA6B46">
      <w:pPr>
        <w:pStyle w:val="ListParagraph"/>
        <w:rPr>
          <w:rFonts w:ascii="Cambria" w:eastAsia="Calibri" w:hAnsi="Cambria" w:cs="Calibri"/>
        </w:rPr>
      </w:pPr>
    </w:p>
    <w:p w14:paraId="3483A5CF" w14:textId="77777777" w:rsidR="00605463" w:rsidRDefault="00605463" w:rsidP="009E0375">
      <w:pPr>
        <w:pStyle w:val="ListParagraph"/>
        <w:numPr>
          <w:ilvl w:val="0"/>
          <w:numId w:val="6"/>
        </w:numPr>
        <w:spacing w:after="0" w:line="240" w:lineRule="auto"/>
        <w:rPr>
          <w:rFonts w:ascii="Cambria" w:eastAsia="Calibri" w:hAnsi="Cambria" w:cs="Calibri"/>
        </w:rPr>
      </w:pPr>
      <w:r>
        <w:rPr>
          <w:rFonts w:ascii="TimesNewRomanPS" w:eastAsia="Times New Roman" w:hAnsi="TimesNewRomanPS" w:cs="Times New Roman"/>
          <w:b/>
          <w:bCs/>
          <w:i/>
          <w:iCs/>
          <w:sz w:val="24"/>
          <w:szCs w:val="24"/>
          <w:lang w:eastAsia="zh-CN"/>
        </w:rPr>
        <w:t>Research Paper Writing (100 points)</w:t>
      </w:r>
      <w:r w:rsidR="006532EA">
        <w:rPr>
          <w:rFonts w:ascii="Cambria" w:eastAsia="Calibri" w:hAnsi="Cambria" w:cs="Calibri"/>
        </w:rPr>
        <w:t xml:space="preserve"> </w:t>
      </w:r>
    </w:p>
    <w:p w14:paraId="03C1A742" w14:textId="373A3FC1" w:rsidR="00605463" w:rsidRDefault="00605463" w:rsidP="00605463">
      <w:pPr>
        <w:pStyle w:val="ListParagraph"/>
        <w:spacing w:after="0" w:line="240" w:lineRule="auto"/>
        <w:rPr>
          <w:rFonts w:ascii="Cambria" w:eastAsia="Calibri" w:hAnsi="Cambria" w:cs="Calibri"/>
        </w:rPr>
      </w:pPr>
    </w:p>
    <w:p w14:paraId="75F8C065" w14:textId="3655DF5F" w:rsidR="00FA6B46" w:rsidRPr="00605463" w:rsidRDefault="00605463" w:rsidP="00605463">
      <w:pPr>
        <w:pStyle w:val="ListParagraph"/>
        <w:spacing w:after="0" w:line="240" w:lineRule="auto"/>
        <w:rPr>
          <w:rFonts w:ascii="Cambria" w:eastAsia="Calibri" w:hAnsi="Cambria" w:cs="Calibri"/>
        </w:rPr>
      </w:pPr>
      <w:r>
        <w:rPr>
          <w:rFonts w:ascii="Cambria" w:eastAsia="Calibri" w:hAnsi="Cambria" w:cs="Calibri"/>
        </w:rPr>
        <w:t xml:space="preserve">You and your team (2-4 people) will write 4-5 pages for </w:t>
      </w:r>
      <w:r w:rsidR="0054118A" w:rsidRPr="00605463">
        <w:rPr>
          <w:rFonts w:ascii="Cambria" w:eastAsia="Calibri" w:hAnsi="Cambria" w:cs="Calibri"/>
        </w:rPr>
        <w:t>submit</w:t>
      </w:r>
      <w:r>
        <w:rPr>
          <w:rFonts w:ascii="Cambria" w:eastAsia="Calibri" w:hAnsi="Cambria" w:cs="Calibri"/>
        </w:rPr>
        <w:t xml:space="preserve">ting to </w:t>
      </w:r>
      <w:r w:rsidR="0054118A" w:rsidRPr="00605463">
        <w:rPr>
          <w:rFonts w:ascii="Cambria" w:eastAsia="Calibri" w:hAnsi="Cambria" w:cs="Calibri"/>
        </w:rPr>
        <w:t>conference</w:t>
      </w:r>
      <w:r>
        <w:rPr>
          <w:rFonts w:ascii="Cambria" w:eastAsia="Calibri" w:hAnsi="Cambria" w:cs="Calibri"/>
        </w:rPr>
        <w:t>s.</w:t>
      </w:r>
    </w:p>
    <w:p w14:paraId="6623E42B" w14:textId="77777777" w:rsidR="001D0F02" w:rsidRDefault="001D0F02" w:rsidP="007C0CA2">
      <w:pPr>
        <w:spacing w:after="0" w:line="240" w:lineRule="auto"/>
        <w:rPr>
          <w:rFonts w:ascii="Cambria" w:eastAsia="Calibri" w:hAnsi="Cambria" w:cs="Calibri"/>
        </w:rPr>
      </w:pPr>
    </w:p>
    <w:p w14:paraId="00252ACF" w14:textId="01B0158B" w:rsidR="00C12E1F" w:rsidRDefault="001D0F02" w:rsidP="007C0CA2">
      <w:pPr>
        <w:spacing w:after="0" w:line="240" w:lineRule="auto"/>
      </w:pPr>
      <w:r w:rsidRPr="001D0F02">
        <w:rPr>
          <w:b/>
        </w:rPr>
        <w:t>Total possible points</w:t>
      </w:r>
      <w:r>
        <w:t xml:space="preserve">: </w:t>
      </w:r>
      <w:r w:rsidR="00FD3703">
        <w:t>3</w:t>
      </w:r>
      <w:r>
        <w:t xml:space="preserve">00 </w:t>
      </w:r>
    </w:p>
    <w:p w14:paraId="5C5A3B92" w14:textId="08382D30" w:rsidR="00C12E1F" w:rsidRDefault="000534B9" w:rsidP="007C0CA2">
      <w:pPr>
        <w:spacing w:after="0" w:line="240" w:lineRule="auto"/>
      </w:pPr>
      <w:r>
        <w:rPr>
          <w:b/>
        </w:rPr>
        <w:t xml:space="preserve">A = </w:t>
      </w:r>
      <w:r w:rsidR="00FD3703">
        <w:t>3</w:t>
      </w:r>
      <w:r w:rsidR="001D0F02">
        <w:t>00-</w:t>
      </w:r>
      <w:r w:rsidR="00FD3703">
        <w:t>250</w:t>
      </w:r>
    </w:p>
    <w:p w14:paraId="4395F0FF" w14:textId="43CEC900" w:rsidR="00C12E1F" w:rsidRDefault="000534B9" w:rsidP="007C0CA2">
      <w:pPr>
        <w:spacing w:after="0" w:line="240" w:lineRule="auto"/>
      </w:pPr>
      <w:r w:rsidRPr="0066622D">
        <w:rPr>
          <w:b/>
        </w:rPr>
        <w:t>B</w:t>
      </w:r>
      <w:r>
        <w:t xml:space="preserve"> = </w:t>
      </w:r>
      <w:r w:rsidR="00FD3703">
        <w:t>250</w:t>
      </w:r>
      <w:r w:rsidR="001D0F02">
        <w:t>-</w:t>
      </w:r>
      <w:r w:rsidR="00FD3703">
        <w:t>180</w:t>
      </w:r>
    </w:p>
    <w:p w14:paraId="64BE90F0" w14:textId="05FF8FC8" w:rsidR="00C12E1F" w:rsidRDefault="000534B9" w:rsidP="007C0CA2">
      <w:pPr>
        <w:spacing w:after="0" w:line="240" w:lineRule="auto"/>
      </w:pPr>
      <w:r w:rsidRPr="0066622D">
        <w:rPr>
          <w:b/>
        </w:rPr>
        <w:t>C</w:t>
      </w:r>
      <w:r>
        <w:t xml:space="preserve"> = </w:t>
      </w:r>
      <w:r w:rsidR="00424069">
        <w:t>1</w:t>
      </w:r>
      <w:r w:rsidR="00FD3703">
        <w:t>80</w:t>
      </w:r>
      <w:r w:rsidR="001D0F02">
        <w:t>-</w:t>
      </w:r>
      <w:r w:rsidR="00424069">
        <w:t>1</w:t>
      </w:r>
      <w:r w:rsidR="00DB46CC">
        <w:t>00</w:t>
      </w:r>
    </w:p>
    <w:p w14:paraId="7770BC2C" w14:textId="1A62936E" w:rsidR="00C12E1F" w:rsidRDefault="000534B9" w:rsidP="007C0CA2">
      <w:pPr>
        <w:spacing w:after="0" w:line="240" w:lineRule="auto"/>
      </w:pPr>
      <w:r w:rsidRPr="0066622D">
        <w:rPr>
          <w:b/>
        </w:rPr>
        <w:t>D</w:t>
      </w:r>
      <w:r>
        <w:t xml:space="preserve"> = </w:t>
      </w:r>
      <w:r w:rsidR="002E7143">
        <w:t>100</w:t>
      </w:r>
      <w:r w:rsidR="001D0F02">
        <w:t>-</w:t>
      </w:r>
      <w:r w:rsidR="002E7143">
        <w:t>50</w:t>
      </w:r>
      <w:r w:rsidR="001D0F02">
        <w:t xml:space="preserve"> </w:t>
      </w:r>
    </w:p>
    <w:p w14:paraId="6A1B0272" w14:textId="0D7A8385" w:rsidR="001D0F02" w:rsidRDefault="000534B9" w:rsidP="007C0CA2">
      <w:pPr>
        <w:spacing w:after="0" w:line="240" w:lineRule="auto"/>
      </w:pPr>
      <w:r w:rsidRPr="0066622D">
        <w:rPr>
          <w:b/>
        </w:rPr>
        <w:t>F</w:t>
      </w:r>
      <w:r>
        <w:t xml:space="preserve"> = </w:t>
      </w:r>
      <w:r w:rsidR="002E7143">
        <w:t>50</w:t>
      </w:r>
    </w:p>
    <w:p w14:paraId="4F6C19D3" w14:textId="0D040BCB" w:rsidR="001D0F02" w:rsidRDefault="001D0F02" w:rsidP="007C0CA2">
      <w:pPr>
        <w:spacing w:after="0" w:line="240" w:lineRule="auto"/>
        <w:rPr>
          <w:rFonts w:ascii="Cambria" w:eastAsia="Calibri" w:hAnsi="Cambria" w:cs="Calibri"/>
        </w:rPr>
      </w:pPr>
    </w:p>
    <w:p w14:paraId="513C5D48" w14:textId="7F16A63C" w:rsidR="007C0CA2" w:rsidRDefault="007C0CA2" w:rsidP="007C0CA2">
      <w:pPr>
        <w:spacing w:after="0" w:line="240" w:lineRule="auto"/>
        <w:rPr>
          <w:rFonts w:ascii="Cambria" w:eastAsia="Calibri" w:hAnsi="Cambria" w:cs="Calibri"/>
        </w:rPr>
      </w:pPr>
    </w:p>
    <w:p w14:paraId="22F44568" w14:textId="10177921" w:rsidR="005D4E33" w:rsidRDefault="005D4E33" w:rsidP="007C0CA2">
      <w:pPr>
        <w:spacing w:after="0" w:line="240" w:lineRule="auto"/>
        <w:rPr>
          <w:rFonts w:ascii="Cambria" w:eastAsia="Calibri" w:hAnsi="Cambria" w:cs="Calibri"/>
        </w:rPr>
      </w:pPr>
    </w:p>
    <w:p w14:paraId="6F8EB25D" w14:textId="505D8FA6" w:rsidR="005D4E33" w:rsidRDefault="005D4E33" w:rsidP="007C0CA2">
      <w:pPr>
        <w:spacing w:after="0" w:line="240" w:lineRule="auto"/>
        <w:rPr>
          <w:rFonts w:ascii="Cambria" w:eastAsia="Calibri" w:hAnsi="Cambria" w:cs="Calibri"/>
        </w:rPr>
      </w:pPr>
    </w:p>
    <w:p w14:paraId="305CA281" w14:textId="77777777" w:rsidR="005D4E33" w:rsidRPr="00686898" w:rsidRDefault="005D4E33" w:rsidP="007C0CA2">
      <w:pPr>
        <w:spacing w:after="0" w:line="240" w:lineRule="auto"/>
        <w:rPr>
          <w:rFonts w:ascii="Cambria" w:eastAsia="Calibri" w:hAnsi="Cambria" w:cs="Calibri"/>
        </w:rPr>
      </w:pPr>
    </w:p>
    <w:p w14:paraId="03C5297E" w14:textId="07710808" w:rsidR="007C0CA2" w:rsidRPr="00686898" w:rsidRDefault="007C0CA2" w:rsidP="007C0CA2">
      <w:pPr>
        <w:spacing w:after="0" w:line="240" w:lineRule="auto"/>
        <w:rPr>
          <w:rFonts w:ascii="Cambria" w:eastAsia="Calibri" w:hAnsi="Cambria" w:cs="Calibri"/>
          <w:u w:val="single"/>
        </w:rPr>
      </w:pPr>
      <w:r w:rsidRPr="00686898">
        <w:rPr>
          <w:rFonts w:ascii="Cambria" w:eastAsia="Calibri" w:hAnsi="Cambria" w:cs="Calibri"/>
          <w:b/>
          <w:sz w:val="26"/>
          <w:u w:val="single"/>
        </w:rPr>
        <w:t>Learning Objectives for the Course</w:t>
      </w:r>
    </w:p>
    <w:p w14:paraId="763CF8DE" w14:textId="6D924FF7" w:rsidR="007C0CA2" w:rsidRPr="00686898" w:rsidRDefault="007C0CA2" w:rsidP="007C0CA2">
      <w:pPr>
        <w:pStyle w:val="ListParagraph"/>
        <w:numPr>
          <w:ilvl w:val="0"/>
          <w:numId w:val="2"/>
        </w:numPr>
        <w:spacing w:after="0" w:line="240" w:lineRule="auto"/>
        <w:rPr>
          <w:rFonts w:ascii="Cambria" w:eastAsia="Calibri" w:hAnsi="Cambria" w:cs="Calibri"/>
        </w:rPr>
      </w:pPr>
      <w:r w:rsidRPr="00686898">
        <w:rPr>
          <w:rFonts w:ascii="Cambria" w:eastAsia="Calibri" w:hAnsi="Cambria" w:cs="Calibri"/>
        </w:rPr>
        <w:t xml:space="preserve">Know the form and goals of a research-oriented computer science presentation, as presented in class </w:t>
      </w:r>
    </w:p>
    <w:p w14:paraId="4DAA4D84" w14:textId="48D19C23" w:rsidR="004F1487" w:rsidRDefault="004F1487" w:rsidP="007C0CA2">
      <w:pPr>
        <w:pStyle w:val="ListParagraph"/>
        <w:numPr>
          <w:ilvl w:val="0"/>
          <w:numId w:val="2"/>
        </w:numPr>
        <w:spacing w:after="0" w:line="240" w:lineRule="auto"/>
        <w:rPr>
          <w:rFonts w:ascii="Cambria" w:eastAsia="Calibri" w:hAnsi="Cambria" w:cs="Calibri"/>
        </w:rPr>
      </w:pPr>
      <w:r>
        <w:rPr>
          <w:rFonts w:ascii="Cambria" w:eastAsia="Calibri" w:hAnsi="Cambria" w:cs="Calibri"/>
        </w:rPr>
        <w:t>Develop</w:t>
      </w:r>
      <w:r w:rsidR="00A03ED8">
        <w:rPr>
          <w:rFonts w:ascii="Cambria" w:eastAsia="Calibri" w:hAnsi="Cambria" w:cs="Calibri"/>
        </w:rPr>
        <w:t xml:space="preserve"> scientific writing skills</w:t>
      </w:r>
    </w:p>
    <w:p w14:paraId="2C5FB3D9" w14:textId="6D7BFC35" w:rsidR="00A03ED8" w:rsidRDefault="00A03ED8" w:rsidP="007C0CA2">
      <w:pPr>
        <w:pStyle w:val="ListParagraph"/>
        <w:numPr>
          <w:ilvl w:val="0"/>
          <w:numId w:val="2"/>
        </w:numPr>
        <w:spacing w:after="0" w:line="240" w:lineRule="auto"/>
        <w:rPr>
          <w:rFonts w:ascii="Cambria" w:eastAsia="Calibri" w:hAnsi="Cambria" w:cs="Calibri"/>
        </w:rPr>
      </w:pPr>
      <w:r>
        <w:rPr>
          <w:rFonts w:ascii="Cambria" w:eastAsia="Calibri" w:hAnsi="Cambria" w:cs="Calibri"/>
        </w:rPr>
        <w:t xml:space="preserve">Develop critical thinking </w:t>
      </w:r>
    </w:p>
    <w:p w14:paraId="48876C99" w14:textId="1CA298BC" w:rsidR="004A6884" w:rsidRPr="004A6884" w:rsidRDefault="004A6884" w:rsidP="007C0CA2">
      <w:pPr>
        <w:pStyle w:val="ListParagraph"/>
        <w:numPr>
          <w:ilvl w:val="0"/>
          <w:numId w:val="2"/>
        </w:numPr>
        <w:spacing w:after="0" w:line="240" w:lineRule="auto"/>
        <w:rPr>
          <w:rFonts w:ascii="Cambria" w:eastAsia="Calibri" w:hAnsi="Cambria" w:cs="Calibri"/>
        </w:rPr>
      </w:pPr>
      <w:r w:rsidRPr="004A6884">
        <w:rPr>
          <w:rFonts w:ascii="Cambria" w:eastAsia="Calibri" w:hAnsi="Cambria" w:cs="Calibri"/>
        </w:rPr>
        <w:t xml:space="preserve">Develop presentation critiquing skills </w:t>
      </w:r>
    </w:p>
    <w:p w14:paraId="76B5AD73" w14:textId="17224773" w:rsidR="007C0CA2" w:rsidRPr="00686898" w:rsidRDefault="007C0CA2" w:rsidP="007C0CA2">
      <w:pPr>
        <w:pStyle w:val="ListParagraph"/>
        <w:numPr>
          <w:ilvl w:val="0"/>
          <w:numId w:val="2"/>
        </w:numPr>
        <w:spacing w:after="0" w:line="240" w:lineRule="auto"/>
        <w:rPr>
          <w:rFonts w:ascii="Cambria" w:eastAsia="Calibri" w:hAnsi="Cambria" w:cs="Calibri"/>
        </w:rPr>
      </w:pPr>
      <w:r w:rsidRPr="00686898">
        <w:rPr>
          <w:rFonts w:ascii="Cambria" w:eastAsia="Calibri" w:hAnsi="Cambria" w:cs="Calibri"/>
        </w:rPr>
        <w:t xml:space="preserve">Use critiques in improving presentation </w:t>
      </w:r>
    </w:p>
    <w:p w14:paraId="5B30C8CA" w14:textId="1CD996C1" w:rsidR="007C0CA2" w:rsidRPr="00686898" w:rsidRDefault="007C0CA2" w:rsidP="007C0CA2">
      <w:pPr>
        <w:pStyle w:val="ListParagraph"/>
        <w:numPr>
          <w:ilvl w:val="0"/>
          <w:numId w:val="2"/>
        </w:numPr>
        <w:spacing w:after="0" w:line="240" w:lineRule="auto"/>
        <w:rPr>
          <w:rFonts w:ascii="Cambria" w:eastAsia="Calibri" w:hAnsi="Cambria" w:cs="Calibri"/>
        </w:rPr>
      </w:pPr>
      <w:r w:rsidRPr="00686898">
        <w:rPr>
          <w:rFonts w:ascii="Cambria" w:eastAsia="Calibri" w:hAnsi="Cambria" w:cs="Calibri"/>
        </w:rPr>
        <w:t xml:space="preserve">Engage in discussion with student peers as part of research presentation </w:t>
      </w:r>
    </w:p>
    <w:p w14:paraId="3488504E" w14:textId="5D133CC3" w:rsidR="007C0CA2" w:rsidRPr="00686898" w:rsidRDefault="007C0CA2" w:rsidP="007C0CA2">
      <w:pPr>
        <w:pStyle w:val="ListParagraph"/>
        <w:numPr>
          <w:ilvl w:val="0"/>
          <w:numId w:val="2"/>
        </w:numPr>
        <w:spacing w:after="0" w:line="240" w:lineRule="auto"/>
        <w:rPr>
          <w:rFonts w:ascii="Cambria" w:eastAsia="Calibri" w:hAnsi="Cambria" w:cs="Calibri"/>
        </w:rPr>
      </w:pPr>
      <w:r w:rsidRPr="00686898">
        <w:rPr>
          <w:rFonts w:ascii="Cambria" w:eastAsia="Calibri" w:hAnsi="Cambria" w:cs="Calibri"/>
        </w:rPr>
        <w:t xml:space="preserve">Develop verbal delivery skills for a research-oriented presentation </w:t>
      </w:r>
    </w:p>
    <w:p w14:paraId="2620E998" w14:textId="61851D49" w:rsidR="007C0CA2" w:rsidRPr="00686898" w:rsidRDefault="007C0CA2" w:rsidP="007C0CA2">
      <w:pPr>
        <w:pStyle w:val="ListParagraph"/>
        <w:numPr>
          <w:ilvl w:val="0"/>
          <w:numId w:val="2"/>
        </w:numPr>
        <w:spacing w:after="0" w:line="240" w:lineRule="auto"/>
        <w:rPr>
          <w:rFonts w:ascii="Cambria" w:eastAsia="Calibri" w:hAnsi="Cambria" w:cs="Calibri"/>
        </w:rPr>
      </w:pPr>
      <w:r w:rsidRPr="00686898">
        <w:rPr>
          <w:rFonts w:ascii="Cambria" w:eastAsia="Calibri" w:hAnsi="Cambria" w:cs="Calibri"/>
        </w:rPr>
        <w:t xml:space="preserve">Further knowledge of and skills in the use of visual presentation aids </w:t>
      </w:r>
    </w:p>
    <w:p w14:paraId="52F3886F" w14:textId="66432639" w:rsidR="007C0CA2" w:rsidRPr="00686898" w:rsidRDefault="007C0CA2" w:rsidP="007C0CA2">
      <w:pPr>
        <w:pStyle w:val="ListParagraph"/>
        <w:numPr>
          <w:ilvl w:val="0"/>
          <w:numId w:val="2"/>
        </w:numPr>
        <w:spacing w:after="0" w:line="240" w:lineRule="auto"/>
        <w:rPr>
          <w:rFonts w:ascii="Cambria" w:eastAsia="Calibri" w:hAnsi="Cambria" w:cs="Calibri"/>
        </w:rPr>
      </w:pPr>
      <w:r w:rsidRPr="00686898">
        <w:rPr>
          <w:rFonts w:ascii="Cambria" w:eastAsia="Calibri" w:hAnsi="Cambria" w:cs="Calibri"/>
        </w:rPr>
        <w:t>Facilitate discussion as integral to a presentation</w:t>
      </w:r>
    </w:p>
    <w:p w14:paraId="3836C34B" w14:textId="7159459B" w:rsidR="007C0CA2" w:rsidRPr="00686898" w:rsidRDefault="007C0CA2" w:rsidP="007C0CA2">
      <w:pPr>
        <w:pStyle w:val="ListParagraph"/>
        <w:numPr>
          <w:ilvl w:val="0"/>
          <w:numId w:val="2"/>
        </w:numPr>
        <w:spacing w:after="0" w:line="240" w:lineRule="auto"/>
        <w:rPr>
          <w:rFonts w:ascii="Cambria" w:eastAsia="Calibri" w:hAnsi="Cambria" w:cs="Calibri"/>
        </w:rPr>
      </w:pPr>
      <w:r w:rsidRPr="00686898">
        <w:rPr>
          <w:rFonts w:ascii="Cambria" w:eastAsia="Calibri" w:hAnsi="Cambria" w:cs="Calibri"/>
        </w:rPr>
        <w:t>Understand a topic of computer science research in depth and at the current state of knowledge</w:t>
      </w:r>
    </w:p>
    <w:p w14:paraId="6FD7DA69" w14:textId="40A71A54" w:rsidR="007C0CA2" w:rsidRPr="00686898" w:rsidRDefault="007C0CA2" w:rsidP="007C0CA2">
      <w:pPr>
        <w:pStyle w:val="ListParagraph"/>
        <w:numPr>
          <w:ilvl w:val="0"/>
          <w:numId w:val="2"/>
        </w:numPr>
        <w:spacing w:after="0" w:line="240" w:lineRule="auto"/>
        <w:rPr>
          <w:rFonts w:ascii="Cambria" w:eastAsia="Calibri" w:hAnsi="Cambria" w:cs="Calibri"/>
        </w:rPr>
      </w:pPr>
      <w:r w:rsidRPr="00686898">
        <w:rPr>
          <w:rFonts w:ascii="Cambria" w:eastAsia="Calibri" w:hAnsi="Cambria" w:cs="Calibri"/>
        </w:rPr>
        <w:t>Consider likely future research directions of an area of computer science</w:t>
      </w:r>
    </w:p>
    <w:p w14:paraId="1B0BA2AF" w14:textId="31EAE171" w:rsidR="005F370D" w:rsidRDefault="005F370D" w:rsidP="005F370D">
      <w:pPr>
        <w:spacing w:after="0" w:line="240" w:lineRule="auto"/>
        <w:rPr>
          <w:rFonts w:ascii="Cambria" w:eastAsia="Calibri" w:hAnsi="Cambria" w:cs="Calibri"/>
        </w:rPr>
      </w:pPr>
    </w:p>
    <w:p w14:paraId="1AD77615" w14:textId="56D9C8C9" w:rsidR="005F370D" w:rsidRDefault="005F370D" w:rsidP="005F370D">
      <w:pPr>
        <w:spacing w:after="0" w:line="240" w:lineRule="auto"/>
        <w:rPr>
          <w:rFonts w:ascii="Cambria" w:eastAsia="Calibri" w:hAnsi="Cambria" w:cs="Calibri"/>
        </w:rPr>
      </w:pPr>
    </w:p>
    <w:p w14:paraId="7BF8B9F5" w14:textId="1002DE46" w:rsidR="005F370D" w:rsidRDefault="005F370D" w:rsidP="005F370D">
      <w:pPr>
        <w:spacing w:after="0" w:line="240" w:lineRule="auto"/>
        <w:rPr>
          <w:rFonts w:ascii="Cambria" w:eastAsia="Calibri" w:hAnsi="Cambria" w:cs="Calibri"/>
        </w:rPr>
      </w:pPr>
    </w:p>
    <w:p w14:paraId="5915D70E" w14:textId="35E813B2" w:rsidR="005F370D" w:rsidRDefault="005F370D" w:rsidP="005F370D">
      <w:pPr>
        <w:spacing w:after="0" w:line="240" w:lineRule="auto"/>
        <w:rPr>
          <w:rFonts w:ascii="Cambria" w:eastAsia="Calibri" w:hAnsi="Cambria" w:cs="Calibri"/>
        </w:rPr>
      </w:pPr>
    </w:p>
    <w:p w14:paraId="4CA843FD" w14:textId="6E452277" w:rsidR="005F370D" w:rsidRDefault="005F370D" w:rsidP="005F370D">
      <w:pPr>
        <w:spacing w:after="0" w:line="240" w:lineRule="auto"/>
        <w:rPr>
          <w:rFonts w:ascii="Cambria" w:eastAsia="Calibri" w:hAnsi="Cambria" w:cs="Calibri"/>
        </w:rPr>
      </w:pPr>
    </w:p>
    <w:p w14:paraId="6E432C88" w14:textId="77777777" w:rsidR="006A5065" w:rsidRDefault="006A5065" w:rsidP="00ED515C">
      <w:pPr>
        <w:rPr>
          <w:b/>
          <w:sz w:val="20"/>
        </w:rPr>
      </w:pPr>
    </w:p>
    <w:p w14:paraId="0C8210E4" w14:textId="066866FA" w:rsidR="00ED515C" w:rsidRPr="0019354A" w:rsidRDefault="00ED515C" w:rsidP="00ED515C">
      <w:pPr>
        <w:rPr>
          <w:b/>
          <w:sz w:val="20"/>
        </w:rPr>
      </w:pPr>
      <w:r w:rsidRPr="0019354A">
        <w:rPr>
          <w:b/>
          <w:sz w:val="20"/>
        </w:rPr>
        <w:t xml:space="preserve">Presenter’s </w:t>
      </w:r>
      <w:proofErr w:type="gramStart"/>
      <w:r w:rsidRPr="0019354A">
        <w:rPr>
          <w:b/>
          <w:sz w:val="20"/>
        </w:rPr>
        <w:t>name:</w:t>
      </w:r>
      <w:r>
        <w:rPr>
          <w:b/>
          <w:sz w:val="20"/>
        </w:rPr>
        <w:t>_</w:t>
      </w:r>
      <w:proofErr w:type="gramEnd"/>
      <w:r>
        <w:rPr>
          <w:b/>
          <w:sz w:val="20"/>
        </w:rPr>
        <w:t>________________________</w:t>
      </w:r>
    </w:p>
    <w:tbl>
      <w:tblPr>
        <w:tblStyle w:val="TableGrid"/>
        <w:tblpPr w:leftFromText="180" w:rightFromText="180" w:vertAnchor="text" w:horzAnchor="margin" w:tblpXSpec="center" w:tblpY="1052"/>
        <w:tblW w:w="11785" w:type="dxa"/>
        <w:tblLook w:val="04A0" w:firstRow="1" w:lastRow="0" w:firstColumn="1" w:lastColumn="0" w:noHBand="0" w:noVBand="1"/>
      </w:tblPr>
      <w:tblGrid>
        <w:gridCol w:w="3055"/>
        <w:gridCol w:w="3060"/>
        <w:gridCol w:w="2880"/>
        <w:gridCol w:w="2790"/>
      </w:tblGrid>
      <w:tr w:rsidR="00ED515C" w:rsidRPr="0019354A" w14:paraId="38F04D46" w14:textId="77777777" w:rsidTr="00514E48">
        <w:tc>
          <w:tcPr>
            <w:tcW w:w="11785" w:type="dxa"/>
            <w:gridSpan w:val="4"/>
          </w:tcPr>
          <w:p w14:paraId="74CEB485" w14:textId="77777777" w:rsidR="00ED515C" w:rsidRPr="0019354A" w:rsidRDefault="00ED515C" w:rsidP="00514E48">
            <w:pPr>
              <w:rPr>
                <w:sz w:val="20"/>
              </w:rPr>
            </w:pPr>
            <w:r w:rsidRPr="0019354A">
              <w:rPr>
                <w:b/>
                <w:sz w:val="26"/>
              </w:rPr>
              <w:lastRenderedPageBreak/>
              <w:t>Organization (20%)</w:t>
            </w:r>
          </w:p>
        </w:tc>
      </w:tr>
      <w:tr w:rsidR="00ED515C" w:rsidRPr="0019354A" w14:paraId="26857200" w14:textId="77777777" w:rsidTr="00514E48">
        <w:tc>
          <w:tcPr>
            <w:tcW w:w="3055" w:type="dxa"/>
          </w:tcPr>
          <w:p w14:paraId="75D1531D" w14:textId="77777777" w:rsidR="00ED515C" w:rsidRPr="0019354A" w:rsidRDefault="00ED515C" w:rsidP="00514E48">
            <w:pPr>
              <w:rPr>
                <w:sz w:val="20"/>
              </w:rPr>
            </w:pPr>
            <w:r w:rsidRPr="0019354A">
              <w:rPr>
                <w:sz w:val="20"/>
              </w:rPr>
              <w:t>20 Consistently clear, concise, well organized. Points were easy to follow because of the organization. Transitions between sections smooth and coordinated.</w:t>
            </w:r>
          </w:p>
        </w:tc>
        <w:tc>
          <w:tcPr>
            <w:tcW w:w="3060" w:type="dxa"/>
          </w:tcPr>
          <w:p w14:paraId="7A6E73D2" w14:textId="77777777" w:rsidR="00ED515C" w:rsidRPr="0019354A" w:rsidRDefault="00ED515C" w:rsidP="00514E48">
            <w:pPr>
              <w:rPr>
                <w:sz w:val="20"/>
              </w:rPr>
            </w:pPr>
            <w:r w:rsidRPr="0019354A">
              <w:rPr>
                <w:sz w:val="20"/>
              </w:rPr>
              <w:t>15 Usually clear, concise, well organized. Most of the presentation was easy to follow. Transitions between sections usually coordinated.</w:t>
            </w:r>
          </w:p>
        </w:tc>
        <w:tc>
          <w:tcPr>
            <w:tcW w:w="2880" w:type="dxa"/>
          </w:tcPr>
          <w:p w14:paraId="7A5E3BE4" w14:textId="77777777" w:rsidR="00ED515C" w:rsidRPr="0019354A" w:rsidRDefault="00ED515C" w:rsidP="00514E48">
            <w:pPr>
              <w:rPr>
                <w:sz w:val="20"/>
              </w:rPr>
            </w:pPr>
            <w:r w:rsidRPr="0019354A">
              <w:rPr>
                <w:sz w:val="20"/>
              </w:rPr>
              <w:t>10 Not always clear or concise. Organization was adequate, but weak. Occasionally wandered and was sometimes difficult to follow. Transitions between sections weak.</w:t>
            </w:r>
          </w:p>
        </w:tc>
        <w:tc>
          <w:tcPr>
            <w:tcW w:w="2790" w:type="dxa"/>
          </w:tcPr>
          <w:p w14:paraId="0C2C9CBB" w14:textId="77777777" w:rsidR="00ED515C" w:rsidRPr="0019354A" w:rsidRDefault="00ED515C" w:rsidP="00514E48">
            <w:pPr>
              <w:rPr>
                <w:sz w:val="20"/>
              </w:rPr>
            </w:pPr>
            <w:r w:rsidRPr="0019354A">
              <w:rPr>
                <w:sz w:val="20"/>
              </w:rPr>
              <w:t>5 Often unclear and disorganized, rambled too much. The presentation was confusing and difficult to follow. Transitions between sections awkward.</w:t>
            </w:r>
          </w:p>
        </w:tc>
      </w:tr>
      <w:tr w:rsidR="00ED515C" w:rsidRPr="0019354A" w14:paraId="24FC2EF3" w14:textId="77777777" w:rsidTr="00514E48">
        <w:tc>
          <w:tcPr>
            <w:tcW w:w="11785" w:type="dxa"/>
            <w:gridSpan w:val="4"/>
          </w:tcPr>
          <w:p w14:paraId="68732916" w14:textId="77777777" w:rsidR="00ED515C" w:rsidRPr="0019354A" w:rsidRDefault="00ED515C" w:rsidP="00514E48">
            <w:pPr>
              <w:rPr>
                <w:b/>
                <w:sz w:val="20"/>
              </w:rPr>
            </w:pPr>
            <w:r w:rsidRPr="0019354A">
              <w:rPr>
                <w:b/>
                <w:sz w:val="26"/>
              </w:rPr>
              <w:t>Topic Knowledge (20%)</w:t>
            </w:r>
          </w:p>
        </w:tc>
      </w:tr>
      <w:tr w:rsidR="00ED515C" w:rsidRPr="0019354A" w14:paraId="633CCAFD" w14:textId="77777777" w:rsidTr="00514E48">
        <w:tc>
          <w:tcPr>
            <w:tcW w:w="3055" w:type="dxa"/>
          </w:tcPr>
          <w:p w14:paraId="79A1E0B6" w14:textId="77777777" w:rsidR="00ED515C" w:rsidRPr="0019354A" w:rsidRDefault="00ED515C" w:rsidP="00514E48">
            <w:pPr>
              <w:rPr>
                <w:sz w:val="20"/>
              </w:rPr>
            </w:pPr>
            <w:r w:rsidRPr="0019354A">
              <w:rPr>
                <w:sz w:val="20"/>
              </w:rPr>
              <w:t>20 Displayed an excellent grasp of the material. Demonstrated excellent mastery of content, application and implications. Excellent research depth.</w:t>
            </w:r>
          </w:p>
        </w:tc>
        <w:tc>
          <w:tcPr>
            <w:tcW w:w="3060" w:type="dxa"/>
          </w:tcPr>
          <w:p w14:paraId="5236AE69" w14:textId="77777777" w:rsidR="00ED515C" w:rsidRPr="0019354A" w:rsidRDefault="00ED515C" w:rsidP="00514E48">
            <w:pPr>
              <w:rPr>
                <w:sz w:val="20"/>
              </w:rPr>
            </w:pPr>
            <w:r w:rsidRPr="0019354A">
              <w:rPr>
                <w:sz w:val="20"/>
              </w:rPr>
              <w:t>15 Displayed a general grasp of the material. Demonstrated good mastery of content, application and implications. Good research depth.</w:t>
            </w:r>
          </w:p>
        </w:tc>
        <w:tc>
          <w:tcPr>
            <w:tcW w:w="2880" w:type="dxa"/>
          </w:tcPr>
          <w:p w14:paraId="16CDDB92" w14:textId="77777777" w:rsidR="00ED515C" w:rsidRPr="0019354A" w:rsidRDefault="00ED515C" w:rsidP="00514E48">
            <w:pPr>
              <w:rPr>
                <w:sz w:val="20"/>
              </w:rPr>
            </w:pPr>
            <w:r w:rsidRPr="0019354A">
              <w:rPr>
                <w:sz w:val="20"/>
              </w:rPr>
              <w:t>10 Displayed some grasp of the material. Demonstrated adequate mastery of content, application and implications. Research not very deep.</w:t>
            </w:r>
          </w:p>
        </w:tc>
        <w:tc>
          <w:tcPr>
            <w:tcW w:w="2790" w:type="dxa"/>
          </w:tcPr>
          <w:p w14:paraId="726D3951" w14:textId="77777777" w:rsidR="00ED515C" w:rsidRPr="0019354A" w:rsidRDefault="00ED515C" w:rsidP="00514E48">
            <w:pPr>
              <w:rPr>
                <w:sz w:val="20"/>
              </w:rPr>
            </w:pPr>
            <w:r w:rsidRPr="0019354A">
              <w:rPr>
                <w:sz w:val="20"/>
              </w:rPr>
              <w:t>5 Displayed a poor grasp of the material. Demonstrated a superficial handling of content, application and implications. Little depth of research.</w:t>
            </w:r>
          </w:p>
        </w:tc>
      </w:tr>
      <w:tr w:rsidR="00ED515C" w:rsidRPr="0019354A" w14:paraId="0B9C180F" w14:textId="77777777" w:rsidTr="00514E48">
        <w:tc>
          <w:tcPr>
            <w:tcW w:w="11785" w:type="dxa"/>
            <w:gridSpan w:val="4"/>
          </w:tcPr>
          <w:p w14:paraId="2E4441C6" w14:textId="77777777" w:rsidR="00ED515C" w:rsidRPr="0019354A" w:rsidRDefault="00ED515C" w:rsidP="00514E48">
            <w:pPr>
              <w:rPr>
                <w:b/>
                <w:sz w:val="20"/>
              </w:rPr>
            </w:pPr>
            <w:r w:rsidRPr="0019354A">
              <w:rPr>
                <w:b/>
                <w:sz w:val="26"/>
              </w:rPr>
              <w:t>Visual Aids (15%)</w:t>
            </w:r>
          </w:p>
        </w:tc>
      </w:tr>
      <w:tr w:rsidR="00ED515C" w:rsidRPr="0019354A" w14:paraId="58C4458B" w14:textId="77777777" w:rsidTr="00514E48">
        <w:tc>
          <w:tcPr>
            <w:tcW w:w="3055" w:type="dxa"/>
          </w:tcPr>
          <w:p w14:paraId="7E53A3BA" w14:textId="77777777" w:rsidR="00ED515C" w:rsidRPr="0019354A" w:rsidRDefault="00ED515C" w:rsidP="00514E48">
            <w:pPr>
              <w:rPr>
                <w:sz w:val="20"/>
              </w:rPr>
            </w:pPr>
            <w:r w:rsidRPr="0019354A">
              <w:rPr>
                <w:sz w:val="20"/>
              </w:rPr>
              <w:t>15 Simple, clear, easy to interpret, easy to read. Well-coordinated with content, well designed, used very effectively. Excellent example of how to prepare and use good visual aids</w:t>
            </w:r>
          </w:p>
        </w:tc>
        <w:tc>
          <w:tcPr>
            <w:tcW w:w="3060" w:type="dxa"/>
          </w:tcPr>
          <w:p w14:paraId="69BD242F" w14:textId="77777777" w:rsidR="00ED515C" w:rsidRPr="0019354A" w:rsidRDefault="00ED515C" w:rsidP="00514E48">
            <w:pPr>
              <w:rPr>
                <w:sz w:val="20"/>
              </w:rPr>
            </w:pPr>
            <w:r w:rsidRPr="0019354A">
              <w:rPr>
                <w:sz w:val="20"/>
              </w:rPr>
              <w:t>11 Usually clear, easy to interpret, easy to read. Generally</w:t>
            </w:r>
            <w:r>
              <w:rPr>
                <w:sz w:val="20"/>
              </w:rPr>
              <w:t xml:space="preserve"> </w:t>
            </w:r>
            <w:r w:rsidRPr="0019354A">
              <w:rPr>
                <w:sz w:val="20"/>
              </w:rPr>
              <w:t>well-coordinated with content, design was okay, generally used effectively. Demonstrated some understanding of how to use visual aids.</w:t>
            </w:r>
          </w:p>
        </w:tc>
        <w:tc>
          <w:tcPr>
            <w:tcW w:w="2880" w:type="dxa"/>
          </w:tcPr>
          <w:p w14:paraId="1822049B" w14:textId="77777777" w:rsidR="00ED515C" w:rsidRPr="0019354A" w:rsidRDefault="00ED515C" w:rsidP="00514E48">
            <w:pPr>
              <w:rPr>
                <w:sz w:val="20"/>
              </w:rPr>
            </w:pPr>
            <w:r w:rsidRPr="0019354A">
              <w:rPr>
                <w:sz w:val="20"/>
              </w:rPr>
              <w:t>8 Marginally acceptable, too complex, crowded, difficult to read or interpret. Adequate coordination with content. Used only adequately. Showed little understanding of how to prepare and use visual aids.</w:t>
            </w:r>
          </w:p>
        </w:tc>
        <w:tc>
          <w:tcPr>
            <w:tcW w:w="2790" w:type="dxa"/>
          </w:tcPr>
          <w:p w14:paraId="6C176681" w14:textId="77777777" w:rsidR="00ED515C" w:rsidRPr="0019354A" w:rsidRDefault="00ED515C" w:rsidP="00514E48">
            <w:pPr>
              <w:rPr>
                <w:sz w:val="20"/>
              </w:rPr>
            </w:pPr>
            <w:r w:rsidRPr="0019354A">
              <w:rPr>
                <w:sz w:val="20"/>
              </w:rPr>
              <w:t>4 Poor quality visual aids (or none), hard to read, technically inaccurate, poorly constructed. Poor coordination with content. Used poorly. The presenter did not seem to know how to prepare or use visual aids effectively.</w:t>
            </w:r>
          </w:p>
        </w:tc>
      </w:tr>
      <w:tr w:rsidR="00ED515C" w:rsidRPr="0019354A" w14:paraId="0B7CC92D" w14:textId="77777777" w:rsidTr="00514E48">
        <w:tc>
          <w:tcPr>
            <w:tcW w:w="11785" w:type="dxa"/>
            <w:gridSpan w:val="4"/>
          </w:tcPr>
          <w:p w14:paraId="7CACC7E0" w14:textId="77777777" w:rsidR="00ED515C" w:rsidRPr="0019354A" w:rsidRDefault="00ED515C" w:rsidP="00514E48">
            <w:pPr>
              <w:rPr>
                <w:b/>
                <w:sz w:val="20"/>
              </w:rPr>
            </w:pPr>
            <w:r w:rsidRPr="0019354A">
              <w:rPr>
                <w:b/>
                <w:sz w:val="26"/>
              </w:rPr>
              <w:t>Summary (1</w:t>
            </w:r>
            <w:r>
              <w:rPr>
                <w:b/>
                <w:sz w:val="26"/>
              </w:rPr>
              <w:t>0</w:t>
            </w:r>
            <w:r w:rsidRPr="0019354A">
              <w:rPr>
                <w:b/>
                <w:sz w:val="26"/>
              </w:rPr>
              <w:t>%)</w:t>
            </w:r>
          </w:p>
        </w:tc>
      </w:tr>
      <w:tr w:rsidR="00ED515C" w:rsidRPr="0019354A" w14:paraId="7316091F" w14:textId="77777777" w:rsidTr="00514E48">
        <w:tc>
          <w:tcPr>
            <w:tcW w:w="3055" w:type="dxa"/>
          </w:tcPr>
          <w:p w14:paraId="4D3E6CEF" w14:textId="77777777" w:rsidR="00ED515C" w:rsidRPr="0019354A" w:rsidRDefault="00ED515C" w:rsidP="00514E48">
            <w:pPr>
              <w:rPr>
                <w:sz w:val="20"/>
              </w:rPr>
            </w:pPr>
            <w:r>
              <w:rPr>
                <w:sz w:val="20"/>
              </w:rPr>
              <w:t>10</w:t>
            </w:r>
            <w:r w:rsidRPr="0019354A">
              <w:rPr>
                <w:sz w:val="20"/>
              </w:rPr>
              <w:t xml:space="preserve"> Clear, concise, major points emphasized, clear recommendations, strong conclusion or call for action.</w:t>
            </w:r>
          </w:p>
        </w:tc>
        <w:tc>
          <w:tcPr>
            <w:tcW w:w="3060" w:type="dxa"/>
          </w:tcPr>
          <w:p w14:paraId="6EE5DF65" w14:textId="77777777" w:rsidR="00ED515C" w:rsidRPr="0019354A" w:rsidRDefault="00ED515C" w:rsidP="00514E48">
            <w:pPr>
              <w:rPr>
                <w:sz w:val="20"/>
              </w:rPr>
            </w:pPr>
            <w:r>
              <w:rPr>
                <w:sz w:val="20"/>
              </w:rPr>
              <w:t>8</w:t>
            </w:r>
            <w:r w:rsidRPr="0019354A">
              <w:rPr>
                <w:sz w:val="20"/>
              </w:rPr>
              <w:t xml:space="preserve"> Referred to main points, recommendations weak or missing, weak conclusion or call for action.</w:t>
            </w:r>
          </w:p>
        </w:tc>
        <w:tc>
          <w:tcPr>
            <w:tcW w:w="2880" w:type="dxa"/>
          </w:tcPr>
          <w:p w14:paraId="03B805FA" w14:textId="77777777" w:rsidR="00ED515C" w:rsidRPr="0019354A" w:rsidRDefault="00ED515C" w:rsidP="00514E48">
            <w:pPr>
              <w:rPr>
                <w:sz w:val="20"/>
              </w:rPr>
            </w:pPr>
            <w:r>
              <w:rPr>
                <w:sz w:val="20"/>
              </w:rPr>
              <w:t>5</w:t>
            </w:r>
            <w:r w:rsidRPr="0019354A">
              <w:rPr>
                <w:sz w:val="20"/>
              </w:rPr>
              <w:t xml:space="preserve"> Vague mention of major points, no recommendations, weak conclusion, weak or no call for action.</w:t>
            </w:r>
          </w:p>
        </w:tc>
        <w:tc>
          <w:tcPr>
            <w:tcW w:w="2790" w:type="dxa"/>
          </w:tcPr>
          <w:p w14:paraId="45CA0B08" w14:textId="77777777" w:rsidR="00ED515C" w:rsidRPr="0019354A" w:rsidRDefault="00ED515C" w:rsidP="00514E48">
            <w:pPr>
              <w:rPr>
                <w:sz w:val="20"/>
              </w:rPr>
            </w:pPr>
            <w:r>
              <w:rPr>
                <w:sz w:val="20"/>
              </w:rPr>
              <w:t>3</w:t>
            </w:r>
            <w:r w:rsidRPr="0019354A">
              <w:rPr>
                <w:sz w:val="20"/>
              </w:rPr>
              <w:t xml:space="preserve"> No summary, no recommendations, no conclusions, no call for action.</w:t>
            </w:r>
          </w:p>
        </w:tc>
      </w:tr>
      <w:tr w:rsidR="00ED515C" w:rsidRPr="0019354A" w14:paraId="63B04EBD" w14:textId="77777777" w:rsidTr="00514E48">
        <w:tc>
          <w:tcPr>
            <w:tcW w:w="11785" w:type="dxa"/>
            <w:gridSpan w:val="4"/>
          </w:tcPr>
          <w:p w14:paraId="2F68D496" w14:textId="77777777" w:rsidR="00ED515C" w:rsidRPr="0019354A" w:rsidRDefault="00ED515C" w:rsidP="00514E48">
            <w:pPr>
              <w:rPr>
                <w:b/>
                <w:sz w:val="20"/>
              </w:rPr>
            </w:pPr>
            <w:r w:rsidRPr="0019354A">
              <w:rPr>
                <w:b/>
                <w:sz w:val="26"/>
              </w:rPr>
              <w:t>Stage Presence (20%)</w:t>
            </w:r>
          </w:p>
        </w:tc>
      </w:tr>
      <w:tr w:rsidR="00ED515C" w:rsidRPr="0019354A" w14:paraId="02671D91" w14:textId="77777777" w:rsidTr="00514E48">
        <w:tc>
          <w:tcPr>
            <w:tcW w:w="3055" w:type="dxa"/>
          </w:tcPr>
          <w:p w14:paraId="7DC9971A" w14:textId="77777777" w:rsidR="00ED515C" w:rsidRPr="0019354A" w:rsidRDefault="00ED515C" w:rsidP="00514E48">
            <w:pPr>
              <w:rPr>
                <w:sz w:val="20"/>
              </w:rPr>
            </w:pPr>
            <w:r w:rsidRPr="0019354A">
              <w:rPr>
                <w:sz w:val="20"/>
              </w:rPr>
              <w:t>20 Excellent stage presence. Confident, used notes well, at ease, excellent gestures, good audience attention, good eye contact.</w:t>
            </w:r>
          </w:p>
        </w:tc>
        <w:tc>
          <w:tcPr>
            <w:tcW w:w="3060" w:type="dxa"/>
          </w:tcPr>
          <w:p w14:paraId="39B6B69C" w14:textId="77777777" w:rsidR="00ED515C" w:rsidRPr="0019354A" w:rsidRDefault="00ED515C" w:rsidP="00514E48">
            <w:pPr>
              <w:rPr>
                <w:sz w:val="20"/>
              </w:rPr>
            </w:pPr>
            <w:r w:rsidRPr="0019354A">
              <w:rPr>
                <w:sz w:val="20"/>
              </w:rPr>
              <w:t>15 Good stage presence. Fairly confident, used notes fairly well, good gestures, acceptable audience attention and eye contact.</w:t>
            </w:r>
          </w:p>
        </w:tc>
        <w:tc>
          <w:tcPr>
            <w:tcW w:w="2880" w:type="dxa"/>
          </w:tcPr>
          <w:p w14:paraId="31884362" w14:textId="77777777" w:rsidR="00ED515C" w:rsidRPr="0019354A" w:rsidRDefault="00ED515C" w:rsidP="00514E48">
            <w:pPr>
              <w:rPr>
                <w:sz w:val="20"/>
              </w:rPr>
            </w:pPr>
            <w:r w:rsidRPr="0019354A">
              <w:rPr>
                <w:sz w:val="20"/>
              </w:rPr>
              <w:t>10 Adequate stage presence. Read parts, fumbled with notes, several distracting mannerisms, minimal gestures, minimal eye contact, too many um’s.</w:t>
            </w:r>
          </w:p>
        </w:tc>
        <w:tc>
          <w:tcPr>
            <w:tcW w:w="2790" w:type="dxa"/>
          </w:tcPr>
          <w:p w14:paraId="538DCFBB" w14:textId="76F91373" w:rsidR="00ED515C" w:rsidRPr="0019354A" w:rsidRDefault="00ED515C" w:rsidP="00514E48">
            <w:pPr>
              <w:rPr>
                <w:sz w:val="20"/>
              </w:rPr>
            </w:pPr>
            <w:r w:rsidRPr="0019354A">
              <w:rPr>
                <w:sz w:val="20"/>
              </w:rPr>
              <w:t xml:space="preserve">5 Poor stage presence. Unprepared, awkward, shuffled papers, poor eye contact, lots of um’s, turned from audience to read </w:t>
            </w:r>
            <w:r w:rsidR="005D4E33" w:rsidRPr="0019354A">
              <w:rPr>
                <w:sz w:val="20"/>
              </w:rPr>
              <w:t>PowerPoint</w:t>
            </w:r>
            <w:r w:rsidRPr="0019354A">
              <w:rPr>
                <w:sz w:val="20"/>
              </w:rPr>
              <w:t>, shuffled feet, fidgeted. Poor gestures.</w:t>
            </w:r>
          </w:p>
        </w:tc>
      </w:tr>
      <w:tr w:rsidR="00ED515C" w:rsidRPr="0019354A" w14:paraId="38F40898" w14:textId="77777777" w:rsidTr="00514E48">
        <w:tc>
          <w:tcPr>
            <w:tcW w:w="11785" w:type="dxa"/>
            <w:gridSpan w:val="4"/>
          </w:tcPr>
          <w:p w14:paraId="48E5F4FA" w14:textId="77777777" w:rsidR="00ED515C" w:rsidRPr="0019354A" w:rsidRDefault="00ED515C" w:rsidP="00514E48">
            <w:pPr>
              <w:rPr>
                <w:b/>
                <w:sz w:val="20"/>
              </w:rPr>
            </w:pPr>
            <w:r w:rsidRPr="0019354A">
              <w:rPr>
                <w:b/>
                <w:sz w:val="26"/>
              </w:rPr>
              <w:t>Time Management (</w:t>
            </w:r>
            <w:r>
              <w:rPr>
                <w:b/>
                <w:sz w:val="26"/>
              </w:rPr>
              <w:t>15%)</w:t>
            </w:r>
          </w:p>
        </w:tc>
      </w:tr>
      <w:tr w:rsidR="00ED515C" w:rsidRPr="0019354A" w14:paraId="1FE35CDC" w14:textId="77777777" w:rsidTr="00514E48">
        <w:tc>
          <w:tcPr>
            <w:tcW w:w="3055" w:type="dxa"/>
          </w:tcPr>
          <w:p w14:paraId="04FA7DAC" w14:textId="77777777" w:rsidR="00ED515C" w:rsidRPr="0019354A" w:rsidRDefault="00ED515C" w:rsidP="00514E48">
            <w:pPr>
              <w:rPr>
                <w:sz w:val="20"/>
              </w:rPr>
            </w:pPr>
            <w:r>
              <w:rPr>
                <w:sz w:val="20"/>
              </w:rPr>
              <w:t>15 Finished on time</w:t>
            </w:r>
          </w:p>
        </w:tc>
        <w:tc>
          <w:tcPr>
            <w:tcW w:w="3060" w:type="dxa"/>
          </w:tcPr>
          <w:p w14:paraId="18B3E9C8" w14:textId="77777777" w:rsidR="00ED515C" w:rsidRPr="0019354A" w:rsidRDefault="00ED515C" w:rsidP="00514E48">
            <w:pPr>
              <w:rPr>
                <w:sz w:val="20"/>
              </w:rPr>
            </w:pPr>
            <w:r>
              <w:rPr>
                <w:sz w:val="20"/>
              </w:rPr>
              <w:t>11 Hurriedly finish on time</w:t>
            </w:r>
          </w:p>
        </w:tc>
        <w:tc>
          <w:tcPr>
            <w:tcW w:w="2880" w:type="dxa"/>
          </w:tcPr>
          <w:p w14:paraId="491C5D45" w14:textId="77777777" w:rsidR="00ED515C" w:rsidRPr="0019354A" w:rsidRDefault="00ED515C" w:rsidP="00514E48">
            <w:pPr>
              <w:rPr>
                <w:sz w:val="20"/>
              </w:rPr>
            </w:pPr>
            <w:r>
              <w:rPr>
                <w:sz w:val="20"/>
              </w:rPr>
              <w:t>5 Did not finish on time</w:t>
            </w:r>
          </w:p>
        </w:tc>
        <w:tc>
          <w:tcPr>
            <w:tcW w:w="2790" w:type="dxa"/>
          </w:tcPr>
          <w:p w14:paraId="60330212" w14:textId="77777777" w:rsidR="00ED515C" w:rsidRPr="0019354A" w:rsidRDefault="00ED515C" w:rsidP="00514E48">
            <w:pPr>
              <w:rPr>
                <w:sz w:val="20"/>
              </w:rPr>
            </w:pPr>
          </w:p>
        </w:tc>
      </w:tr>
    </w:tbl>
    <w:p w14:paraId="706E221C" w14:textId="77777777" w:rsidR="00ED515C" w:rsidRDefault="00ED515C" w:rsidP="00ED515C">
      <w:pPr>
        <w:rPr>
          <w:b/>
          <w:sz w:val="20"/>
        </w:rPr>
      </w:pPr>
      <w:r w:rsidRPr="0019354A">
        <w:rPr>
          <w:b/>
          <w:sz w:val="20"/>
        </w:rPr>
        <w:t xml:space="preserve">Your </w:t>
      </w:r>
      <w:proofErr w:type="gramStart"/>
      <w:r w:rsidRPr="0019354A">
        <w:rPr>
          <w:b/>
          <w:sz w:val="20"/>
        </w:rPr>
        <w:t>name:</w:t>
      </w:r>
      <w:r>
        <w:rPr>
          <w:b/>
          <w:sz w:val="20"/>
        </w:rPr>
        <w:t>_</w:t>
      </w:r>
      <w:proofErr w:type="gramEnd"/>
      <w:r>
        <w:rPr>
          <w:b/>
          <w:sz w:val="20"/>
        </w:rPr>
        <w:t>_______________________</w:t>
      </w:r>
    </w:p>
    <w:p w14:paraId="4C1F833C" w14:textId="77777777" w:rsidR="00ED515C" w:rsidRDefault="00ED515C" w:rsidP="00ED515C">
      <w:pPr>
        <w:rPr>
          <w:b/>
          <w:sz w:val="20"/>
        </w:rPr>
      </w:pPr>
    </w:p>
    <w:p w14:paraId="6FFA6066" w14:textId="77777777" w:rsidR="00ED515C" w:rsidRDefault="00ED515C" w:rsidP="00ED515C">
      <w:pPr>
        <w:rPr>
          <w:b/>
          <w:sz w:val="20"/>
        </w:rPr>
      </w:pPr>
    </w:p>
    <w:p w14:paraId="73510D75" w14:textId="77777777" w:rsidR="00ED515C" w:rsidRDefault="00ED515C" w:rsidP="00ED515C">
      <w:pPr>
        <w:ind w:left="-1080"/>
        <w:jc w:val="both"/>
        <w:rPr>
          <w:b/>
          <w:sz w:val="20"/>
        </w:rPr>
      </w:pPr>
      <w:r w:rsidRPr="00797371">
        <w:rPr>
          <w:b/>
          <w:sz w:val="20"/>
        </w:rPr>
        <w:t>Comments: (Yes, you have to do this)</w:t>
      </w:r>
    </w:p>
    <w:p w14:paraId="077E2AA2" w14:textId="77777777" w:rsidR="00ED515C" w:rsidRPr="00797371" w:rsidRDefault="00ED515C" w:rsidP="00ED515C">
      <w:pPr>
        <w:jc w:val="both"/>
        <w:rPr>
          <w:b/>
          <w:sz w:val="20"/>
        </w:rPr>
      </w:pPr>
    </w:p>
    <w:p w14:paraId="30B97A7B" w14:textId="10350C6A" w:rsidR="009011D4" w:rsidRPr="00BC0F5A" w:rsidRDefault="009011D4" w:rsidP="009011D4">
      <w:pPr>
        <w:spacing w:after="0" w:line="240" w:lineRule="auto"/>
        <w:rPr>
          <w:rFonts w:ascii="Calibri" w:eastAsia="Calibri" w:hAnsi="Calibri" w:cs="Calibri"/>
        </w:rPr>
      </w:pPr>
      <w:r w:rsidRPr="00BC0F5A">
        <w:rPr>
          <w:rFonts w:ascii="Cambria" w:eastAsia="Calibri" w:hAnsi="Cambria" w:cs="Calibri"/>
          <w:b/>
          <w:bCs/>
          <w:u w:val="single"/>
        </w:rPr>
        <w:t>STUDENTS WITH DISABILITIES</w:t>
      </w:r>
      <w:r w:rsidRPr="00BC0F5A">
        <w:rPr>
          <w:rFonts w:ascii="Cambria" w:eastAsia="Calibri" w:hAnsi="Cambria" w:cs="Calibri"/>
          <w:b/>
          <w:bCs/>
        </w:rPr>
        <w:t>:</w:t>
      </w:r>
      <w:r w:rsidRPr="00BC0F5A">
        <w:rPr>
          <w:rFonts w:ascii="Cambria" w:eastAsia="Calibri" w:hAnsi="Cambria" w:cs="Calibri"/>
        </w:rPr>
        <w:t xml:space="preserve"> </w:t>
      </w:r>
    </w:p>
    <w:p w14:paraId="569C920E" w14:textId="77777777" w:rsidR="009011D4" w:rsidRPr="00BC0F5A" w:rsidRDefault="009011D4" w:rsidP="009011D4">
      <w:pPr>
        <w:spacing w:after="0" w:line="240" w:lineRule="auto"/>
        <w:rPr>
          <w:rFonts w:ascii="Cambria" w:eastAsia="Calibri" w:hAnsi="Cambria" w:cs="Calibri"/>
        </w:rPr>
      </w:pPr>
      <w:r w:rsidRPr="00BC0F5A">
        <w:rPr>
          <w:rFonts w:ascii="Cambria" w:eastAsia="Calibri" w:hAnsi="Cambria" w:cs="Calibri"/>
        </w:rPr>
        <w:t xml:space="preserve">Students with a documented disability (physical, psychological, learning, or other disability which affects academic performance) who would like to receive academic accommodations should contact </w:t>
      </w:r>
      <w:r w:rsidRPr="00BC0F5A">
        <w:rPr>
          <w:rFonts w:ascii="Cambria" w:eastAsia="Calibri" w:hAnsi="Cambria" w:cs="Calibri"/>
          <w:b/>
        </w:rPr>
        <w:t>Student Accessibility Services (SAS)</w:t>
      </w:r>
      <w:r w:rsidRPr="00BC0F5A">
        <w:rPr>
          <w:rFonts w:ascii="Cambria" w:eastAsia="Calibri" w:hAnsi="Cambria" w:cs="Calibri"/>
        </w:rPr>
        <w:t xml:space="preserve"> as soon as possible to schedule an appointment to initiate </w:t>
      </w:r>
      <w:r w:rsidRPr="00BC0F5A">
        <w:rPr>
          <w:rFonts w:ascii="Cambria" w:eastAsia="Calibri" w:hAnsi="Cambria" w:cs="Calibri"/>
        </w:rPr>
        <w:lastRenderedPageBreak/>
        <w:t xml:space="preserve">services.  Accommodations can be arranged through SAS at any </w:t>
      </w:r>
      <w:proofErr w:type="gramStart"/>
      <w:r w:rsidRPr="00BC0F5A">
        <w:rPr>
          <w:rFonts w:ascii="Cambria" w:eastAsia="Calibri" w:hAnsi="Cambria" w:cs="Calibri"/>
        </w:rPr>
        <w:t>time</w:t>
      </w:r>
      <w:r w:rsidRPr="00BC0F5A">
        <w:rPr>
          <w:rFonts w:ascii="Cambria" w:eastAsia="Calibri" w:hAnsi="Cambria" w:cs="Calibri"/>
          <w:color w:val="000000"/>
        </w:rPr>
        <w:t>,</w:t>
      </w:r>
      <w:r w:rsidRPr="00BC0F5A">
        <w:rPr>
          <w:rFonts w:ascii="Cambria" w:eastAsia="Calibri" w:hAnsi="Cambria" w:cs="Calibri"/>
        </w:rPr>
        <w:t xml:space="preserve"> but</w:t>
      </w:r>
      <w:proofErr w:type="gramEnd"/>
      <w:r w:rsidRPr="00BC0F5A">
        <w:rPr>
          <w:rFonts w:ascii="Cambria" w:eastAsia="Calibri" w:hAnsi="Cambria" w:cs="Calibri"/>
        </w:rPr>
        <w:t xml:space="preserve"> are not retroactive.  </w:t>
      </w:r>
      <w:r w:rsidRPr="00BC0F5A">
        <w:rPr>
          <w:rFonts w:ascii="Times New Roman" w:eastAsia="Calibri" w:hAnsi="Times New Roman" w:cs="Times New Roman"/>
          <w:sz w:val="24"/>
          <w:szCs w:val="24"/>
        </w:rPr>
        <w:t>Students who suffer a broken bone, severe injury or undergo surgery during the semester are eligible for temporary services.</w:t>
      </w:r>
      <w:r w:rsidRPr="00BC0F5A">
        <w:rPr>
          <w:rFonts w:ascii="Calibri" w:eastAsia="Calibri" w:hAnsi="Calibri" w:cs="Calibri"/>
          <w:sz w:val="23"/>
          <w:szCs w:val="23"/>
        </w:rPr>
        <w:t xml:space="preserve"> </w:t>
      </w:r>
      <w:r w:rsidRPr="00BC0F5A">
        <w:rPr>
          <w:rFonts w:ascii="Cambria" w:eastAsia="Calibri" w:hAnsi="Cambria" w:cs="Calibri"/>
        </w:rPr>
        <w:t> </w:t>
      </w:r>
    </w:p>
    <w:p w14:paraId="4F9C06F7" w14:textId="77777777" w:rsidR="009011D4" w:rsidRPr="00BC0F5A" w:rsidRDefault="009011D4" w:rsidP="009011D4">
      <w:pPr>
        <w:spacing w:after="0" w:line="240" w:lineRule="auto"/>
        <w:rPr>
          <w:rFonts w:ascii="Cambria" w:eastAsia="Calibri" w:hAnsi="Cambria" w:cs="Calibri"/>
        </w:rPr>
      </w:pPr>
    </w:p>
    <w:p w14:paraId="2FC41071" w14:textId="77777777" w:rsidR="009011D4" w:rsidRDefault="009011D4" w:rsidP="009011D4">
      <w:pPr>
        <w:spacing w:after="0" w:line="240" w:lineRule="auto"/>
        <w:rPr>
          <w:rFonts w:ascii="Cambria" w:eastAsia="Calibri" w:hAnsi="Cambria" w:cs="Calibri"/>
          <w:b/>
        </w:rPr>
      </w:pPr>
      <w:r w:rsidRPr="00BC0F5A">
        <w:rPr>
          <w:rFonts w:ascii="Cambria" w:eastAsia="Calibri" w:hAnsi="Cambria" w:cs="Calibri"/>
          <w:b/>
        </w:rPr>
        <w:t>Pregnancy, Pregnancy-related, and Parenting Accommodations</w:t>
      </w:r>
    </w:p>
    <w:p w14:paraId="0FB7894F" w14:textId="77777777" w:rsidR="009011D4" w:rsidRPr="00BC0F5A" w:rsidRDefault="009011D4" w:rsidP="009011D4">
      <w:pPr>
        <w:spacing w:after="0" w:line="240" w:lineRule="auto"/>
        <w:rPr>
          <w:rFonts w:ascii="Cambria" w:eastAsia="Calibri" w:hAnsi="Cambria" w:cs="Calibri"/>
          <w:b/>
        </w:rPr>
      </w:pPr>
      <w:r w:rsidRPr="00BC0F5A">
        <w:rPr>
          <w:rFonts w:ascii="Cambria" w:hAnsi="Cambria"/>
          <w:color w:val="000000"/>
        </w:rPr>
        <w:t xml:space="preserve">Title IX of the Education Amendments of 1972 prohibits sex discrimination, which includes discrimination based on pregnancy, marital status, or parental status. Students </w:t>
      </w:r>
      <w:r w:rsidRPr="00BC0F5A">
        <w:rPr>
          <w:rFonts w:ascii="Cambria" w:hAnsi="Cambria"/>
        </w:rPr>
        <w:t xml:space="preserve">seeking accommodations related to pregnancy, pregnancy-related condition, or parenting (reasonably immediate postpartum period) are encouraged to contact Student Accessibility Services for additional information and to request accommodations. </w:t>
      </w:r>
    </w:p>
    <w:p w14:paraId="0F1B4F67" w14:textId="77777777" w:rsidR="009011D4" w:rsidRDefault="009011D4" w:rsidP="009011D4">
      <w:pPr>
        <w:spacing w:after="0" w:line="240" w:lineRule="auto"/>
        <w:rPr>
          <w:rFonts w:ascii="Cambria" w:eastAsia="Calibri" w:hAnsi="Cambria" w:cs="Calibri"/>
          <w:b/>
        </w:rPr>
      </w:pPr>
    </w:p>
    <w:p w14:paraId="25C1E2A2" w14:textId="77777777" w:rsidR="009011D4" w:rsidRPr="00BC0F5A" w:rsidRDefault="009011D4" w:rsidP="009011D4">
      <w:pPr>
        <w:spacing w:after="0" w:line="240" w:lineRule="auto"/>
        <w:rPr>
          <w:rFonts w:ascii="Cambria" w:eastAsia="Calibri" w:hAnsi="Cambria" w:cs="Calibri"/>
          <w:b/>
        </w:rPr>
      </w:pPr>
      <w:r w:rsidRPr="00BC0F5A">
        <w:rPr>
          <w:rFonts w:ascii="Cambria" w:eastAsia="Calibri" w:hAnsi="Cambria" w:cs="Calibri"/>
          <w:b/>
        </w:rPr>
        <w:t>Student Accessibility Services:</w:t>
      </w:r>
    </w:p>
    <w:p w14:paraId="1A202DE1" w14:textId="77777777" w:rsidR="009011D4" w:rsidRPr="00BC0F5A" w:rsidRDefault="009011D4" w:rsidP="009011D4">
      <w:pPr>
        <w:spacing w:after="0" w:line="240" w:lineRule="auto"/>
        <w:rPr>
          <w:rFonts w:ascii="Calibri" w:eastAsia="Calibri" w:hAnsi="Calibri" w:cs="Calibri"/>
        </w:rPr>
      </w:pPr>
      <w:r w:rsidRPr="00BC0F5A">
        <w:rPr>
          <w:rFonts w:ascii="Cambria" w:eastAsia="Calibri" w:hAnsi="Cambria" w:cs="Calibri"/>
          <w:b/>
          <w:bCs/>
        </w:rPr>
        <w:t>Brownsville Campus</w:t>
      </w:r>
      <w:r w:rsidRPr="00BC0F5A">
        <w:rPr>
          <w:rFonts w:ascii="Cambria" w:eastAsia="Calibri" w:hAnsi="Cambria" w:cs="Calibri"/>
        </w:rPr>
        <w:t xml:space="preserve">: Student Accessibility Services is located in Cortez Hall Room 129 and can be contacted by phone at (956) 882-7374 (Voice) or via email at </w:t>
      </w:r>
      <w:hyperlink r:id="rId10" w:history="1">
        <w:r w:rsidRPr="00BC0F5A">
          <w:rPr>
            <w:rFonts w:ascii="Cambria" w:eastAsia="Calibri" w:hAnsi="Cambria" w:cs="Calibri"/>
            <w:color w:val="0563C1"/>
            <w:u w:val="single"/>
          </w:rPr>
          <w:t>ability@utrgv.edu</w:t>
        </w:r>
      </w:hyperlink>
      <w:r w:rsidRPr="00BC0F5A">
        <w:rPr>
          <w:rFonts w:ascii="Cambria" w:eastAsia="Calibri" w:hAnsi="Cambria" w:cs="Calibri"/>
        </w:rPr>
        <w:t xml:space="preserve">. </w:t>
      </w:r>
      <w:r w:rsidRPr="00BC0F5A">
        <w:rPr>
          <w:rFonts w:ascii="Cambria" w:eastAsia="Calibri" w:hAnsi="Cambria" w:cs="Calibri"/>
          <w:b/>
          <w:bCs/>
        </w:rPr>
        <w:t>Edinburg Campus:</w:t>
      </w:r>
      <w:r w:rsidRPr="00BC0F5A">
        <w:rPr>
          <w:rFonts w:ascii="Cambria" w:eastAsia="Calibri" w:hAnsi="Cambria" w:cs="Calibri"/>
        </w:rPr>
        <w:t xml:space="preserve"> Student Accessibility Services is located in 108 University Center and can be contacted by phone at (956) 665-7005 (Voice), (956) 665-3840 (Fax), or via email at </w:t>
      </w:r>
      <w:hyperlink r:id="rId11" w:history="1">
        <w:r w:rsidRPr="00BC0F5A">
          <w:rPr>
            <w:rFonts w:ascii="Cambria" w:eastAsia="Calibri" w:hAnsi="Cambria" w:cs="Calibri"/>
            <w:color w:val="0563C1"/>
            <w:u w:val="single"/>
          </w:rPr>
          <w:t>ability@utrgv.edu</w:t>
        </w:r>
      </w:hyperlink>
      <w:r w:rsidRPr="00BC0F5A">
        <w:rPr>
          <w:rFonts w:ascii="Cambria" w:eastAsia="Calibri" w:hAnsi="Cambria" w:cs="Calibri"/>
        </w:rPr>
        <w:t>.</w:t>
      </w:r>
    </w:p>
    <w:p w14:paraId="5F8CE016" w14:textId="77777777" w:rsidR="009011D4" w:rsidRDefault="009011D4" w:rsidP="009011D4">
      <w:pPr>
        <w:spacing w:after="0" w:line="240" w:lineRule="auto"/>
        <w:rPr>
          <w:rFonts w:ascii="Cambria" w:hAnsi="Cambria"/>
        </w:rPr>
      </w:pPr>
    </w:p>
    <w:p w14:paraId="3A7D938B" w14:textId="4B7B5755" w:rsidR="009011D4" w:rsidRDefault="009011D4" w:rsidP="009011D4">
      <w:pPr>
        <w:spacing w:after="0" w:line="240" w:lineRule="auto"/>
        <w:rPr>
          <w:rFonts w:ascii="Cambria" w:hAnsi="Cambria"/>
        </w:rPr>
      </w:pPr>
      <w:r w:rsidRPr="008A1584">
        <w:rPr>
          <w:rFonts w:ascii="Cambria" w:hAnsi="Cambria"/>
          <w:b/>
          <w:u w:val="single"/>
        </w:rPr>
        <w:t>MANDATORY COURSE EVALUATION PERIOD</w:t>
      </w:r>
      <w:r w:rsidRPr="008A1584">
        <w:rPr>
          <w:rFonts w:ascii="Cambria" w:hAnsi="Cambria"/>
          <w:b/>
        </w:rPr>
        <w:t>:</w:t>
      </w:r>
      <w:r>
        <w:rPr>
          <w:rFonts w:ascii="Cambria" w:hAnsi="Cambria"/>
        </w:rPr>
        <w:t xml:space="preserve"> </w:t>
      </w:r>
    </w:p>
    <w:p w14:paraId="7EB91B12" w14:textId="335CF621" w:rsidR="009011D4" w:rsidRDefault="009011D4" w:rsidP="002A1B62">
      <w:pPr>
        <w:spacing w:after="0" w:line="240" w:lineRule="auto"/>
        <w:rPr>
          <w:rFonts w:ascii="Cambria" w:hAnsi="Cambria"/>
        </w:rPr>
      </w:pPr>
      <w:r>
        <w:rPr>
          <w:rFonts w:ascii="Cambria" w:hAnsi="Cambria"/>
        </w:rPr>
        <w:t>Students are required to complete an ONLINE evaluation of this course, accessed through your UTRGV account (</w:t>
      </w:r>
      <w:hyperlink r:id="rId12" w:history="1">
        <w:r w:rsidRPr="00B96A60">
          <w:rPr>
            <w:rStyle w:val="Hyperlink"/>
            <w:rFonts w:ascii="Cambria" w:hAnsi="Cambria"/>
          </w:rPr>
          <w:t>http://my.utrgv.edu</w:t>
        </w:r>
      </w:hyperlink>
      <w:r>
        <w:rPr>
          <w:rFonts w:ascii="Cambria" w:hAnsi="Cambria"/>
        </w:rPr>
        <w:t xml:space="preserve">); you will be contacted through email with further instructions.  Students who complete their evaluations will have priority access to their grades.  </w:t>
      </w:r>
    </w:p>
    <w:p w14:paraId="1E508650" w14:textId="77777777" w:rsidR="009011D4" w:rsidRDefault="009011D4" w:rsidP="009011D4">
      <w:pPr>
        <w:spacing w:after="0" w:line="240" w:lineRule="auto"/>
        <w:rPr>
          <w:rFonts w:ascii="Cambria" w:hAnsi="Cambria"/>
        </w:rPr>
      </w:pPr>
    </w:p>
    <w:p w14:paraId="3A61363E" w14:textId="77777777" w:rsidR="007F7A93" w:rsidRPr="003B7FF3" w:rsidRDefault="007F7A93" w:rsidP="007F7A93">
      <w:pPr>
        <w:spacing w:after="0" w:line="240" w:lineRule="auto"/>
        <w:rPr>
          <w:rFonts w:ascii="Cambria" w:hAnsi="Cambria"/>
        </w:rPr>
      </w:pPr>
      <w:r w:rsidRPr="008A1584">
        <w:rPr>
          <w:rFonts w:ascii="Cambria" w:hAnsi="Cambria"/>
          <w:b/>
          <w:u w:val="single"/>
        </w:rPr>
        <w:t>ATTENDANCE</w:t>
      </w:r>
      <w:r w:rsidRPr="008A1584">
        <w:rPr>
          <w:rFonts w:ascii="Cambria" w:hAnsi="Cambria"/>
          <w:b/>
        </w:rPr>
        <w:t>:</w:t>
      </w:r>
      <w:r w:rsidRPr="00F21FDB">
        <w:rPr>
          <w:rFonts w:ascii="Cambria" w:hAnsi="Cambria"/>
        </w:rPr>
        <w:t xml:space="preserve"> </w:t>
      </w:r>
    </w:p>
    <w:p w14:paraId="3E6AB493" w14:textId="77777777" w:rsidR="007F7A93" w:rsidRDefault="007F7A93" w:rsidP="007F7A93">
      <w:pPr>
        <w:spacing w:after="0" w:line="240" w:lineRule="auto"/>
        <w:rPr>
          <w:rFonts w:ascii="Cambria" w:hAnsi="Cambria"/>
        </w:rPr>
      </w:pPr>
      <w:r>
        <w:rPr>
          <w:rFonts w:ascii="Cambria" w:hAnsi="Cambria"/>
        </w:rPr>
        <w:t xml:space="preserve">Students are expected to attend all scheduled classes and may be dropped from the course for excessive absences. </w:t>
      </w:r>
      <w:r w:rsidRPr="00A66B3E">
        <w:rPr>
          <w:rFonts w:ascii="Cambria" w:hAnsi="Cambria"/>
          <w:i/>
        </w:rPr>
        <w:t xml:space="preserve"> </w:t>
      </w:r>
      <w:r w:rsidRPr="00F21FDB">
        <w:rPr>
          <w:rFonts w:ascii="Cambria" w:hAnsi="Cambria"/>
        </w:rPr>
        <w:t>UTRGV’s attendance policy</w:t>
      </w:r>
      <w:r>
        <w:rPr>
          <w:rFonts w:ascii="Cambria" w:hAnsi="Cambria"/>
        </w:rPr>
        <w:t xml:space="preserve"> excuses students from attending class if they are participating in officially sponsored university activities, such as athletics; for observance of religious holy days; or for military service. Students should contact the instructor in advance of the excused absence and arrange to make up missed work or examinations. </w:t>
      </w:r>
    </w:p>
    <w:p w14:paraId="1E9E5341" w14:textId="77777777" w:rsidR="007F7A93" w:rsidRPr="00686898" w:rsidRDefault="007F7A93" w:rsidP="007F7A93">
      <w:pPr>
        <w:spacing w:after="0" w:line="240" w:lineRule="auto"/>
        <w:rPr>
          <w:rFonts w:ascii="Cambria" w:eastAsia="Calibri" w:hAnsi="Cambria" w:cs="Calibri"/>
        </w:rPr>
      </w:pPr>
    </w:p>
    <w:p w14:paraId="73E550AD" w14:textId="77777777" w:rsidR="009011D4" w:rsidRDefault="009011D4" w:rsidP="009011D4">
      <w:pPr>
        <w:spacing w:after="0" w:line="240" w:lineRule="auto"/>
        <w:rPr>
          <w:rFonts w:ascii="Cambria" w:hAnsi="Cambria"/>
        </w:rPr>
      </w:pPr>
    </w:p>
    <w:p w14:paraId="3F54FE53" w14:textId="062971E8" w:rsidR="009011D4" w:rsidRPr="00C770DD" w:rsidRDefault="009011D4" w:rsidP="009011D4">
      <w:pPr>
        <w:spacing w:after="0" w:line="240" w:lineRule="auto"/>
        <w:rPr>
          <w:rFonts w:ascii="Cambria" w:eastAsia="Calibri" w:hAnsi="Cambria" w:cs="Calibri"/>
        </w:rPr>
      </w:pPr>
      <w:r w:rsidRPr="00C770DD">
        <w:rPr>
          <w:rFonts w:ascii="Cambria" w:eastAsia="Calibri" w:hAnsi="Cambria" w:cs="Calibri"/>
          <w:b/>
          <w:bCs/>
          <w:u w:val="single"/>
        </w:rPr>
        <w:t>SCHOLASTIC INTEGRITY</w:t>
      </w:r>
      <w:r w:rsidRPr="00C770DD">
        <w:rPr>
          <w:rFonts w:ascii="Cambria" w:eastAsia="Calibri" w:hAnsi="Cambria" w:cs="Calibri"/>
          <w:b/>
          <w:bCs/>
        </w:rPr>
        <w:t>:</w:t>
      </w:r>
      <w:r w:rsidRPr="00C770DD">
        <w:rPr>
          <w:rFonts w:ascii="Cambria" w:eastAsia="Calibri" w:hAnsi="Cambria" w:cs="Calibri"/>
        </w:rPr>
        <w:t xml:space="preserve"> </w:t>
      </w:r>
    </w:p>
    <w:p w14:paraId="3AAD8B32" w14:textId="77777777" w:rsidR="009011D4" w:rsidRPr="00220CC0" w:rsidRDefault="009011D4" w:rsidP="009011D4">
      <w:pPr>
        <w:spacing w:after="0" w:line="240" w:lineRule="auto"/>
        <w:rPr>
          <w:rFonts w:ascii="Cambria" w:eastAsia="Calibri" w:hAnsi="Cambria" w:cs="Calibri"/>
        </w:rPr>
      </w:pPr>
      <w:r w:rsidRPr="00C770DD">
        <w:rPr>
          <w:rFonts w:ascii="Cambria" w:eastAsia="Calibri" w:hAnsi="Cambria" w:cs="Calibri"/>
        </w:rPr>
        <w:t>As members of a community dedicated to Honesty, Integrity and Respect, students are reminded that those who engage in scholastic dishonesty are subject to disciplinary penalties, including the possibility of failure in the course and expulsion from the University. Scholastic dishonesty includes but is not limited to: cheating, plagiarism</w:t>
      </w:r>
      <w:r w:rsidRPr="00C770DD">
        <w:rPr>
          <w:rFonts w:ascii="Cambria" w:eastAsia="Calibri" w:hAnsi="Cambria" w:cs="Calibri"/>
          <w:color w:val="1F497D"/>
        </w:rPr>
        <w:t xml:space="preserve"> </w:t>
      </w:r>
      <w:r w:rsidRPr="00C770DD">
        <w:rPr>
          <w:rFonts w:ascii="Cambria" w:eastAsia="Calibri" w:hAnsi="Cambria" w:cs="Calibri"/>
        </w:rPr>
        <w:t>(including self-plagiarism), and collusion; submission for credit of any work or materials that are attributable in whole or in part to another person; taking an examination for another person; any act designed to give unfair advantage to a student; or the attempt to commit such acts. Since scholastic dishonesty harms the individual, all students and the integrity of the University, policies on scholastic dishonesty will be strictly enforced (Board of Regents Rules and Regulations and UTRGV Academic Integrity Guidelines). All scholastic dishonesty incidents will be reported to the Dean of Students.</w:t>
      </w:r>
    </w:p>
    <w:p w14:paraId="2EC1DD39" w14:textId="77777777" w:rsidR="009011D4" w:rsidRDefault="009011D4" w:rsidP="009011D4">
      <w:pPr>
        <w:spacing w:after="0" w:line="240" w:lineRule="auto"/>
        <w:rPr>
          <w:rFonts w:ascii="Cambria" w:hAnsi="Cambria"/>
        </w:rPr>
      </w:pPr>
    </w:p>
    <w:p w14:paraId="5E50A84D" w14:textId="7B02D260" w:rsidR="009011D4" w:rsidRPr="00D67627" w:rsidRDefault="009011D4" w:rsidP="009011D4">
      <w:pPr>
        <w:spacing w:after="0" w:line="240" w:lineRule="auto"/>
        <w:rPr>
          <w:rFonts w:ascii="Cambria" w:eastAsia="Calibri" w:hAnsi="Cambria" w:cs="Calibri"/>
          <w:u w:val="single"/>
        </w:rPr>
      </w:pPr>
      <w:r w:rsidRPr="00D67627">
        <w:rPr>
          <w:rFonts w:ascii="Cambria" w:eastAsia="Calibri" w:hAnsi="Cambria" w:cs="Calibri"/>
          <w:b/>
          <w:bCs/>
          <w:u w:val="single"/>
        </w:rPr>
        <w:t>SEXUAL HARASSMENT, DISCRIMINATION, and VIOLENCE</w:t>
      </w:r>
      <w:r w:rsidR="00686898">
        <w:rPr>
          <w:rFonts w:ascii="Cambria" w:eastAsia="Calibri" w:hAnsi="Cambria" w:cs="Calibri"/>
          <w:b/>
          <w:bCs/>
          <w:u w:val="single"/>
        </w:rPr>
        <w:t>:</w:t>
      </w:r>
    </w:p>
    <w:p w14:paraId="57556E95" w14:textId="5DADA1BC" w:rsidR="009011D4" w:rsidRDefault="009011D4" w:rsidP="009011D4">
      <w:pPr>
        <w:spacing w:after="0" w:line="240" w:lineRule="auto"/>
        <w:rPr>
          <w:rFonts w:ascii="Cambria" w:eastAsia="Calibri" w:hAnsi="Cambria" w:cs="Calibri"/>
        </w:rPr>
      </w:pPr>
      <w:r w:rsidRPr="00D67627">
        <w:rPr>
          <w:rFonts w:ascii="Cambria" w:eastAsia="Calibri" w:hAnsi="Cambria" w:cs="Calibri"/>
        </w:rPr>
        <w:t xml:space="preserve">In accordance with UT System regulations, your instructor is a “Responsible Employee” for reporting purposes under Title IX regulations and so must report any instance, occurring during a student’s time in college, of sexual assault, stalking, dating violence, domestic violence, or sexual harassment about which she/he becomes aware during this course through writing, discussion, or personal disclosure. More information can be found at </w:t>
      </w:r>
      <w:hyperlink r:id="rId13" w:history="1">
        <w:r w:rsidRPr="00D67627">
          <w:rPr>
            <w:rFonts w:ascii="Cambria" w:eastAsia="Calibri" w:hAnsi="Cambria" w:cs="Calibri"/>
            <w:color w:val="0563C1"/>
            <w:u w:val="single"/>
          </w:rPr>
          <w:t>www.utrgv.edu/equity</w:t>
        </w:r>
      </w:hyperlink>
      <w:r w:rsidRPr="00D67627">
        <w:rPr>
          <w:rFonts w:ascii="Cambria" w:eastAsia="Calibri" w:hAnsi="Cambria" w:cs="Calibri"/>
        </w:rPr>
        <w:t xml:space="preserve">, including confidential resources available on campus. The faculty and staff of UTRGV actively strive to </w:t>
      </w:r>
      <w:r w:rsidRPr="00D67627">
        <w:rPr>
          <w:rFonts w:ascii="Cambria" w:eastAsia="Calibri" w:hAnsi="Cambria" w:cs="Calibri"/>
        </w:rPr>
        <w:lastRenderedPageBreak/>
        <w:t>provide a learning, working, and living environment that promotes personal integrity, civility, and mutual respect that is</w:t>
      </w:r>
      <w:r w:rsidRPr="00D67627">
        <w:rPr>
          <w:rFonts w:ascii="Cambria" w:eastAsia="Calibri" w:hAnsi="Cambria" w:cs="Calibri"/>
          <w:color w:val="FF0000"/>
        </w:rPr>
        <w:t xml:space="preserve"> </w:t>
      </w:r>
      <w:r w:rsidRPr="00D67627">
        <w:rPr>
          <w:rFonts w:ascii="Cambria" w:eastAsia="Calibri" w:hAnsi="Cambria" w:cs="Calibri"/>
        </w:rPr>
        <w:t>free from sexual misconduct and discrimination.</w:t>
      </w:r>
      <w:r w:rsidRPr="00590845">
        <w:rPr>
          <w:rFonts w:ascii="Cambria" w:eastAsia="Calibri" w:hAnsi="Cambria" w:cs="Calibri"/>
        </w:rPr>
        <w:t> </w:t>
      </w:r>
    </w:p>
    <w:p w14:paraId="69228E73" w14:textId="77777777" w:rsidR="00686898" w:rsidRPr="00590845" w:rsidRDefault="00686898" w:rsidP="009011D4">
      <w:pPr>
        <w:spacing w:after="0" w:line="240" w:lineRule="auto"/>
        <w:rPr>
          <w:rFonts w:ascii="Cambria" w:eastAsia="Calibri" w:hAnsi="Cambria" w:cs="Calibri"/>
        </w:rPr>
      </w:pPr>
    </w:p>
    <w:p w14:paraId="03803774" w14:textId="364DB1E0" w:rsidR="009011D4" w:rsidRPr="00A33EE6" w:rsidRDefault="009011D4" w:rsidP="009011D4">
      <w:pPr>
        <w:spacing w:after="0" w:line="240" w:lineRule="auto"/>
        <w:rPr>
          <w:rFonts w:ascii="Cambria" w:hAnsi="Cambria"/>
        </w:rPr>
      </w:pPr>
      <w:r w:rsidRPr="00A33EE6">
        <w:rPr>
          <w:rFonts w:ascii="Cambria" w:hAnsi="Cambria"/>
          <w:b/>
          <w:u w:val="single"/>
        </w:rPr>
        <w:t>COURSE DROPS</w:t>
      </w:r>
      <w:r w:rsidRPr="00A33EE6">
        <w:rPr>
          <w:rFonts w:ascii="Cambria" w:hAnsi="Cambria"/>
          <w:b/>
        </w:rPr>
        <w:t>:</w:t>
      </w:r>
      <w:r w:rsidRPr="00A33EE6">
        <w:rPr>
          <w:rFonts w:ascii="Cambria" w:hAnsi="Cambria"/>
        </w:rPr>
        <w:t xml:space="preserve"> </w:t>
      </w:r>
    </w:p>
    <w:p w14:paraId="68DC1124" w14:textId="77777777" w:rsidR="009011D4" w:rsidRDefault="009011D4" w:rsidP="009011D4">
      <w:pPr>
        <w:spacing w:after="0" w:line="240" w:lineRule="auto"/>
        <w:rPr>
          <w:rFonts w:ascii="Cambria" w:hAnsi="Cambria"/>
        </w:rPr>
      </w:pPr>
      <w:r w:rsidRPr="00A33EE6">
        <w:rPr>
          <w:rFonts w:ascii="Cambria" w:hAnsi="Cambria"/>
        </w:rPr>
        <w:t>According to UTRGV policy, students may drop any class without penalty earning a grade of DR until the official drop date. Following that date, students must be assigned a letter grade and can no longer drop the class. Students considering dropping the class should be aware of the “3-peat rule” and the “6-drop” rule so they can recognize how dropped classes may affect their academic success. The 6-drop rule refers to Texas law that dictates that undergraduate students may not drop more than six courses during their undergraduate career. Courses dropped at other Texas public higher education institutions will count toward the six-course drop limit. The 3-peat rule refers to additional fees charged to students who take the same class for the third time.</w:t>
      </w:r>
    </w:p>
    <w:p w14:paraId="5D8A6E2A" w14:textId="77777777" w:rsidR="009011D4" w:rsidRDefault="009011D4" w:rsidP="009011D4">
      <w:pPr>
        <w:pStyle w:val="Default"/>
        <w:rPr>
          <w:b/>
          <w:bCs/>
          <w:sz w:val="22"/>
          <w:szCs w:val="22"/>
          <w:u w:val="single"/>
        </w:rPr>
      </w:pPr>
    </w:p>
    <w:p w14:paraId="22B1242A" w14:textId="6E63CFD8" w:rsidR="009011D4" w:rsidRPr="00C027B1" w:rsidRDefault="009011D4" w:rsidP="009011D4">
      <w:pPr>
        <w:pStyle w:val="Default"/>
        <w:rPr>
          <w:sz w:val="22"/>
          <w:szCs w:val="22"/>
        </w:rPr>
      </w:pPr>
      <w:r w:rsidRPr="00C027B1">
        <w:rPr>
          <w:b/>
          <w:bCs/>
          <w:sz w:val="22"/>
          <w:szCs w:val="22"/>
          <w:u w:val="single"/>
        </w:rPr>
        <w:t>STUDENT SERVICES</w:t>
      </w:r>
      <w:r w:rsidRPr="00C027B1">
        <w:rPr>
          <w:b/>
          <w:bCs/>
          <w:sz w:val="22"/>
          <w:szCs w:val="22"/>
        </w:rPr>
        <w:t>:</w:t>
      </w:r>
    </w:p>
    <w:p w14:paraId="00C5301C" w14:textId="77777777" w:rsidR="009011D4" w:rsidRPr="00C027B1" w:rsidRDefault="009011D4" w:rsidP="009011D4">
      <w:pPr>
        <w:pStyle w:val="Default"/>
        <w:rPr>
          <w:sz w:val="22"/>
          <w:szCs w:val="22"/>
        </w:rPr>
      </w:pPr>
      <w:r w:rsidRPr="00C027B1">
        <w:rPr>
          <w:sz w:val="22"/>
          <w:szCs w:val="22"/>
        </w:rPr>
        <w:t xml:space="preserve">Students who demonstrate financial need have a variety of options when it comes to paying for college costs, such as scholarships, grants, loans and work-study. Students should visit the Students Services Center (U Central) for additional information. U Central is located in BMAIN 1.100 (Brownsville) or ESSBL 1.145 (Edinburg) or can be reached by email (ucentral@utrgv.edu) or telephone: (888) 882-4026. In addition to financial aid, U Central can assist students with registration and admissions. </w:t>
      </w:r>
    </w:p>
    <w:p w14:paraId="27D35546" w14:textId="77777777" w:rsidR="009011D4" w:rsidRPr="00C027B1" w:rsidRDefault="009011D4" w:rsidP="009011D4">
      <w:pPr>
        <w:pStyle w:val="Default"/>
        <w:rPr>
          <w:sz w:val="22"/>
          <w:szCs w:val="22"/>
        </w:rPr>
      </w:pPr>
    </w:p>
    <w:p w14:paraId="717B339F" w14:textId="77777777" w:rsidR="009011D4" w:rsidRPr="00C027B1" w:rsidRDefault="009011D4" w:rsidP="009011D4">
      <w:pPr>
        <w:pStyle w:val="Default"/>
        <w:rPr>
          <w:sz w:val="22"/>
          <w:szCs w:val="22"/>
        </w:rPr>
      </w:pPr>
      <w:r w:rsidRPr="00C027B1">
        <w:rPr>
          <w:sz w:val="22"/>
          <w:szCs w:val="22"/>
        </w:rPr>
        <w:t xml:space="preserve">Students seeking academic help in their studies can use university resources in addition to an instructor’s office hours. University Resources include the Learning Center, Writing Center, Advising Center and Career Center. The centers provide services such as tutoring, writing help, critical thinking, study skills, degree planning, and student employment. Locations are: </w:t>
      </w:r>
    </w:p>
    <w:p w14:paraId="1E785443" w14:textId="77777777" w:rsidR="009011D4" w:rsidRPr="00C027B1" w:rsidRDefault="009011D4" w:rsidP="009011D4">
      <w:pPr>
        <w:pStyle w:val="Default"/>
        <w:numPr>
          <w:ilvl w:val="0"/>
          <w:numId w:val="3"/>
        </w:numPr>
        <w:spacing w:after="17"/>
        <w:rPr>
          <w:sz w:val="22"/>
          <w:szCs w:val="22"/>
        </w:rPr>
      </w:pPr>
      <w:r w:rsidRPr="00C027B1">
        <w:rPr>
          <w:sz w:val="22"/>
          <w:szCs w:val="22"/>
        </w:rPr>
        <w:t xml:space="preserve">Learning center: BSTUN 2.10 (Brownsville) or ELCTR 100 (Edinburg) </w:t>
      </w:r>
    </w:p>
    <w:p w14:paraId="09454305" w14:textId="77777777" w:rsidR="009011D4" w:rsidRPr="00C027B1" w:rsidRDefault="009011D4" w:rsidP="009011D4">
      <w:pPr>
        <w:pStyle w:val="Default"/>
        <w:numPr>
          <w:ilvl w:val="0"/>
          <w:numId w:val="3"/>
        </w:numPr>
        <w:spacing w:after="17"/>
        <w:rPr>
          <w:sz w:val="22"/>
          <w:szCs w:val="22"/>
        </w:rPr>
      </w:pPr>
      <w:r w:rsidRPr="00C027B1">
        <w:rPr>
          <w:sz w:val="22"/>
          <w:szCs w:val="22"/>
        </w:rPr>
        <w:t xml:space="preserve">Writing center: BLIBR 3.206 (Brownsville) or ESTAC 3.119 (Edinburg) </w:t>
      </w:r>
    </w:p>
    <w:p w14:paraId="4128BE87" w14:textId="77777777" w:rsidR="009011D4" w:rsidRPr="00C027B1" w:rsidRDefault="009011D4" w:rsidP="009011D4">
      <w:pPr>
        <w:pStyle w:val="Default"/>
        <w:numPr>
          <w:ilvl w:val="0"/>
          <w:numId w:val="3"/>
        </w:numPr>
        <w:spacing w:after="17"/>
        <w:rPr>
          <w:sz w:val="22"/>
          <w:szCs w:val="22"/>
        </w:rPr>
      </w:pPr>
      <w:r w:rsidRPr="00C027B1">
        <w:rPr>
          <w:sz w:val="22"/>
          <w:szCs w:val="22"/>
        </w:rPr>
        <w:t xml:space="preserve">Advising center: BMAIN 1.400 (Brownsville) or ESWKH 101 (Edinburg) </w:t>
      </w:r>
    </w:p>
    <w:p w14:paraId="53222539" w14:textId="77777777" w:rsidR="009011D4" w:rsidRPr="00C027B1" w:rsidRDefault="009011D4" w:rsidP="009011D4">
      <w:pPr>
        <w:pStyle w:val="Default"/>
        <w:numPr>
          <w:ilvl w:val="0"/>
          <w:numId w:val="3"/>
        </w:numPr>
        <w:spacing w:after="17"/>
        <w:rPr>
          <w:sz w:val="22"/>
          <w:szCs w:val="22"/>
        </w:rPr>
      </w:pPr>
      <w:r w:rsidRPr="00C027B1">
        <w:rPr>
          <w:sz w:val="22"/>
          <w:szCs w:val="22"/>
        </w:rPr>
        <w:t xml:space="preserve">Career center: BCRTZ 129 (Brownsville) or ESSBL 2.101 (Edinburg) </w:t>
      </w:r>
    </w:p>
    <w:p w14:paraId="5FFACFED" w14:textId="77777777" w:rsidR="009011D4" w:rsidRDefault="009011D4" w:rsidP="009011D4">
      <w:pPr>
        <w:spacing w:after="0" w:line="240" w:lineRule="auto"/>
        <w:rPr>
          <w:rFonts w:ascii="Cambria" w:hAnsi="Cambria"/>
        </w:rPr>
      </w:pPr>
    </w:p>
    <w:p w14:paraId="145F8D39" w14:textId="77777777" w:rsidR="009011D4" w:rsidRPr="007C0CA2" w:rsidRDefault="009011D4" w:rsidP="009011D4">
      <w:pPr>
        <w:spacing w:after="0" w:line="240" w:lineRule="auto"/>
      </w:pPr>
    </w:p>
    <w:sectPr w:rsidR="009011D4" w:rsidRPr="007C0C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D8EC19" w14:textId="77777777" w:rsidR="00945683" w:rsidRDefault="00945683" w:rsidP="006A5065">
      <w:pPr>
        <w:spacing w:after="0" w:line="240" w:lineRule="auto"/>
      </w:pPr>
      <w:r>
        <w:separator/>
      </w:r>
    </w:p>
  </w:endnote>
  <w:endnote w:type="continuationSeparator" w:id="0">
    <w:p w14:paraId="0C51A807" w14:textId="77777777" w:rsidR="00945683" w:rsidRDefault="00945683" w:rsidP="006A5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NewRomanPSMT">
    <w:altName w:val="Times New Roman"/>
    <w:panose1 w:val="020B0604020202020204"/>
    <w:charset w:val="00"/>
    <w:family w:val="roman"/>
    <w:pitch w:val="default"/>
  </w:font>
  <w:font w:name="TimesNewRomanPS">
    <w:altName w:val="Times New Roman"/>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6BAB51" w14:textId="77777777" w:rsidR="00945683" w:rsidRDefault="00945683" w:rsidP="006A5065">
      <w:pPr>
        <w:spacing w:after="0" w:line="240" w:lineRule="auto"/>
      </w:pPr>
      <w:r>
        <w:separator/>
      </w:r>
    </w:p>
  </w:footnote>
  <w:footnote w:type="continuationSeparator" w:id="0">
    <w:p w14:paraId="3E22D52C" w14:textId="77777777" w:rsidR="00945683" w:rsidRDefault="00945683" w:rsidP="006A50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574E7"/>
    <w:multiLevelType w:val="multilevel"/>
    <w:tmpl w:val="1BFC1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8E53C1"/>
    <w:multiLevelType w:val="hybridMultilevel"/>
    <w:tmpl w:val="3ED4A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A72AD2"/>
    <w:multiLevelType w:val="hybridMultilevel"/>
    <w:tmpl w:val="DA6E4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101A9A"/>
    <w:multiLevelType w:val="hybridMultilevel"/>
    <w:tmpl w:val="EBBE9F9A"/>
    <w:lvl w:ilvl="0" w:tplc="DC5C52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9E2E4F"/>
    <w:multiLevelType w:val="multilevel"/>
    <w:tmpl w:val="99A4A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155A99"/>
    <w:multiLevelType w:val="multilevel"/>
    <w:tmpl w:val="C748C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2A4D20"/>
    <w:multiLevelType w:val="hybridMultilevel"/>
    <w:tmpl w:val="38A8F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BD6658"/>
    <w:multiLevelType w:val="multilevel"/>
    <w:tmpl w:val="1CD80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6"/>
  </w:num>
  <w:num w:numId="4">
    <w:abstractNumId w:val="1"/>
  </w:num>
  <w:num w:numId="5">
    <w:abstractNumId w:val="4"/>
  </w:num>
  <w:num w:numId="6">
    <w:abstractNumId w:val="7"/>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CFE"/>
    <w:rsid w:val="000534B9"/>
    <w:rsid w:val="00065306"/>
    <w:rsid w:val="0007504D"/>
    <w:rsid w:val="000B1A53"/>
    <w:rsid w:val="000C52F5"/>
    <w:rsid w:val="000E188A"/>
    <w:rsid w:val="001137DC"/>
    <w:rsid w:val="0015109A"/>
    <w:rsid w:val="00186C1F"/>
    <w:rsid w:val="001C73C5"/>
    <w:rsid w:val="001D0F02"/>
    <w:rsid w:val="001E669D"/>
    <w:rsid w:val="00253123"/>
    <w:rsid w:val="00256A97"/>
    <w:rsid w:val="00291C36"/>
    <w:rsid w:val="002A1B62"/>
    <w:rsid w:val="002B6110"/>
    <w:rsid w:val="002C21FD"/>
    <w:rsid w:val="002D1A01"/>
    <w:rsid w:val="002E7143"/>
    <w:rsid w:val="002F753D"/>
    <w:rsid w:val="00303156"/>
    <w:rsid w:val="003056CF"/>
    <w:rsid w:val="00336F09"/>
    <w:rsid w:val="00343BA3"/>
    <w:rsid w:val="00352EE9"/>
    <w:rsid w:val="0039262C"/>
    <w:rsid w:val="003C3306"/>
    <w:rsid w:val="003C483A"/>
    <w:rsid w:val="00407BE0"/>
    <w:rsid w:val="004102D0"/>
    <w:rsid w:val="00424069"/>
    <w:rsid w:val="00453C39"/>
    <w:rsid w:val="004A6884"/>
    <w:rsid w:val="004C2159"/>
    <w:rsid w:val="004E3615"/>
    <w:rsid w:val="004F0125"/>
    <w:rsid w:val="004F1487"/>
    <w:rsid w:val="00524741"/>
    <w:rsid w:val="0053522F"/>
    <w:rsid w:val="0054118A"/>
    <w:rsid w:val="00552B8F"/>
    <w:rsid w:val="005C3ED0"/>
    <w:rsid w:val="005D4E33"/>
    <w:rsid w:val="005F370D"/>
    <w:rsid w:val="00605463"/>
    <w:rsid w:val="00611C22"/>
    <w:rsid w:val="006532EA"/>
    <w:rsid w:val="006619E1"/>
    <w:rsid w:val="0066622D"/>
    <w:rsid w:val="00686898"/>
    <w:rsid w:val="00691FE3"/>
    <w:rsid w:val="006A5065"/>
    <w:rsid w:val="006B3250"/>
    <w:rsid w:val="007513EF"/>
    <w:rsid w:val="007644F3"/>
    <w:rsid w:val="007C0CA2"/>
    <w:rsid w:val="007F7A93"/>
    <w:rsid w:val="00836462"/>
    <w:rsid w:val="008B25D9"/>
    <w:rsid w:val="009011D4"/>
    <w:rsid w:val="00942A97"/>
    <w:rsid w:val="00945683"/>
    <w:rsid w:val="00961253"/>
    <w:rsid w:val="00967F01"/>
    <w:rsid w:val="009A18A9"/>
    <w:rsid w:val="009B59BC"/>
    <w:rsid w:val="009B6A4A"/>
    <w:rsid w:val="009E0375"/>
    <w:rsid w:val="009F42CA"/>
    <w:rsid w:val="00A03ED8"/>
    <w:rsid w:val="00A86E20"/>
    <w:rsid w:val="00AA54ED"/>
    <w:rsid w:val="00AB6CFE"/>
    <w:rsid w:val="00AD62FC"/>
    <w:rsid w:val="00B302C7"/>
    <w:rsid w:val="00B33ADB"/>
    <w:rsid w:val="00B36199"/>
    <w:rsid w:val="00C12E1F"/>
    <w:rsid w:val="00C513DF"/>
    <w:rsid w:val="00C519EE"/>
    <w:rsid w:val="00C61552"/>
    <w:rsid w:val="00CD21A2"/>
    <w:rsid w:val="00D817E3"/>
    <w:rsid w:val="00D8605E"/>
    <w:rsid w:val="00DB46CC"/>
    <w:rsid w:val="00DC4786"/>
    <w:rsid w:val="00DE1A89"/>
    <w:rsid w:val="00DE4A21"/>
    <w:rsid w:val="00DF13EC"/>
    <w:rsid w:val="00E40274"/>
    <w:rsid w:val="00E75B26"/>
    <w:rsid w:val="00E97BF7"/>
    <w:rsid w:val="00EA6F1F"/>
    <w:rsid w:val="00ED515C"/>
    <w:rsid w:val="00EF399E"/>
    <w:rsid w:val="00F34435"/>
    <w:rsid w:val="00F51D6F"/>
    <w:rsid w:val="00F61833"/>
    <w:rsid w:val="00FA6B46"/>
    <w:rsid w:val="00FD3703"/>
    <w:rsid w:val="00FE178D"/>
    <w:rsid w:val="00FF0C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98A74"/>
  <w15:chartTrackingRefBased/>
  <w15:docId w15:val="{780AEE55-BD54-470C-A425-B9E2FF6B9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CA2"/>
    <w:pPr>
      <w:ind w:left="720"/>
      <w:contextualSpacing/>
    </w:pPr>
  </w:style>
  <w:style w:type="character" w:styleId="Hyperlink">
    <w:name w:val="Hyperlink"/>
    <w:basedOn w:val="DefaultParagraphFont"/>
    <w:uiPriority w:val="99"/>
    <w:unhideWhenUsed/>
    <w:rsid w:val="009011D4"/>
    <w:rPr>
      <w:color w:val="0563C1" w:themeColor="hyperlink"/>
      <w:u w:val="single"/>
    </w:rPr>
  </w:style>
  <w:style w:type="paragraph" w:customStyle="1" w:styleId="Default">
    <w:name w:val="Default"/>
    <w:rsid w:val="009011D4"/>
    <w:pPr>
      <w:autoSpaceDE w:val="0"/>
      <w:autoSpaceDN w:val="0"/>
      <w:adjustRightInd w:val="0"/>
      <w:spacing w:after="0" w:line="240" w:lineRule="auto"/>
    </w:pPr>
    <w:rPr>
      <w:rFonts w:ascii="Cambria" w:eastAsiaTheme="minorEastAsia" w:hAnsi="Cambria" w:cs="Cambria"/>
      <w:color w:val="000000"/>
      <w:sz w:val="24"/>
      <w:szCs w:val="24"/>
    </w:rPr>
  </w:style>
  <w:style w:type="table" w:styleId="TableGrid">
    <w:name w:val="Table Grid"/>
    <w:basedOn w:val="TableNormal"/>
    <w:uiPriority w:val="39"/>
    <w:rsid w:val="00ED5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A50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5065"/>
  </w:style>
  <w:style w:type="paragraph" w:styleId="Footer">
    <w:name w:val="footer"/>
    <w:basedOn w:val="Normal"/>
    <w:link w:val="FooterChar"/>
    <w:uiPriority w:val="99"/>
    <w:unhideWhenUsed/>
    <w:rsid w:val="006A50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5065"/>
  </w:style>
  <w:style w:type="character" w:styleId="UnresolvedMention">
    <w:name w:val="Unresolved Mention"/>
    <w:basedOn w:val="DefaultParagraphFont"/>
    <w:uiPriority w:val="99"/>
    <w:semiHidden/>
    <w:unhideWhenUsed/>
    <w:rsid w:val="00836462"/>
    <w:rPr>
      <w:color w:val="605E5C"/>
      <w:shd w:val="clear" w:color="auto" w:fill="E1DFDD"/>
    </w:rPr>
  </w:style>
  <w:style w:type="character" w:customStyle="1" w:styleId="apple-converted-space">
    <w:name w:val="apple-converted-space"/>
    <w:basedOn w:val="DefaultParagraphFont"/>
    <w:rsid w:val="00836462"/>
  </w:style>
  <w:style w:type="paragraph" w:styleId="NormalWeb">
    <w:name w:val="Normal (Web)"/>
    <w:basedOn w:val="Normal"/>
    <w:uiPriority w:val="99"/>
    <w:unhideWhenUsed/>
    <w:rsid w:val="00CD21A2"/>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7165310">
      <w:bodyDiv w:val="1"/>
      <w:marLeft w:val="0"/>
      <w:marRight w:val="0"/>
      <w:marTop w:val="0"/>
      <w:marBottom w:val="0"/>
      <w:divBdr>
        <w:top w:val="none" w:sz="0" w:space="0" w:color="auto"/>
        <w:left w:val="none" w:sz="0" w:space="0" w:color="auto"/>
        <w:bottom w:val="none" w:sz="0" w:space="0" w:color="auto"/>
        <w:right w:val="none" w:sz="0" w:space="0" w:color="auto"/>
      </w:divBdr>
      <w:divsChild>
        <w:div w:id="1995647054">
          <w:marLeft w:val="0"/>
          <w:marRight w:val="0"/>
          <w:marTop w:val="0"/>
          <w:marBottom w:val="0"/>
          <w:divBdr>
            <w:top w:val="none" w:sz="0" w:space="0" w:color="auto"/>
            <w:left w:val="none" w:sz="0" w:space="0" w:color="auto"/>
            <w:bottom w:val="none" w:sz="0" w:space="0" w:color="auto"/>
            <w:right w:val="none" w:sz="0" w:space="0" w:color="auto"/>
          </w:divBdr>
          <w:divsChild>
            <w:div w:id="325981322">
              <w:marLeft w:val="0"/>
              <w:marRight w:val="0"/>
              <w:marTop w:val="0"/>
              <w:marBottom w:val="0"/>
              <w:divBdr>
                <w:top w:val="none" w:sz="0" w:space="0" w:color="auto"/>
                <w:left w:val="none" w:sz="0" w:space="0" w:color="auto"/>
                <w:bottom w:val="none" w:sz="0" w:space="0" w:color="auto"/>
                <w:right w:val="none" w:sz="0" w:space="0" w:color="auto"/>
              </w:divBdr>
              <w:divsChild>
                <w:div w:id="158329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287823">
      <w:bodyDiv w:val="1"/>
      <w:marLeft w:val="0"/>
      <w:marRight w:val="0"/>
      <w:marTop w:val="0"/>
      <w:marBottom w:val="0"/>
      <w:divBdr>
        <w:top w:val="none" w:sz="0" w:space="0" w:color="auto"/>
        <w:left w:val="none" w:sz="0" w:space="0" w:color="auto"/>
        <w:bottom w:val="none" w:sz="0" w:space="0" w:color="auto"/>
        <w:right w:val="none" w:sz="0" w:space="0" w:color="auto"/>
      </w:divBdr>
    </w:div>
    <w:div w:id="1428382184">
      <w:bodyDiv w:val="1"/>
      <w:marLeft w:val="0"/>
      <w:marRight w:val="0"/>
      <w:marTop w:val="0"/>
      <w:marBottom w:val="0"/>
      <w:divBdr>
        <w:top w:val="none" w:sz="0" w:space="0" w:color="auto"/>
        <w:left w:val="none" w:sz="0" w:space="0" w:color="auto"/>
        <w:bottom w:val="none" w:sz="0" w:space="0" w:color="auto"/>
        <w:right w:val="none" w:sz="0" w:space="0" w:color="auto"/>
      </w:divBdr>
    </w:div>
    <w:div w:id="1476029014">
      <w:bodyDiv w:val="1"/>
      <w:marLeft w:val="0"/>
      <w:marRight w:val="0"/>
      <w:marTop w:val="0"/>
      <w:marBottom w:val="0"/>
      <w:divBdr>
        <w:top w:val="none" w:sz="0" w:space="0" w:color="auto"/>
        <w:left w:val="none" w:sz="0" w:space="0" w:color="auto"/>
        <w:bottom w:val="none" w:sz="0" w:space="0" w:color="auto"/>
        <w:right w:val="none" w:sz="0" w:space="0" w:color="auto"/>
      </w:divBdr>
      <w:divsChild>
        <w:div w:id="131947962">
          <w:marLeft w:val="0"/>
          <w:marRight w:val="0"/>
          <w:marTop w:val="0"/>
          <w:marBottom w:val="0"/>
          <w:divBdr>
            <w:top w:val="none" w:sz="0" w:space="0" w:color="auto"/>
            <w:left w:val="none" w:sz="0" w:space="0" w:color="auto"/>
            <w:bottom w:val="none" w:sz="0" w:space="0" w:color="auto"/>
            <w:right w:val="none" w:sz="0" w:space="0" w:color="auto"/>
          </w:divBdr>
          <w:divsChild>
            <w:div w:id="2050571272">
              <w:marLeft w:val="0"/>
              <w:marRight w:val="0"/>
              <w:marTop w:val="0"/>
              <w:marBottom w:val="0"/>
              <w:divBdr>
                <w:top w:val="none" w:sz="0" w:space="0" w:color="auto"/>
                <w:left w:val="none" w:sz="0" w:space="0" w:color="auto"/>
                <w:bottom w:val="none" w:sz="0" w:space="0" w:color="auto"/>
                <w:right w:val="none" w:sz="0" w:space="0" w:color="auto"/>
              </w:divBdr>
              <w:divsChild>
                <w:div w:id="186567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710531">
      <w:bodyDiv w:val="1"/>
      <w:marLeft w:val="0"/>
      <w:marRight w:val="0"/>
      <w:marTop w:val="0"/>
      <w:marBottom w:val="0"/>
      <w:divBdr>
        <w:top w:val="none" w:sz="0" w:space="0" w:color="auto"/>
        <w:left w:val="none" w:sz="0" w:space="0" w:color="auto"/>
        <w:bottom w:val="none" w:sz="0" w:space="0" w:color="auto"/>
        <w:right w:val="none" w:sz="0" w:space="0" w:color="auto"/>
      </w:divBdr>
      <w:divsChild>
        <w:div w:id="1297181563">
          <w:marLeft w:val="0"/>
          <w:marRight w:val="0"/>
          <w:marTop w:val="0"/>
          <w:marBottom w:val="0"/>
          <w:divBdr>
            <w:top w:val="none" w:sz="0" w:space="0" w:color="auto"/>
            <w:left w:val="none" w:sz="0" w:space="0" w:color="auto"/>
            <w:bottom w:val="none" w:sz="0" w:space="0" w:color="auto"/>
            <w:right w:val="none" w:sz="0" w:space="0" w:color="auto"/>
          </w:divBdr>
          <w:divsChild>
            <w:div w:id="105513075">
              <w:marLeft w:val="0"/>
              <w:marRight w:val="0"/>
              <w:marTop w:val="0"/>
              <w:marBottom w:val="0"/>
              <w:divBdr>
                <w:top w:val="none" w:sz="0" w:space="0" w:color="auto"/>
                <w:left w:val="none" w:sz="0" w:space="0" w:color="auto"/>
                <w:bottom w:val="none" w:sz="0" w:space="0" w:color="auto"/>
                <w:right w:val="none" w:sz="0" w:space="0" w:color="auto"/>
              </w:divBdr>
              <w:divsChild>
                <w:div w:id="162715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154052">
      <w:bodyDiv w:val="1"/>
      <w:marLeft w:val="0"/>
      <w:marRight w:val="0"/>
      <w:marTop w:val="0"/>
      <w:marBottom w:val="0"/>
      <w:divBdr>
        <w:top w:val="none" w:sz="0" w:space="0" w:color="auto"/>
        <w:left w:val="none" w:sz="0" w:space="0" w:color="auto"/>
        <w:bottom w:val="none" w:sz="0" w:space="0" w:color="auto"/>
        <w:right w:val="none" w:sz="0" w:space="0" w:color="auto"/>
      </w:divBdr>
      <w:divsChild>
        <w:div w:id="1278835614">
          <w:marLeft w:val="0"/>
          <w:marRight w:val="0"/>
          <w:marTop w:val="0"/>
          <w:marBottom w:val="0"/>
          <w:divBdr>
            <w:top w:val="none" w:sz="0" w:space="0" w:color="auto"/>
            <w:left w:val="none" w:sz="0" w:space="0" w:color="auto"/>
            <w:bottom w:val="none" w:sz="0" w:space="0" w:color="auto"/>
            <w:right w:val="none" w:sz="0" w:space="0" w:color="auto"/>
          </w:divBdr>
          <w:divsChild>
            <w:div w:id="1865513771">
              <w:marLeft w:val="0"/>
              <w:marRight w:val="0"/>
              <w:marTop w:val="0"/>
              <w:marBottom w:val="0"/>
              <w:divBdr>
                <w:top w:val="none" w:sz="0" w:space="0" w:color="auto"/>
                <w:left w:val="none" w:sz="0" w:space="0" w:color="auto"/>
                <w:bottom w:val="none" w:sz="0" w:space="0" w:color="auto"/>
                <w:right w:val="none" w:sz="0" w:space="0" w:color="auto"/>
              </w:divBdr>
              <w:divsChild>
                <w:div w:id="9330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drysul.kabir01@utrgv.edu" TargetMode="External"/><Relationship Id="rId13" Type="http://schemas.openxmlformats.org/officeDocument/2006/relationships/hyperlink" Target="http://www.utrgv.edu/equity" TargetMode="External"/><Relationship Id="rId3" Type="http://schemas.openxmlformats.org/officeDocument/2006/relationships/settings" Target="settings.xml"/><Relationship Id="rId7" Type="http://schemas.openxmlformats.org/officeDocument/2006/relationships/hyperlink" Target="mailto:beiyu.lin@utrgv.edu" TargetMode="External"/><Relationship Id="rId12" Type="http://schemas.openxmlformats.org/officeDocument/2006/relationships/hyperlink" Target="http://my.utrgv.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bility@utrgv.edu"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ability@utrgv.edu" TargetMode="External"/><Relationship Id="rId4" Type="http://schemas.openxmlformats.org/officeDocument/2006/relationships/webSettings" Target="webSettings.xml"/><Relationship Id="rId9" Type="http://schemas.openxmlformats.org/officeDocument/2006/relationships/hyperlink" Target="https://beiyulincs.github.io/teach/spring_21/research_courese.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1982</Words>
  <Characters>11302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Marzieh Ayati</dc:creator>
  <cp:keywords/>
  <dc:description/>
  <cp:lastModifiedBy>Lin, Beiyu</cp:lastModifiedBy>
  <cp:revision>4</cp:revision>
  <cp:lastPrinted>2021-01-11T15:13:00Z</cp:lastPrinted>
  <dcterms:created xsi:type="dcterms:W3CDTF">2021-01-11T15:13:00Z</dcterms:created>
  <dcterms:modified xsi:type="dcterms:W3CDTF">2021-01-13T00:22:00Z</dcterms:modified>
</cp:coreProperties>
</file>