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Narrator:</w:t>
        <w:br w:type="textWrapping"/>
        <w:t xml:space="preserve"> A few days later, Art Week continues—quietly transformed by what happened.</w:t>
        <w:br w:type="textWrapping"/>
        <w:t xml:space="preserve"> The afternoon sun casts long shadows across the courtyard as students pass by, their conversations softer than before.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Narrator:</w:t>
        <w:br w:type="textWrapping"/>
        <w:t xml:space="preserve"> The space where The Reader once stood now holds something new.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Narrator:</w:t>
        <w:br w:type="textWrapping"/>
        <w:t xml:space="preserve"> Conrad steps closer to the pedestal.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Narrator:</w:t>
        <w:br w:type="textWrapping"/>
        <w:t xml:space="preserve"> A collaborative artwork stands in place of the broken sculpture.</w:t>
        <w:br w:type="textWrapping"/>
        <w:t xml:space="preserve"> Dozens of small clay hands—each made by a different student—reach upward together, holding an open book.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Narrator:</w:t>
        <w:br w:type="textWrapping"/>
        <w:t xml:space="preserve"> A plaque beneath it reads:</w:t>
        <w:br w:type="textWrapping"/>
        <w:t xml:space="preserve"> “Together We Rise – A collaborative tribute to The Reader.”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Narrator:</w:t>
        <w:br w:type="textWrapping"/>
        <w:t xml:space="preserve"> Mark studies the piece more closely.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Narrator:</w:t>
        <w:br w:type="textWrapping"/>
        <w:t xml:space="preserve"> They stand in comfortable silence, the afternoon breeze rustling through the courtyard.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Narrator:</w:t>
        <w:br w:type="textWrapping"/>
        <w:t xml:space="preserve"> He points to something tucked behind the pedestal, half-hidden in shadow.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Narrator:</w:t>
        <w:br w:type="textWrapping"/>
        <w:t xml:space="preserve"> Conrad reaches down and pulls out a small, elegant card.</w:t>
        <w:br w:type="textWrapping"/>
        <w:t xml:space="preserve"> The paper is thick and cream-colored, the handwriting precise and old-fashioned.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Narrator:</w:t>
        <w:br w:type="textWrapping"/>
        <w:t xml:space="preserve"> Conrad nods, his expression growing serious.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Narrator:</w:t>
        <w:br w:type="textWrapping"/>
        <w:t xml:space="preserve"> Conrad continues reading.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Narrator:</w:t>
        <w:br w:type="textWrapping"/>
        <w:t xml:space="preserve"> Diwata Laya appears, her gaze fixed on the card.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Narrator:</w:t>
        <w:br w:type="textWrapping"/>
        <w:t xml:space="preserve"> Diwata Laya slowly shakes her head, her form flickering.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Narrator:</w:t>
        <w:br w:type="textWrapping"/>
        <w:t xml:space="preserve"> Diwata Laya fades away.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Narrator:</w:t>
        <w:br w:type="textWrapping"/>
        <w:t xml:space="preserve"> Conrad looks at the collaborative sculpture, then back at the card.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Narrator:</w:t>
        <w:br w:type="textWrapping"/>
        <w:t xml:space="preserve"> Mark stretches, watching the sun paint the sky in oranges and purples.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Narrator:</w:t>
        <w:br w:type="textWrapping"/>
        <w:t xml:space="preserve"> They share a quiet smile—the kind earned through shared trials.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Narrator:</w:t>
        <w:br w:type="textWrapping"/>
        <w:t xml:space="preserve"> They walk away from the courtyard, leaving the collaborative sculpture glowing in the afternoon light.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Narrator:</w:t>
        <w:br w:type="textWrapping"/>
        <w:t xml:space="preserve"> The B.C. card rests beside the sculpture.</w:t>
        <w:br w:type="textWrapping"/>
        <w:t xml:space="preserve"> The wind brushes its edge, but it stays in place.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Narrator:</w:t>
        <w:br w:type="textWrapping"/>
        <w:t xml:space="preserve"> Three lessons learned.</w:t>
        <w:br w:type="textWrapping"/>
        <w:t xml:space="preserve"> Three mysteries solved.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Narrator:</w:t>
        <w:br w:type="textWrapping"/>
        <w:t xml:space="preserve"> But the chain continues.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Narrator:</w:t>
        <w:br w:type="textWrapping"/>
        <w:t xml:space="preserve"> And somewhere, watching patiently…</w:t>
        <w:br w:type="textWrapping"/>
        <w:t xml:space="preserve"> B.C. waits for the next chapter to begin.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