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1D16" w:rsidRDefault="002F1D16">
      <w:pPr>
        <w:pStyle w:val="NormalWeb"/>
        <w:shd w:val="clear" w:color="auto" w:fill="FFFFFF"/>
        <w:spacing w:before="0" w:beforeAutospacing="0" w:after="0" w:afterAutospacing="0"/>
        <w:rPr>
          <w:rFonts w:ascii="Montserrat" w:hAnsi="Montserrat"/>
          <w:color w:val="000000"/>
          <w:sz w:val="21"/>
          <w:szCs w:val="21"/>
        </w:rPr>
      </w:pPr>
      <w:r>
        <w:rPr>
          <w:rFonts w:ascii="Montserrat" w:hAnsi="Montserrat"/>
          <w:color w:val="000000"/>
          <w:sz w:val="21"/>
          <w:szCs w:val="21"/>
        </w:rPr>
        <w:t>We share openly with others and we act with integrity in all that we do.</w:t>
      </w:r>
    </w:p>
    <w:p w:rsidR="002F1D16" w:rsidRDefault="002F1D16">
      <w:pPr>
        <w:pStyle w:val="Heading4"/>
        <w:shd w:val="clear" w:color="auto" w:fill="FFFFFF"/>
        <w:spacing w:before="0"/>
        <w:rPr>
          <w:rFonts w:ascii="Montserrat" w:eastAsia="Times New Roman" w:hAnsi="Montserrat"/>
          <w:color w:val="000000"/>
          <w:sz w:val="23"/>
          <w:szCs w:val="23"/>
        </w:rPr>
      </w:pPr>
      <w:r>
        <w:rPr>
          <w:rFonts w:ascii="Montserrat" w:eastAsia="Times New Roman" w:hAnsi="Montserrat"/>
          <w:color w:val="000000"/>
          <w:sz w:val="23"/>
          <w:szCs w:val="23"/>
        </w:rPr>
        <w:t>EXCEED CUSTOMER EXPECTATIONS</w:t>
      </w:r>
    </w:p>
    <w:p w:rsidR="002F1D16" w:rsidRDefault="002F1D16">
      <w:pPr>
        <w:pStyle w:val="NormalWeb"/>
        <w:shd w:val="clear" w:color="auto" w:fill="FFFFFF"/>
        <w:spacing w:before="0" w:beforeAutospacing="0" w:after="0" w:afterAutospacing="0"/>
        <w:rPr>
          <w:rFonts w:ascii="Montserrat" w:hAnsi="Montserrat"/>
          <w:color w:val="000000"/>
          <w:sz w:val="21"/>
          <w:szCs w:val="21"/>
        </w:rPr>
      </w:pPr>
      <w:r>
        <w:rPr>
          <w:rFonts w:ascii="Montserrat" w:hAnsi="Montserrat"/>
          <w:color w:val="000000"/>
          <w:sz w:val="21"/>
          <w:szCs w:val="21"/>
        </w:rPr>
        <w:t>Whether it is products, processes, or people, we are uncompromising when it comes to quality. We strive to create products that are easy to buy, exciting to wear, and exceptional value. We strive to be the most responsible and efficient in all that we do it order to deliver the best value to our customers. We operate where design, comfort and value meet. Delighting the diverse needs and preferences of our customers is our lifelong mission.</w:t>
      </w:r>
    </w:p>
    <w:p w:rsidR="002F1D16" w:rsidRDefault="002F1D16">
      <w:pPr>
        <w:pStyle w:val="Heading4"/>
        <w:shd w:val="clear" w:color="auto" w:fill="FFFFFF"/>
        <w:spacing w:before="0"/>
        <w:rPr>
          <w:rFonts w:ascii="Montserrat" w:eastAsia="Times New Roman" w:hAnsi="Montserrat"/>
          <w:color w:val="000000"/>
          <w:sz w:val="23"/>
          <w:szCs w:val="23"/>
        </w:rPr>
      </w:pPr>
      <w:r>
        <w:rPr>
          <w:rFonts w:ascii="Montserrat" w:eastAsia="Times New Roman" w:hAnsi="Montserrat"/>
          <w:color w:val="000000"/>
          <w:sz w:val="23"/>
          <w:szCs w:val="23"/>
        </w:rPr>
        <w:t>IMPROVING LIVES</w:t>
      </w:r>
    </w:p>
    <w:p w:rsidR="002F1D16" w:rsidRDefault="002F1D16">
      <w:pPr>
        <w:pStyle w:val="NormalWeb"/>
        <w:shd w:val="clear" w:color="auto" w:fill="FFFFFF"/>
        <w:spacing w:before="0" w:beforeAutospacing="0" w:after="0" w:afterAutospacing="0"/>
        <w:rPr>
          <w:rFonts w:ascii="Montserrat" w:hAnsi="Montserrat"/>
          <w:color w:val="000000"/>
          <w:sz w:val="21"/>
          <w:szCs w:val="21"/>
        </w:rPr>
      </w:pPr>
      <w:r>
        <w:rPr>
          <w:rFonts w:ascii="Montserrat" w:hAnsi="Montserrat"/>
          <w:color w:val="000000"/>
          <w:sz w:val="21"/>
          <w:szCs w:val="21"/>
        </w:rPr>
        <w:t>Making people’s lives better has been at the core of the company’s philosophy for over 120 years. We do this by displaying respect for our customers, suppliers, employees and the communities we touch. We believe that we can make a difference in the lives of everyone we touch through openness and tolerance to race, religion or cultural differences. We offer an inclusive and supportive work environment to our employees where individuality is valued, where people can ‘be themselves’, and where everyone is encouraged to grow.</w:t>
      </w:r>
    </w:p>
    <w:p w:rsidR="002F1D16" w:rsidRDefault="002F1D16">
      <w:pPr>
        <w:pStyle w:val="NormalWeb"/>
        <w:shd w:val="clear" w:color="auto" w:fill="FFFFFF"/>
        <w:spacing w:before="0" w:beforeAutospacing="0" w:after="0" w:afterAutospacing="0"/>
        <w:rPr>
          <w:rFonts w:ascii="Montserrat" w:hAnsi="Montserrat"/>
          <w:color w:val="000000"/>
          <w:sz w:val="21"/>
          <w:szCs w:val="21"/>
        </w:rPr>
      </w:pPr>
      <w:r>
        <w:rPr>
          <w:rFonts w:ascii="Montserrat" w:hAnsi="Montserrat"/>
          <w:color w:val="000000"/>
          <w:sz w:val="21"/>
          <w:szCs w:val="21"/>
        </w:rPr>
        <w:t xml:space="preserve">Everyone is treated and given equal opportunities for employment, regardless of race, </w:t>
      </w:r>
      <w:proofErr w:type="spellStart"/>
      <w:r>
        <w:rPr>
          <w:rFonts w:ascii="Montserrat" w:hAnsi="Montserrat"/>
          <w:color w:val="000000"/>
          <w:sz w:val="21"/>
          <w:szCs w:val="21"/>
        </w:rPr>
        <w:t>colour</w:t>
      </w:r>
      <w:proofErr w:type="spellEnd"/>
      <w:r>
        <w:rPr>
          <w:rFonts w:ascii="Montserrat" w:hAnsi="Montserrat"/>
          <w:color w:val="000000"/>
          <w:sz w:val="21"/>
          <w:szCs w:val="21"/>
        </w:rPr>
        <w:t>, religion, gender, sexual orientation, national origin, age, disability, veteran, married or domestic partner status, citizenship, familial affiliation, or any other comparable feature.</w:t>
      </w:r>
    </w:p>
    <w:p w:rsidR="002F1D16" w:rsidRDefault="002F1D16">
      <w:pPr>
        <w:pStyle w:val="Heading3"/>
        <w:shd w:val="clear" w:color="auto" w:fill="FFFFFF"/>
        <w:spacing w:before="0"/>
        <w:rPr>
          <w:rFonts w:ascii="Montserrat" w:eastAsia="Times New Roman" w:hAnsi="Montserrat"/>
          <w:color w:val="000000"/>
          <w:sz w:val="27"/>
          <w:szCs w:val="27"/>
        </w:rPr>
      </w:pPr>
      <w:r>
        <w:rPr>
          <w:rFonts w:ascii="Montserrat" w:eastAsia="Times New Roman" w:hAnsi="Montserrat"/>
          <w:color w:val="000000"/>
        </w:rPr>
        <w:t>About Hushpuppies</w:t>
      </w:r>
    </w:p>
    <w:p w:rsidR="002F1D16" w:rsidRDefault="002F1D16">
      <w:pPr>
        <w:pStyle w:val="Heading4"/>
        <w:shd w:val="clear" w:color="auto" w:fill="FFFFFF"/>
        <w:spacing w:before="0"/>
        <w:rPr>
          <w:rFonts w:ascii="Montserrat" w:eastAsia="Times New Roman" w:hAnsi="Montserrat"/>
          <w:color w:val="000000"/>
          <w:sz w:val="23"/>
          <w:szCs w:val="23"/>
        </w:rPr>
      </w:pPr>
      <w:r>
        <w:rPr>
          <w:rFonts w:ascii="Montserrat" w:eastAsia="Times New Roman" w:hAnsi="Montserrat"/>
          <w:color w:val="000000"/>
          <w:sz w:val="23"/>
          <w:szCs w:val="23"/>
        </w:rPr>
        <w:t>Our Story</w:t>
      </w:r>
    </w:p>
    <w:p w:rsidR="002F1D16" w:rsidRDefault="002F1D16">
      <w:pPr>
        <w:pStyle w:val="NormalWeb"/>
        <w:shd w:val="clear" w:color="auto" w:fill="FFFFFF"/>
        <w:spacing w:before="0" w:beforeAutospacing="0" w:after="0" w:afterAutospacing="0"/>
        <w:rPr>
          <w:rFonts w:ascii="Montserrat" w:hAnsi="Montserrat"/>
          <w:color w:val="000000"/>
          <w:sz w:val="21"/>
          <w:szCs w:val="21"/>
        </w:rPr>
      </w:pPr>
      <w:r>
        <w:rPr>
          <w:rFonts w:ascii="Montserrat" w:hAnsi="Montserrat"/>
          <w:color w:val="000000"/>
          <w:sz w:val="21"/>
          <w:szCs w:val="21"/>
        </w:rPr>
        <w:t>Since 1958, we’ve been leading the casual lifestyle revolution — helping people embrace everyday comfort. Our soft, breathable and comfortable footwear invited young families to break the rules, kick back and enjoy a comfortable, casual way of living. With over 17 million pairs of shoes sold every year in more than 165 countries around the world, Hush Puppies is a global brand, a household name and a cultural icon that embodies the light-hearted spirit of its beloved basset hound.</w:t>
      </w:r>
    </w:p>
    <w:p w:rsidR="002F1D16" w:rsidRDefault="002F1D16">
      <w:pPr>
        <w:pStyle w:val="Heading4"/>
        <w:shd w:val="clear" w:color="auto" w:fill="FFFFFF"/>
        <w:spacing w:before="0"/>
        <w:rPr>
          <w:rFonts w:ascii="Montserrat" w:eastAsia="Times New Roman" w:hAnsi="Montserrat"/>
          <w:color w:val="000000"/>
          <w:sz w:val="23"/>
          <w:szCs w:val="23"/>
        </w:rPr>
      </w:pPr>
      <w:r>
        <w:rPr>
          <w:rFonts w:ascii="Montserrat" w:eastAsia="Times New Roman" w:hAnsi="Montserrat"/>
          <w:color w:val="000000"/>
          <w:sz w:val="23"/>
          <w:szCs w:val="23"/>
        </w:rPr>
        <w:t>Our Promise.</w:t>
      </w:r>
    </w:p>
    <w:p w:rsidR="002F1D16" w:rsidRDefault="002F1D16">
      <w:pPr>
        <w:pStyle w:val="NormalWeb"/>
        <w:shd w:val="clear" w:color="auto" w:fill="FFFFFF"/>
        <w:spacing w:before="0" w:beforeAutospacing="0" w:after="0" w:afterAutospacing="0"/>
        <w:rPr>
          <w:rFonts w:ascii="Montserrat" w:hAnsi="Montserrat"/>
          <w:color w:val="000000"/>
          <w:sz w:val="21"/>
          <w:szCs w:val="21"/>
        </w:rPr>
      </w:pPr>
      <w:r>
        <w:rPr>
          <w:rFonts w:ascii="Montserrat" w:hAnsi="Montserrat"/>
          <w:color w:val="000000"/>
          <w:sz w:val="21"/>
          <w:szCs w:val="21"/>
        </w:rPr>
        <w:t>Hush Puppies is the go-to footwear, accessory and apparel brand that delivers the right mix of timeless style, dependable comfort and quality.</w:t>
      </w:r>
    </w:p>
    <w:p w:rsidR="002F1D16" w:rsidRDefault="002F1D16">
      <w:pPr>
        <w:pStyle w:val="Heading4"/>
        <w:shd w:val="clear" w:color="auto" w:fill="FFFFFF"/>
        <w:spacing w:before="0"/>
        <w:rPr>
          <w:rFonts w:ascii="Montserrat" w:eastAsia="Times New Roman" w:hAnsi="Montserrat"/>
          <w:color w:val="000000"/>
          <w:sz w:val="23"/>
          <w:szCs w:val="23"/>
        </w:rPr>
      </w:pPr>
      <w:r>
        <w:rPr>
          <w:rFonts w:ascii="Montserrat" w:eastAsia="Times New Roman" w:hAnsi="Montserrat"/>
          <w:color w:val="000000"/>
          <w:sz w:val="23"/>
          <w:szCs w:val="23"/>
        </w:rPr>
        <w:t>Inspire happiness from the shoes up.</w:t>
      </w:r>
    </w:p>
    <w:p w:rsidR="002F1D16" w:rsidRDefault="002F1D16">
      <w:pPr>
        <w:pStyle w:val="NormalWeb"/>
        <w:shd w:val="clear" w:color="auto" w:fill="FFFFFF"/>
        <w:spacing w:before="0" w:beforeAutospacing="0" w:after="0" w:afterAutospacing="0"/>
        <w:rPr>
          <w:rFonts w:ascii="Montserrat" w:hAnsi="Montserrat"/>
          <w:color w:val="000000"/>
          <w:sz w:val="21"/>
          <w:szCs w:val="21"/>
        </w:rPr>
      </w:pPr>
      <w:r>
        <w:rPr>
          <w:rFonts w:ascii="Montserrat" w:hAnsi="Montserrat"/>
          <w:color w:val="000000"/>
          <w:sz w:val="21"/>
          <w:szCs w:val="21"/>
        </w:rPr>
        <w:t>We provide the world’s most comfortable and stylish shoes, accessories and apparel to help consumers look and feel their best. We know we’ve done our job when we see people smile—the purest expression of comfort and</w:t>
      </w:r>
    </w:p>
    <w:tbl>
      <w:tblPr>
        <w:tblW w:w="4920" w:type="dxa"/>
        <w:tblCellSpacing w:w="15" w:type="dxa"/>
        <w:tblBorders>
          <w:top w:val="single" w:sz="6" w:space="0" w:color="EAECF0"/>
          <w:left w:val="single" w:sz="6" w:space="0" w:color="EAECF0"/>
          <w:bottom w:val="single" w:sz="6" w:space="0" w:color="EAECF0"/>
          <w:right w:val="single" w:sz="6" w:space="0" w:color="EAECF0"/>
        </w:tblBorders>
        <w:tblCellMar>
          <w:top w:w="15" w:type="dxa"/>
          <w:left w:w="15" w:type="dxa"/>
          <w:bottom w:w="15" w:type="dxa"/>
          <w:right w:w="15" w:type="dxa"/>
        </w:tblCellMar>
        <w:tblLook w:val="04A0" w:firstRow="1" w:lastRow="0" w:firstColumn="1" w:lastColumn="0" w:noHBand="0" w:noVBand="1"/>
      </w:tblPr>
      <w:tblGrid>
        <w:gridCol w:w="1806"/>
        <w:gridCol w:w="7554"/>
      </w:tblGrid>
      <w:tr w:rsidR="00B060FE">
        <w:trPr>
          <w:divId w:val="757410930"/>
          <w:tblCellSpacing w:w="15" w:type="dxa"/>
        </w:trPr>
        <w:tc>
          <w:tcPr>
            <w:tcW w:w="0" w:type="auto"/>
            <w:gridSpan w:val="2"/>
            <w:tcBorders>
              <w:top w:val="nil"/>
              <w:left w:val="nil"/>
              <w:bottom w:val="nil"/>
              <w:right w:val="nil"/>
            </w:tcBorders>
            <w:tcMar>
              <w:top w:w="105" w:type="dxa"/>
              <w:left w:w="150" w:type="dxa"/>
              <w:bottom w:w="105" w:type="dxa"/>
              <w:right w:w="150" w:type="dxa"/>
            </w:tcMar>
            <w:vAlign w:val="center"/>
            <w:hideMark/>
          </w:tcPr>
          <w:p w:rsidR="00B060FE" w:rsidRDefault="00B060FE" w:rsidP="00A44BA7">
            <w:pPr>
              <w:spacing w:before="240" w:after="480"/>
              <w:rPr>
                <w:rFonts w:ascii="Segoe UI" w:eastAsia="Times New Roman" w:hAnsi="Segoe UI" w:cs="Segoe UI"/>
                <w:color w:val="202122"/>
              </w:rPr>
            </w:pPr>
          </w:p>
        </w:tc>
      </w:tr>
      <w:tr w:rsidR="00B060FE">
        <w:trPr>
          <w:divId w:val="757410930"/>
          <w:tblCellSpacing w:w="15" w:type="dxa"/>
        </w:trPr>
        <w:tc>
          <w:tcPr>
            <w:tcW w:w="4590" w:type="dxa"/>
            <w:gridSpan w:val="2"/>
            <w:tcBorders>
              <w:top w:val="nil"/>
              <w:left w:val="nil"/>
              <w:bottom w:val="single" w:sz="6" w:space="0" w:color="EAECF0"/>
              <w:right w:val="nil"/>
            </w:tcBorders>
            <w:tcMar>
              <w:top w:w="105" w:type="dxa"/>
              <w:left w:w="150" w:type="dxa"/>
              <w:bottom w:w="105" w:type="dxa"/>
              <w:right w:w="150" w:type="dxa"/>
            </w:tcMar>
            <w:hideMark/>
          </w:tcPr>
          <w:p w:rsidR="00B060FE" w:rsidRDefault="00B060FE">
            <w:pPr>
              <w:spacing w:before="240" w:after="480"/>
              <w:jc w:val="center"/>
              <w:rPr>
                <w:rFonts w:ascii="Segoe UI" w:eastAsia="Times New Roman" w:hAnsi="Segoe UI" w:cs="Segoe UI"/>
                <w:color w:val="202122"/>
              </w:rPr>
            </w:pPr>
            <w:r>
              <w:rPr>
                <w:rFonts w:ascii="Segoe UI" w:eastAsia="Times New Roman" w:hAnsi="Segoe UI" w:cs="Segoe UI"/>
                <w:noProof/>
                <w:color w:val="0000FF"/>
              </w:rPr>
              <w:drawing>
                <wp:inline distT="0" distB="0" distL="0" distR="0" wp14:anchorId="6902A047" wp14:editId="10EF2026">
                  <wp:extent cx="5742432" cy="1311498"/>
                  <wp:effectExtent l="0" t="0" r="0" b="317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352" cy="1316047"/>
                          </a:xfrm>
                          <a:prstGeom prst="rect">
                            <a:avLst/>
                          </a:prstGeom>
                          <a:noFill/>
                          <a:ln>
                            <a:noFill/>
                          </a:ln>
                        </pic:spPr>
                      </pic:pic>
                    </a:graphicData>
                  </a:graphic>
                </wp:inline>
              </w:drawing>
            </w:r>
          </w:p>
        </w:tc>
      </w:tr>
      <w:tr w:rsidR="00B060FE">
        <w:trPr>
          <w:divId w:val="757410930"/>
          <w:tblCellSpacing w:w="15" w:type="dxa"/>
        </w:trPr>
        <w:tc>
          <w:tcPr>
            <w:tcW w:w="0" w:type="auto"/>
            <w:tcBorders>
              <w:top w:val="nil"/>
              <w:left w:val="nil"/>
              <w:bottom w:val="single" w:sz="6" w:space="0" w:color="EAECF0"/>
              <w:right w:val="nil"/>
            </w:tcBorders>
            <w:tcMar>
              <w:top w:w="105" w:type="dxa"/>
              <w:left w:w="150" w:type="dxa"/>
              <w:bottom w:w="105" w:type="dxa"/>
              <w:right w:w="120" w:type="dxa"/>
            </w:tcMar>
            <w:hideMark/>
          </w:tcPr>
          <w:p w:rsidR="00B060FE" w:rsidRDefault="00B060FE">
            <w:pPr>
              <w:spacing w:before="240" w:after="480"/>
              <w:jc w:val="center"/>
              <w:rPr>
                <w:rFonts w:ascii="Segoe UI" w:eastAsia="Times New Roman" w:hAnsi="Segoe UI" w:cs="Segoe UI"/>
                <w:b/>
                <w:bCs/>
                <w:color w:val="202122"/>
              </w:rPr>
            </w:pPr>
            <w:r>
              <w:rPr>
                <w:rFonts w:ascii="Segoe UI" w:eastAsia="Times New Roman" w:hAnsi="Segoe UI" w:cs="Segoe UI"/>
                <w:b/>
                <w:bCs/>
                <w:color w:val="202122"/>
              </w:rPr>
              <w:t>Company type</w:t>
            </w:r>
          </w:p>
        </w:tc>
        <w:tc>
          <w:tcPr>
            <w:tcW w:w="0" w:type="auto"/>
            <w:tcBorders>
              <w:top w:val="nil"/>
              <w:left w:val="nil"/>
              <w:bottom w:val="single" w:sz="6" w:space="0" w:color="EAECF0"/>
              <w:right w:val="nil"/>
            </w:tcBorders>
            <w:tcMar>
              <w:top w:w="105" w:type="dxa"/>
              <w:left w:w="150" w:type="dxa"/>
              <w:bottom w:w="105" w:type="dxa"/>
              <w:right w:w="150" w:type="dxa"/>
            </w:tcMar>
            <w:hideMark/>
          </w:tcPr>
          <w:p w:rsidR="00B060FE" w:rsidRDefault="00E029B3">
            <w:pPr>
              <w:spacing w:before="240" w:after="480" w:line="324" w:lineRule="atLeast"/>
              <w:rPr>
                <w:rFonts w:ascii="Segoe UI" w:eastAsia="Times New Roman" w:hAnsi="Segoe UI" w:cs="Segoe UI"/>
                <w:color w:val="202122"/>
              </w:rPr>
            </w:pPr>
            <w:hyperlink r:id="rId7" w:tooltip="Privately held company" w:history="1">
              <w:r w:rsidR="00B060FE">
                <w:rPr>
                  <w:rStyle w:val="Hyperlink"/>
                  <w:rFonts w:ascii="Segoe UI" w:eastAsia="Times New Roman" w:hAnsi="Segoe UI" w:cs="Segoe UI"/>
                </w:rPr>
                <w:t>Private</w:t>
              </w:r>
            </w:hyperlink>
          </w:p>
        </w:tc>
      </w:tr>
      <w:tr w:rsidR="00B060FE">
        <w:trPr>
          <w:divId w:val="757410930"/>
          <w:tblCellSpacing w:w="15" w:type="dxa"/>
        </w:trPr>
        <w:tc>
          <w:tcPr>
            <w:tcW w:w="0" w:type="auto"/>
            <w:tcBorders>
              <w:top w:val="nil"/>
              <w:left w:val="nil"/>
              <w:bottom w:val="single" w:sz="6" w:space="0" w:color="EAECF0"/>
              <w:right w:val="nil"/>
            </w:tcBorders>
            <w:tcMar>
              <w:top w:w="105" w:type="dxa"/>
              <w:left w:w="150" w:type="dxa"/>
              <w:bottom w:w="105" w:type="dxa"/>
              <w:right w:w="120" w:type="dxa"/>
            </w:tcMar>
            <w:hideMark/>
          </w:tcPr>
          <w:p w:rsidR="00B060FE" w:rsidRDefault="00B060FE">
            <w:pPr>
              <w:spacing w:before="240" w:after="480" w:line="240" w:lineRule="auto"/>
              <w:jc w:val="center"/>
              <w:rPr>
                <w:rFonts w:ascii="Segoe UI" w:eastAsia="Times New Roman" w:hAnsi="Segoe UI" w:cs="Segoe UI"/>
                <w:b/>
                <w:bCs/>
                <w:color w:val="202122"/>
              </w:rPr>
            </w:pPr>
            <w:r>
              <w:rPr>
                <w:rFonts w:ascii="Segoe UI" w:eastAsia="Times New Roman" w:hAnsi="Segoe UI" w:cs="Segoe UI"/>
                <w:b/>
                <w:bCs/>
                <w:color w:val="202122"/>
              </w:rPr>
              <w:t>Industry</w:t>
            </w:r>
          </w:p>
        </w:tc>
        <w:tc>
          <w:tcPr>
            <w:tcW w:w="0" w:type="auto"/>
            <w:tcBorders>
              <w:top w:val="nil"/>
              <w:left w:val="nil"/>
              <w:bottom w:val="single" w:sz="6" w:space="0" w:color="EAECF0"/>
              <w:right w:val="nil"/>
            </w:tcBorders>
            <w:tcMar>
              <w:top w:w="105" w:type="dxa"/>
              <w:left w:w="150" w:type="dxa"/>
              <w:bottom w:w="105" w:type="dxa"/>
              <w:right w:w="150" w:type="dxa"/>
            </w:tcMar>
            <w:hideMark/>
          </w:tcPr>
          <w:p w:rsidR="00B060FE" w:rsidRDefault="00E029B3">
            <w:pPr>
              <w:spacing w:before="240" w:after="480" w:line="324" w:lineRule="atLeast"/>
              <w:rPr>
                <w:rFonts w:ascii="Segoe UI" w:eastAsia="Times New Roman" w:hAnsi="Segoe UI" w:cs="Segoe UI"/>
                <w:color w:val="202122"/>
              </w:rPr>
            </w:pPr>
            <w:hyperlink r:id="rId8" w:tooltip="Shoemaking" w:history="1">
              <w:r w:rsidR="00B060FE">
                <w:rPr>
                  <w:rStyle w:val="Hyperlink"/>
                  <w:rFonts w:ascii="Segoe UI" w:eastAsia="Times New Roman" w:hAnsi="Segoe UI" w:cs="Segoe UI"/>
                </w:rPr>
                <w:t>Shoemaking</w:t>
              </w:r>
            </w:hyperlink>
            <w:r w:rsidR="00B060FE">
              <w:rPr>
                <w:rFonts w:ascii="Segoe UI" w:eastAsia="Times New Roman" w:hAnsi="Segoe UI" w:cs="Segoe UI"/>
                <w:color w:val="202122"/>
              </w:rPr>
              <w:t>, retail</w:t>
            </w:r>
          </w:p>
        </w:tc>
      </w:tr>
      <w:tr w:rsidR="00B060FE">
        <w:trPr>
          <w:divId w:val="757410930"/>
          <w:tblCellSpacing w:w="15" w:type="dxa"/>
        </w:trPr>
        <w:tc>
          <w:tcPr>
            <w:tcW w:w="0" w:type="auto"/>
            <w:tcBorders>
              <w:top w:val="nil"/>
              <w:left w:val="nil"/>
              <w:bottom w:val="single" w:sz="6" w:space="0" w:color="EAECF0"/>
              <w:right w:val="nil"/>
            </w:tcBorders>
            <w:tcMar>
              <w:top w:w="105" w:type="dxa"/>
              <w:left w:w="150" w:type="dxa"/>
              <w:bottom w:w="105" w:type="dxa"/>
              <w:right w:w="120" w:type="dxa"/>
            </w:tcMar>
            <w:hideMark/>
          </w:tcPr>
          <w:p w:rsidR="00B060FE" w:rsidRDefault="00B060FE">
            <w:pPr>
              <w:spacing w:before="240" w:after="480" w:line="240" w:lineRule="auto"/>
              <w:jc w:val="center"/>
              <w:rPr>
                <w:rFonts w:ascii="Segoe UI" w:eastAsia="Times New Roman" w:hAnsi="Segoe UI" w:cs="Segoe UI"/>
                <w:b/>
                <w:bCs/>
                <w:color w:val="202122"/>
              </w:rPr>
            </w:pPr>
            <w:r>
              <w:rPr>
                <w:rFonts w:ascii="Segoe UI" w:eastAsia="Times New Roman" w:hAnsi="Segoe UI" w:cs="Segoe UI"/>
                <w:b/>
                <w:bCs/>
                <w:color w:val="202122"/>
              </w:rPr>
              <w:t>Founded</w:t>
            </w:r>
          </w:p>
        </w:tc>
        <w:tc>
          <w:tcPr>
            <w:tcW w:w="0" w:type="auto"/>
            <w:tcBorders>
              <w:top w:val="nil"/>
              <w:left w:val="nil"/>
              <w:bottom w:val="single" w:sz="6" w:space="0" w:color="EAECF0"/>
              <w:right w:val="nil"/>
            </w:tcBorders>
            <w:tcMar>
              <w:top w:w="105" w:type="dxa"/>
              <w:left w:w="150" w:type="dxa"/>
              <w:bottom w:w="105" w:type="dxa"/>
              <w:right w:w="150" w:type="dxa"/>
            </w:tcMar>
            <w:hideMark/>
          </w:tcPr>
          <w:p w:rsidR="00B060FE" w:rsidRDefault="00B060FE">
            <w:pPr>
              <w:spacing w:before="240" w:after="480" w:line="324" w:lineRule="atLeast"/>
              <w:rPr>
                <w:rFonts w:ascii="Segoe UI" w:eastAsia="Times New Roman" w:hAnsi="Segoe UI" w:cs="Segoe UI"/>
                <w:color w:val="202122"/>
              </w:rPr>
            </w:pPr>
            <w:r>
              <w:rPr>
                <w:rFonts w:ascii="Segoe UI" w:eastAsia="Times New Roman" w:hAnsi="Segoe UI" w:cs="Segoe UI"/>
                <w:color w:val="202122"/>
              </w:rPr>
              <w:t>21 September 1894</w:t>
            </w:r>
            <w:r>
              <w:rPr>
                <w:rStyle w:val="noprint"/>
                <w:rFonts w:ascii="Segoe UI" w:eastAsia="Times New Roman" w:hAnsi="Segoe UI" w:cs="Segoe UI"/>
                <w:color w:val="202122"/>
              </w:rPr>
              <w:t>; 129 years ago</w:t>
            </w:r>
            <w:r>
              <w:rPr>
                <w:rFonts w:ascii="Segoe UI" w:eastAsia="Times New Roman" w:hAnsi="Segoe UI" w:cs="Segoe UI"/>
                <w:color w:val="202122"/>
              </w:rPr>
              <w:t> in </w:t>
            </w:r>
            <w:hyperlink r:id="rId9" w:tooltip="Austria-Hungary" w:history="1">
              <w:r>
                <w:rPr>
                  <w:rStyle w:val="Hyperlink"/>
                  <w:rFonts w:ascii="Segoe UI" w:eastAsia="Times New Roman" w:hAnsi="Segoe UI" w:cs="Segoe UI"/>
                </w:rPr>
                <w:t>Austria-Hungary</w:t>
              </w:r>
            </w:hyperlink>
            <w:r>
              <w:rPr>
                <w:rFonts w:ascii="Segoe UI" w:eastAsia="Times New Roman" w:hAnsi="Segoe UI" w:cs="Segoe UI"/>
                <w:color w:val="202122"/>
              </w:rPr>
              <w:t> (now the </w:t>
            </w:r>
            <w:hyperlink r:id="rId10" w:tooltip="Czech Republic" w:history="1">
              <w:r>
                <w:rPr>
                  <w:rStyle w:val="Hyperlink"/>
                  <w:rFonts w:ascii="Segoe UI" w:eastAsia="Times New Roman" w:hAnsi="Segoe UI" w:cs="Segoe UI"/>
                </w:rPr>
                <w:t>Czech Republic</w:t>
              </w:r>
            </w:hyperlink>
            <w:r>
              <w:rPr>
                <w:rFonts w:ascii="Segoe UI" w:eastAsia="Times New Roman" w:hAnsi="Segoe UI" w:cs="Segoe UI"/>
                <w:color w:val="202122"/>
              </w:rPr>
              <w:t>)</w:t>
            </w:r>
          </w:p>
        </w:tc>
      </w:tr>
      <w:tr w:rsidR="00B060FE">
        <w:trPr>
          <w:divId w:val="757410930"/>
          <w:tblCellSpacing w:w="15" w:type="dxa"/>
        </w:trPr>
        <w:tc>
          <w:tcPr>
            <w:tcW w:w="0" w:type="auto"/>
            <w:tcBorders>
              <w:top w:val="nil"/>
              <w:left w:val="nil"/>
              <w:bottom w:val="single" w:sz="6" w:space="0" w:color="EAECF0"/>
              <w:right w:val="nil"/>
            </w:tcBorders>
            <w:tcMar>
              <w:top w:w="105" w:type="dxa"/>
              <w:left w:w="150" w:type="dxa"/>
              <w:bottom w:w="105" w:type="dxa"/>
              <w:right w:w="120" w:type="dxa"/>
            </w:tcMar>
            <w:hideMark/>
          </w:tcPr>
          <w:p w:rsidR="00B060FE" w:rsidRDefault="00B060FE">
            <w:pPr>
              <w:spacing w:before="240" w:after="480" w:line="240" w:lineRule="auto"/>
              <w:jc w:val="center"/>
              <w:rPr>
                <w:rFonts w:ascii="Segoe UI" w:eastAsia="Times New Roman" w:hAnsi="Segoe UI" w:cs="Segoe UI"/>
                <w:b/>
                <w:bCs/>
                <w:color w:val="202122"/>
              </w:rPr>
            </w:pPr>
            <w:r>
              <w:rPr>
                <w:rFonts w:ascii="Segoe UI" w:eastAsia="Times New Roman" w:hAnsi="Segoe UI" w:cs="Segoe UI"/>
                <w:b/>
                <w:bCs/>
                <w:color w:val="202122"/>
              </w:rPr>
              <w:t>Founder</w:t>
            </w:r>
          </w:p>
        </w:tc>
        <w:tc>
          <w:tcPr>
            <w:tcW w:w="0" w:type="auto"/>
            <w:tcBorders>
              <w:top w:val="nil"/>
              <w:left w:val="nil"/>
              <w:bottom w:val="single" w:sz="6" w:space="0" w:color="EAECF0"/>
              <w:right w:val="nil"/>
            </w:tcBorders>
            <w:tcMar>
              <w:top w:w="105" w:type="dxa"/>
              <w:left w:w="150" w:type="dxa"/>
              <w:bottom w:w="105" w:type="dxa"/>
              <w:right w:w="150" w:type="dxa"/>
            </w:tcMar>
            <w:hideMark/>
          </w:tcPr>
          <w:p w:rsidR="00B060FE" w:rsidRDefault="00B060FE">
            <w:pPr>
              <w:numPr>
                <w:ilvl w:val="0"/>
                <w:numId w:val="1"/>
              </w:numPr>
              <w:spacing w:after="0" w:line="324" w:lineRule="atLeast"/>
              <w:divId w:val="2049454566"/>
              <w:rPr>
                <w:rFonts w:ascii="Segoe UI" w:eastAsia="Times New Roman" w:hAnsi="Segoe UI" w:cs="Segoe UI"/>
                <w:color w:val="202122"/>
              </w:rPr>
            </w:pPr>
            <w:proofErr w:type="spellStart"/>
            <w:r>
              <w:rPr>
                <w:rFonts w:ascii="Segoe UI" w:eastAsia="Times New Roman" w:hAnsi="Segoe UI" w:cs="Segoe UI"/>
                <w:color w:val="202122"/>
              </w:rPr>
              <w:t>Antonín</w:t>
            </w:r>
            <w:proofErr w:type="spellEnd"/>
            <w:r>
              <w:rPr>
                <w:rFonts w:ascii="Segoe UI" w:eastAsia="Times New Roman" w:hAnsi="Segoe UI" w:cs="Segoe UI"/>
                <w:color w:val="202122"/>
              </w:rPr>
              <w:t xml:space="preserve"> </w:t>
            </w:r>
            <w:proofErr w:type="spellStart"/>
            <w:r>
              <w:rPr>
                <w:rFonts w:ascii="Segoe UI" w:eastAsia="Times New Roman" w:hAnsi="Segoe UI" w:cs="Segoe UI"/>
                <w:color w:val="202122"/>
              </w:rPr>
              <w:t>Baťa</w:t>
            </w:r>
            <w:proofErr w:type="spellEnd"/>
          </w:p>
          <w:p w:rsidR="00B060FE" w:rsidRDefault="00E029B3" w:rsidP="00B060FE">
            <w:pPr>
              <w:numPr>
                <w:ilvl w:val="0"/>
                <w:numId w:val="1"/>
              </w:numPr>
              <w:spacing w:after="0" w:line="324" w:lineRule="atLeast"/>
              <w:divId w:val="2049454566"/>
              <w:rPr>
                <w:rFonts w:ascii="Segoe UI" w:eastAsia="Times New Roman" w:hAnsi="Segoe UI" w:cs="Segoe UI"/>
                <w:color w:val="202122"/>
              </w:rPr>
            </w:pPr>
            <w:hyperlink r:id="rId11" w:tooltip="Tomáš Baťa" w:history="1">
              <w:proofErr w:type="spellStart"/>
              <w:r w:rsidR="00B060FE">
                <w:rPr>
                  <w:rStyle w:val="Hyperlink"/>
                  <w:rFonts w:ascii="Segoe UI" w:eastAsia="Times New Roman" w:hAnsi="Segoe UI" w:cs="Segoe UI"/>
                </w:rPr>
                <w:t>Tomáš</w:t>
              </w:r>
              <w:proofErr w:type="spellEnd"/>
              <w:r w:rsidR="00B060FE">
                <w:rPr>
                  <w:rStyle w:val="Hyperlink"/>
                  <w:rFonts w:ascii="Segoe UI" w:eastAsia="Times New Roman" w:hAnsi="Segoe UI" w:cs="Segoe UI"/>
                </w:rPr>
                <w:t xml:space="preserve"> </w:t>
              </w:r>
              <w:proofErr w:type="spellStart"/>
              <w:r w:rsidR="00B060FE">
                <w:rPr>
                  <w:rStyle w:val="Hyperlink"/>
                  <w:rFonts w:ascii="Segoe UI" w:eastAsia="Times New Roman" w:hAnsi="Segoe UI" w:cs="Segoe UI"/>
                </w:rPr>
                <w:t>Baťa</w:t>
              </w:r>
              <w:proofErr w:type="spellEnd"/>
            </w:hyperlink>
          </w:p>
          <w:p w:rsidR="00B060FE" w:rsidRDefault="00B060FE" w:rsidP="00B060FE">
            <w:pPr>
              <w:numPr>
                <w:ilvl w:val="0"/>
                <w:numId w:val="1"/>
              </w:numPr>
              <w:spacing w:after="0" w:line="324" w:lineRule="atLeast"/>
              <w:divId w:val="2049454566"/>
              <w:rPr>
                <w:rFonts w:ascii="Segoe UI" w:eastAsia="Times New Roman" w:hAnsi="Segoe UI" w:cs="Segoe UI"/>
                <w:color w:val="202122"/>
              </w:rPr>
            </w:pPr>
            <w:r>
              <w:rPr>
                <w:rFonts w:ascii="Segoe UI" w:eastAsia="Times New Roman" w:hAnsi="Segoe UI" w:cs="Segoe UI"/>
                <w:color w:val="202122"/>
              </w:rPr>
              <w:t xml:space="preserve">Anna </w:t>
            </w:r>
            <w:proofErr w:type="spellStart"/>
            <w:r>
              <w:rPr>
                <w:rFonts w:ascii="Segoe UI" w:eastAsia="Times New Roman" w:hAnsi="Segoe UI" w:cs="Segoe UI"/>
                <w:color w:val="202122"/>
              </w:rPr>
              <w:t>Baťová</w:t>
            </w:r>
            <w:proofErr w:type="spellEnd"/>
          </w:p>
        </w:tc>
      </w:tr>
      <w:tr w:rsidR="00B060FE">
        <w:trPr>
          <w:divId w:val="757410930"/>
          <w:tblCellSpacing w:w="15" w:type="dxa"/>
        </w:trPr>
        <w:tc>
          <w:tcPr>
            <w:tcW w:w="0" w:type="auto"/>
            <w:tcBorders>
              <w:top w:val="nil"/>
              <w:left w:val="nil"/>
              <w:bottom w:val="single" w:sz="6" w:space="0" w:color="EAECF0"/>
              <w:right w:val="nil"/>
            </w:tcBorders>
            <w:tcMar>
              <w:top w:w="105" w:type="dxa"/>
              <w:left w:w="150" w:type="dxa"/>
              <w:bottom w:w="105" w:type="dxa"/>
              <w:right w:w="120" w:type="dxa"/>
            </w:tcMar>
            <w:hideMark/>
          </w:tcPr>
          <w:p w:rsidR="00B060FE" w:rsidRDefault="00B060FE">
            <w:pPr>
              <w:spacing w:line="240" w:lineRule="auto"/>
              <w:jc w:val="center"/>
              <w:rPr>
                <w:rFonts w:ascii="Segoe UI" w:eastAsia="Times New Roman" w:hAnsi="Segoe UI" w:cs="Segoe UI"/>
                <w:b/>
                <w:bCs/>
                <w:color w:val="202122"/>
              </w:rPr>
            </w:pPr>
            <w:r>
              <w:rPr>
                <w:rFonts w:ascii="Segoe UI" w:eastAsia="Times New Roman" w:hAnsi="Segoe UI" w:cs="Segoe UI"/>
                <w:b/>
                <w:bCs/>
                <w:color w:val="202122"/>
              </w:rPr>
              <w:t>Headquarters</w:t>
            </w:r>
          </w:p>
        </w:tc>
        <w:tc>
          <w:tcPr>
            <w:tcW w:w="0" w:type="auto"/>
            <w:tcBorders>
              <w:top w:val="nil"/>
              <w:left w:val="nil"/>
              <w:bottom w:val="single" w:sz="6" w:space="0" w:color="EAECF0"/>
              <w:right w:val="nil"/>
            </w:tcBorders>
            <w:tcMar>
              <w:top w:w="105" w:type="dxa"/>
              <w:left w:w="150" w:type="dxa"/>
              <w:bottom w:w="105" w:type="dxa"/>
              <w:right w:w="150" w:type="dxa"/>
            </w:tcMar>
            <w:hideMark/>
          </w:tcPr>
          <w:p w:rsidR="00B060FE" w:rsidRDefault="00E029B3">
            <w:pPr>
              <w:spacing w:line="324" w:lineRule="atLeast"/>
              <w:rPr>
                <w:rFonts w:ascii="Segoe UI" w:eastAsia="Times New Roman" w:hAnsi="Segoe UI" w:cs="Segoe UI"/>
                <w:color w:val="202122"/>
              </w:rPr>
            </w:pPr>
            <w:hyperlink r:id="rId12" w:tooltip="Lausanne" w:history="1">
              <w:r w:rsidR="00B060FE">
                <w:rPr>
                  <w:rStyle w:val="Hyperlink"/>
                  <w:rFonts w:ascii="Segoe UI" w:eastAsia="Times New Roman" w:hAnsi="Segoe UI" w:cs="Segoe UI"/>
                </w:rPr>
                <w:t>Lausanne</w:t>
              </w:r>
            </w:hyperlink>
            <w:r w:rsidR="00B060FE">
              <w:rPr>
                <w:rFonts w:ascii="Segoe UI" w:eastAsia="Times New Roman" w:hAnsi="Segoe UI" w:cs="Segoe UI"/>
                <w:color w:val="202122"/>
              </w:rPr>
              <w:t>, Switzerland</w:t>
            </w:r>
            <w:hyperlink r:id="rId13" w:anchor="cite_note-Dinger-1" w:history="1">
              <w:r w:rsidR="00B060FE">
                <w:rPr>
                  <w:rStyle w:val="Hyperlink"/>
                  <w:rFonts w:ascii="Segoe UI" w:eastAsia="Times New Roman" w:hAnsi="Segoe UI" w:cs="Segoe UI"/>
                  <w:sz w:val="17"/>
                  <w:szCs w:val="17"/>
                  <w:vertAlign w:val="superscript"/>
                </w:rPr>
                <w:t>[1]</w:t>
              </w:r>
            </w:hyperlink>
          </w:p>
        </w:tc>
      </w:tr>
      <w:tr w:rsidR="00B060FE">
        <w:trPr>
          <w:divId w:val="757410930"/>
          <w:tblCellSpacing w:w="15" w:type="dxa"/>
        </w:trPr>
        <w:tc>
          <w:tcPr>
            <w:tcW w:w="0" w:type="auto"/>
            <w:tcBorders>
              <w:top w:val="nil"/>
              <w:left w:val="nil"/>
              <w:bottom w:val="single" w:sz="6" w:space="0" w:color="EAECF0"/>
              <w:right w:val="nil"/>
            </w:tcBorders>
            <w:tcMar>
              <w:top w:w="105" w:type="dxa"/>
              <w:left w:w="150" w:type="dxa"/>
              <w:bottom w:w="105" w:type="dxa"/>
              <w:right w:w="120" w:type="dxa"/>
            </w:tcMar>
            <w:hideMark/>
          </w:tcPr>
          <w:p w:rsidR="00B060FE" w:rsidRDefault="00B060FE">
            <w:pPr>
              <w:spacing w:line="288" w:lineRule="atLeast"/>
              <w:jc w:val="center"/>
              <w:divId w:val="1456437941"/>
              <w:rPr>
                <w:rFonts w:ascii="inherit" w:eastAsia="Times New Roman" w:hAnsi="inherit" w:cs="Segoe UI"/>
                <w:b/>
                <w:bCs/>
                <w:color w:val="202122"/>
              </w:rPr>
            </w:pPr>
            <w:r>
              <w:rPr>
                <w:rFonts w:ascii="inherit" w:eastAsia="Times New Roman" w:hAnsi="inherit" w:cs="Segoe UI"/>
                <w:b/>
                <w:bCs/>
                <w:color w:val="202122"/>
              </w:rPr>
              <w:t>Area served</w:t>
            </w:r>
          </w:p>
        </w:tc>
        <w:tc>
          <w:tcPr>
            <w:tcW w:w="0" w:type="auto"/>
            <w:tcBorders>
              <w:top w:val="nil"/>
              <w:left w:val="nil"/>
              <w:bottom w:val="single" w:sz="6" w:space="0" w:color="EAECF0"/>
              <w:right w:val="nil"/>
            </w:tcBorders>
            <w:tcMar>
              <w:top w:w="105" w:type="dxa"/>
              <w:left w:w="150" w:type="dxa"/>
              <w:bottom w:w="105" w:type="dxa"/>
              <w:right w:w="150" w:type="dxa"/>
            </w:tcMar>
            <w:hideMark/>
          </w:tcPr>
          <w:p w:rsidR="00B060FE" w:rsidRDefault="00B060FE">
            <w:pPr>
              <w:spacing w:line="324" w:lineRule="atLeast"/>
              <w:rPr>
                <w:rFonts w:ascii="Segoe UI" w:eastAsia="Times New Roman" w:hAnsi="Segoe UI" w:cs="Segoe UI"/>
                <w:color w:val="202122"/>
              </w:rPr>
            </w:pPr>
            <w:r>
              <w:rPr>
                <w:rFonts w:ascii="Segoe UI" w:eastAsia="Times New Roman" w:hAnsi="Segoe UI" w:cs="Segoe UI"/>
                <w:color w:val="202122"/>
              </w:rPr>
              <w:t>Worldwide</w:t>
            </w:r>
          </w:p>
        </w:tc>
      </w:tr>
      <w:tr w:rsidR="00B060FE">
        <w:trPr>
          <w:divId w:val="757410930"/>
          <w:tblCellSpacing w:w="15" w:type="dxa"/>
        </w:trPr>
        <w:tc>
          <w:tcPr>
            <w:tcW w:w="0" w:type="auto"/>
            <w:tcBorders>
              <w:top w:val="nil"/>
              <w:left w:val="nil"/>
              <w:bottom w:val="single" w:sz="6" w:space="0" w:color="EAECF0"/>
              <w:right w:val="nil"/>
            </w:tcBorders>
            <w:tcMar>
              <w:top w:w="105" w:type="dxa"/>
              <w:left w:w="150" w:type="dxa"/>
              <w:bottom w:w="105" w:type="dxa"/>
              <w:right w:w="120" w:type="dxa"/>
            </w:tcMar>
            <w:hideMark/>
          </w:tcPr>
          <w:p w:rsidR="00B060FE" w:rsidRDefault="00B060FE">
            <w:pPr>
              <w:spacing w:line="288" w:lineRule="atLeast"/>
              <w:jc w:val="center"/>
              <w:divId w:val="712921859"/>
              <w:rPr>
                <w:rFonts w:ascii="inherit" w:eastAsia="Times New Roman" w:hAnsi="inherit" w:cs="Segoe UI"/>
                <w:b/>
                <w:bCs/>
                <w:color w:val="202122"/>
              </w:rPr>
            </w:pPr>
            <w:r>
              <w:rPr>
                <w:rFonts w:ascii="inherit" w:eastAsia="Times New Roman" w:hAnsi="inherit" w:cs="Segoe UI"/>
                <w:b/>
                <w:bCs/>
                <w:color w:val="202122"/>
              </w:rPr>
              <w:t>Key people</w:t>
            </w:r>
          </w:p>
        </w:tc>
        <w:tc>
          <w:tcPr>
            <w:tcW w:w="0" w:type="auto"/>
            <w:tcBorders>
              <w:top w:val="nil"/>
              <w:left w:val="nil"/>
              <w:bottom w:val="single" w:sz="6" w:space="0" w:color="EAECF0"/>
              <w:right w:val="nil"/>
            </w:tcBorders>
            <w:tcMar>
              <w:top w:w="105" w:type="dxa"/>
              <w:left w:w="150" w:type="dxa"/>
              <w:bottom w:w="105" w:type="dxa"/>
              <w:right w:w="150" w:type="dxa"/>
            </w:tcMar>
            <w:hideMark/>
          </w:tcPr>
          <w:p w:rsidR="00B060FE" w:rsidRDefault="00B060FE" w:rsidP="00B060FE">
            <w:pPr>
              <w:numPr>
                <w:ilvl w:val="0"/>
                <w:numId w:val="2"/>
              </w:numPr>
              <w:spacing w:after="0" w:line="324" w:lineRule="atLeast"/>
              <w:divId w:val="661738240"/>
              <w:rPr>
                <w:rFonts w:ascii="Segoe UI" w:eastAsia="Times New Roman" w:hAnsi="Segoe UI" w:cs="Segoe UI"/>
                <w:color w:val="202122"/>
              </w:rPr>
            </w:pPr>
            <w:r>
              <w:rPr>
                <w:rFonts w:ascii="Segoe UI" w:eastAsia="Times New Roman" w:hAnsi="Segoe UI" w:cs="Segoe UI"/>
                <w:color w:val="202122"/>
              </w:rPr>
              <w:t>Graham Allan </w:t>
            </w:r>
            <w:r>
              <w:rPr>
                <w:rFonts w:ascii="Segoe UI" w:eastAsia="Times New Roman" w:hAnsi="Segoe UI" w:cs="Segoe UI"/>
                <w:color w:val="202122"/>
                <w:sz w:val="18"/>
                <w:szCs w:val="18"/>
              </w:rPr>
              <w:t>(</w:t>
            </w:r>
            <w:hyperlink r:id="rId14" w:tooltip="Chairman" w:history="1">
              <w:r>
                <w:rPr>
                  <w:rStyle w:val="Hyperlink"/>
                  <w:rFonts w:ascii="Segoe UI" w:eastAsia="Times New Roman" w:hAnsi="Segoe UI" w:cs="Segoe UI"/>
                  <w:sz w:val="18"/>
                  <w:szCs w:val="18"/>
                </w:rPr>
                <w:t>Chairman</w:t>
              </w:r>
            </w:hyperlink>
            <w:r>
              <w:rPr>
                <w:rFonts w:ascii="Segoe UI" w:eastAsia="Times New Roman" w:hAnsi="Segoe UI" w:cs="Segoe UI"/>
                <w:color w:val="202122"/>
                <w:sz w:val="18"/>
                <w:szCs w:val="18"/>
              </w:rPr>
              <w:t>)</w:t>
            </w:r>
            <w:hyperlink r:id="rId15" w:anchor="cite_note-2" w:history="1">
              <w:r>
                <w:rPr>
                  <w:rStyle w:val="Hyperlink"/>
                  <w:rFonts w:ascii="Segoe UI" w:eastAsia="Times New Roman" w:hAnsi="Segoe UI" w:cs="Segoe UI"/>
                  <w:sz w:val="17"/>
                  <w:szCs w:val="17"/>
                  <w:vertAlign w:val="superscript"/>
                </w:rPr>
                <w:t>[2]</w:t>
              </w:r>
            </w:hyperlink>
            <w:hyperlink r:id="rId16" w:anchor="cite_note-3" w:history="1">
              <w:r>
                <w:rPr>
                  <w:rStyle w:val="Hyperlink"/>
                  <w:rFonts w:ascii="Segoe UI" w:eastAsia="Times New Roman" w:hAnsi="Segoe UI" w:cs="Segoe UI"/>
                  <w:sz w:val="17"/>
                  <w:szCs w:val="17"/>
                  <w:vertAlign w:val="superscript"/>
                </w:rPr>
                <w:t>[3]</w:t>
              </w:r>
            </w:hyperlink>
          </w:p>
          <w:p w:rsidR="00B060FE" w:rsidRDefault="00B060FE" w:rsidP="00B060FE">
            <w:pPr>
              <w:numPr>
                <w:ilvl w:val="0"/>
                <w:numId w:val="2"/>
              </w:numPr>
              <w:spacing w:after="0" w:line="324" w:lineRule="atLeast"/>
              <w:divId w:val="661738240"/>
              <w:rPr>
                <w:rFonts w:ascii="Segoe UI" w:eastAsia="Times New Roman" w:hAnsi="Segoe UI" w:cs="Segoe UI"/>
                <w:color w:val="202122"/>
              </w:rPr>
            </w:pPr>
            <w:r>
              <w:rPr>
                <w:rFonts w:ascii="Segoe UI" w:eastAsia="Times New Roman" w:hAnsi="Segoe UI" w:cs="Segoe UI"/>
                <w:color w:val="202122"/>
              </w:rPr>
              <w:t xml:space="preserve">Sandeep </w:t>
            </w:r>
            <w:proofErr w:type="spellStart"/>
            <w:r>
              <w:rPr>
                <w:rFonts w:ascii="Segoe UI" w:eastAsia="Times New Roman" w:hAnsi="Segoe UI" w:cs="Segoe UI"/>
                <w:color w:val="202122"/>
              </w:rPr>
              <w:t>Kataria</w:t>
            </w:r>
            <w:proofErr w:type="spellEnd"/>
            <w:r>
              <w:rPr>
                <w:rFonts w:ascii="Segoe UI" w:eastAsia="Times New Roman" w:hAnsi="Segoe UI" w:cs="Segoe UI"/>
                <w:color w:val="202122"/>
              </w:rPr>
              <w:t> </w:t>
            </w:r>
            <w:r>
              <w:rPr>
                <w:rFonts w:ascii="Segoe UI" w:eastAsia="Times New Roman" w:hAnsi="Segoe UI" w:cs="Segoe UI"/>
                <w:color w:val="202122"/>
                <w:sz w:val="18"/>
                <w:szCs w:val="18"/>
              </w:rPr>
              <w:t>(</w:t>
            </w:r>
            <w:hyperlink r:id="rId17" w:tooltip="Chief executive officer" w:history="1">
              <w:r>
                <w:rPr>
                  <w:rStyle w:val="Hyperlink"/>
                  <w:rFonts w:ascii="Segoe UI" w:eastAsia="Times New Roman" w:hAnsi="Segoe UI" w:cs="Segoe UI"/>
                  <w:sz w:val="18"/>
                  <w:szCs w:val="18"/>
                </w:rPr>
                <w:t>CEO</w:t>
              </w:r>
            </w:hyperlink>
            <w:r>
              <w:rPr>
                <w:rFonts w:ascii="Segoe UI" w:eastAsia="Times New Roman" w:hAnsi="Segoe UI" w:cs="Segoe UI"/>
                <w:color w:val="202122"/>
                <w:sz w:val="18"/>
                <w:szCs w:val="18"/>
              </w:rPr>
              <w:t>)</w:t>
            </w:r>
            <w:hyperlink r:id="rId18" w:anchor="cite_note-4" w:history="1">
              <w:r>
                <w:rPr>
                  <w:rStyle w:val="Hyperlink"/>
                  <w:rFonts w:ascii="Segoe UI" w:eastAsia="Times New Roman" w:hAnsi="Segoe UI" w:cs="Segoe UI"/>
                  <w:sz w:val="17"/>
                  <w:szCs w:val="17"/>
                  <w:vertAlign w:val="superscript"/>
                </w:rPr>
                <w:t>[4]</w:t>
              </w:r>
            </w:hyperlink>
          </w:p>
        </w:tc>
      </w:tr>
      <w:tr w:rsidR="00B060FE">
        <w:trPr>
          <w:divId w:val="757410930"/>
          <w:tblCellSpacing w:w="15" w:type="dxa"/>
        </w:trPr>
        <w:tc>
          <w:tcPr>
            <w:tcW w:w="0" w:type="auto"/>
            <w:tcBorders>
              <w:top w:val="nil"/>
              <w:left w:val="nil"/>
              <w:bottom w:val="single" w:sz="6" w:space="0" w:color="EAECF0"/>
              <w:right w:val="nil"/>
            </w:tcBorders>
            <w:tcMar>
              <w:top w:w="105" w:type="dxa"/>
              <w:left w:w="150" w:type="dxa"/>
              <w:bottom w:w="105" w:type="dxa"/>
              <w:right w:w="120" w:type="dxa"/>
            </w:tcMar>
            <w:hideMark/>
          </w:tcPr>
          <w:p w:rsidR="00B060FE" w:rsidRDefault="00B060FE">
            <w:pPr>
              <w:spacing w:line="240" w:lineRule="auto"/>
              <w:jc w:val="center"/>
              <w:rPr>
                <w:rFonts w:ascii="Segoe UI" w:eastAsia="Times New Roman" w:hAnsi="Segoe UI" w:cs="Segoe UI"/>
                <w:b/>
                <w:bCs/>
                <w:color w:val="202122"/>
              </w:rPr>
            </w:pPr>
            <w:r>
              <w:rPr>
                <w:rFonts w:ascii="Segoe UI" w:eastAsia="Times New Roman" w:hAnsi="Segoe UI" w:cs="Segoe UI"/>
                <w:b/>
                <w:bCs/>
                <w:color w:val="202122"/>
              </w:rPr>
              <w:t>Products</w:t>
            </w:r>
          </w:p>
        </w:tc>
        <w:tc>
          <w:tcPr>
            <w:tcW w:w="0" w:type="auto"/>
            <w:tcBorders>
              <w:top w:val="nil"/>
              <w:left w:val="nil"/>
              <w:bottom w:val="single" w:sz="6" w:space="0" w:color="EAECF0"/>
              <w:right w:val="nil"/>
            </w:tcBorders>
            <w:tcMar>
              <w:top w:w="105" w:type="dxa"/>
              <w:left w:w="150" w:type="dxa"/>
              <w:bottom w:w="105" w:type="dxa"/>
              <w:right w:w="150" w:type="dxa"/>
            </w:tcMar>
            <w:hideMark/>
          </w:tcPr>
          <w:p w:rsidR="00B060FE" w:rsidRDefault="00E029B3">
            <w:pPr>
              <w:spacing w:line="324" w:lineRule="atLeast"/>
              <w:rPr>
                <w:rFonts w:ascii="Segoe UI" w:eastAsia="Times New Roman" w:hAnsi="Segoe UI" w:cs="Segoe UI"/>
                <w:color w:val="202122"/>
              </w:rPr>
            </w:pPr>
            <w:hyperlink r:id="rId19" w:tooltip="Footwear" w:history="1">
              <w:r w:rsidR="00B060FE">
                <w:rPr>
                  <w:rStyle w:val="Hyperlink"/>
                  <w:rFonts w:ascii="Segoe UI" w:eastAsia="Times New Roman" w:hAnsi="Segoe UI" w:cs="Segoe UI"/>
                </w:rPr>
                <w:t>Footwear</w:t>
              </w:r>
            </w:hyperlink>
            <w:r w:rsidR="00B060FE">
              <w:rPr>
                <w:rFonts w:ascii="Segoe UI" w:eastAsia="Times New Roman" w:hAnsi="Segoe UI" w:cs="Segoe UI"/>
                <w:color w:val="202122"/>
              </w:rPr>
              <w:t> and </w:t>
            </w:r>
            <w:hyperlink r:id="rId20" w:tooltip="Fashion accessory" w:history="1">
              <w:r w:rsidR="00B060FE">
                <w:rPr>
                  <w:rStyle w:val="Hyperlink"/>
                  <w:rFonts w:ascii="Segoe UI" w:eastAsia="Times New Roman" w:hAnsi="Segoe UI" w:cs="Segoe UI"/>
                </w:rPr>
                <w:t>accessories</w:t>
              </w:r>
            </w:hyperlink>
          </w:p>
        </w:tc>
      </w:tr>
      <w:tr w:rsidR="00B060FE">
        <w:trPr>
          <w:divId w:val="757410930"/>
          <w:tblCellSpacing w:w="15" w:type="dxa"/>
        </w:trPr>
        <w:tc>
          <w:tcPr>
            <w:tcW w:w="0" w:type="auto"/>
            <w:tcBorders>
              <w:top w:val="nil"/>
              <w:left w:val="nil"/>
              <w:bottom w:val="single" w:sz="6" w:space="0" w:color="EAECF0"/>
              <w:right w:val="nil"/>
            </w:tcBorders>
            <w:tcMar>
              <w:top w:w="105" w:type="dxa"/>
              <w:left w:w="150" w:type="dxa"/>
              <w:bottom w:w="105" w:type="dxa"/>
              <w:right w:w="120" w:type="dxa"/>
            </w:tcMar>
            <w:hideMark/>
          </w:tcPr>
          <w:p w:rsidR="00B060FE" w:rsidRDefault="00B060FE">
            <w:pPr>
              <w:spacing w:line="240" w:lineRule="auto"/>
              <w:jc w:val="center"/>
              <w:rPr>
                <w:rFonts w:ascii="Segoe UI" w:eastAsia="Times New Roman" w:hAnsi="Segoe UI" w:cs="Segoe UI"/>
                <w:b/>
                <w:bCs/>
                <w:color w:val="202122"/>
              </w:rPr>
            </w:pPr>
            <w:r>
              <w:rPr>
                <w:rFonts w:ascii="Segoe UI" w:eastAsia="Times New Roman" w:hAnsi="Segoe UI" w:cs="Segoe UI"/>
                <w:b/>
                <w:bCs/>
                <w:color w:val="202122"/>
              </w:rPr>
              <w:t>Owner</w:t>
            </w:r>
          </w:p>
        </w:tc>
        <w:tc>
          <w:tcPr>
            <w:tcW w:w="0" w:type="auto"/>
            <w:tcBorders>
              <w:top w:val="nil"/>
              <w:left w:val="nil"/>
              <w:bottom w:val="single" w:sz="6" w:space="0" w:color="EAECF0"/>
              <w:right w:val="nil"/>
            </w:tcBorders>
            <w:tcMar>
              <w:top w:w="105" w:type="dxa"/>
              <w:left w:w="150" w:type="dxa"/>
              <w:bottom w:w="105" w:type="dxa"/>
              <w:right w:w="150" w:type="dxa"/>
            </w:tcMar>
            <w:hideMark/>
          </w:tcPr>
          <w:p w:rsidR="00B060FE" w:rsidRDefault="00B060FE">
            <w:pPr>
              <w:spacing w:line="324" w:lineRule="atLeast"/>
              <w:rPr>
                <w:rFonts w:ascii="Segoe UI" w:eastAsia="Times New Roman" w:hAnsi="Segoe UI" w:cs="Segoe UI"/>
                <w:color w:val="202122"/>
              </w:rPr>
            </w:pPr>
            <w:r>
              <w:rPr>
                <w:rFonts w:ascii="Segoe UI" w:eastAsia="Times New Roman" w:hAnsi="Segoe UI" w:cs="Segoe UI"/>
                <w:color w:val="202122"/>
              </w:rPr>
              <w:t>Bata family</w:t>
            </w:r>
          </w:p>
        </w:tc>
      </w:tr>
      <w:tr w:rsidR="00B060FE">
        <w:trPr>
          <w:divId w:val="757410930"/>
          <w:tblCellSpacing w:w="15" w:type="dxa"/>
        </w:trPr>
        <w:tc>
          <w:tcPr>
            <w:tcW w:w="0" w:type="auto"/>
            <w:tcBorders>
              <w:top w:val="nil"/>
              <w:left w:val="nil"/>
              <w:bottom w:val="nil"/>
              <w:right w:val="nil"/>
            </w:tcBorders>
            <w:tcMar>
              <w:top w:w="105" w:type="dxa"/>
              <w:left w:w="150" w:type="dxa"/>
              <w:bottom w:w="105" w:type="dxa"/>
              <w:right w:w="120" w:type="dxa"/>
            </w:tcMar>
            <w:hideMark/>
          </w:tcPr>
          <w:p w:rsidR="00B060FE" w:rsidRDefault="00B060FE">
            <w:pPr>
              <w:spacing w:line="240" w:lineRule="auto"/>
              <w:jc w:val="center"/>
              <w:rPr>
                <w:rFonts w:ascii="Segoe UI" w:eastAsia="Times New Roman" w:hAnsi="Segoe UI" w:cs="Segoe UI"/>
                <w:b/>
                <w:bCs/>
                <w:color w:val="202122"/>
              </w:rPr>
            </w:pPr>
            <w:r>
              <w:rPr>
                <w:rFonts w:ascii="Segoe UI" w:eastAsia="Times New Roman" w:hAnsi="Segoe UI" w:cs="Segoe UI"/>
                <w:b/>
                <w:bCs/>
                <w:color w:val="202122"/>
              </w:rPr>
              <w:t>Website</w:t>
            </w:r>
          </w:p>
        </w:tc>
        <w:tc>
          <w:tcPr>
            <w:tcW w:w="0" w:type="auto"/>
            <w:tcBorders>
              <w:top w:val="nil"/>
              <w:left w:val="nil"/>
              <w:bottom w:val="nil"/>
              <w:right w:val="nil"/>
            </w:tcBorders>
            <w:tcMar>
              <w:top w:w="105" w:type="dxa"/>
              <w:left w:w="150" w:type="dxa"/>
              <w:bottom w:w="105" w:type="dxa"/>
              <w:right w:w="150" w:type="dxa"/>
            </w:tcMar>
            <w:hideMark/>
          </w:tcPr>
          <w:p w:rsidR="00B060FE" w:rsidRDefault="00E029B3" w:rsidP="00B060FE">
            <w:pPr>
              <w:numPr>
                <w:ilvl w:val="0"/>
                <w:numId w:val="3"/>
              </w:numPr>
              <w:spacing w:after="0" w:line="324" w:lineRule="atLeast"/>
              <w:divId w:val="375397909"/>
              <w:rPr>
                <w:rFonts w:ascii="Segoe UI" w:eastAsia="Times New Roman" w:hAnsi="Segoe UI" w:cs="Segoe UI"/>
                <w:color w:val="202122"/>
              </w:rPr>
            </w:pPr>
            <w:hyperlink r:id="rId21" w:history="1">
              <w:r w:rsidR="00B060FE">
                <w:rPr>
                  <w:rStyle w:val="Hyperlink"/>
                  <w:rFonts w:ascii="Segoe UI" w:eastAsia="Times New Roman" w:hAnsi="Segoe UI" w:cs="Segoe UI"/>
                </w:rPr>
                <w:t>bata.com</w:t>
              </w:r>
            </w:hyperlink>
          </w:p>
          <w:p w:rsidR="00B060FE" w:rsidRDefault="00E029B3" w:rsidP="00B060FE">
            <w:pPr>
              <w:numPr>
                <w:ilvl w:val="0"/>
                <w:numId w:val="3"/>
              </w:numPr>
              <w:spacing w:after="0" w:line="324" w:lineRule="atLeast"/>
              <w:divId w:val="375397909"/>
              <w:rPr>
                <w:rFonts w:ascii="Segoe UI" w:eastAsia="Times New Roman" w:hAnsi="Segoe UI" w:cs="Segoe UI"/>
                <w:color w:val="202122"/>
              </w:rPr>
            </w:pPr>
            <w:hyperlink r:id="rId22" w:history="1">
              <w:r w:rsidR="00B060FE">
                <w:rPr>
                  <w:rStyle w:val="Hyperlink"/>
                  <w:rFonts w:ascii="Segoe UI" w:eastAsia="Times New Roman" w:hAnsi="Segoe UI" w:cs="Segoe UI"/>
                </w:rPr>
                <w:t>thebatacompany.com</w:t>
              </w:r>
            </w:hyperlink>
          </w:p>
        </w:tc>
      </w:tr>
    </w:tbl>
    <w:p w:rsidR="00B060FE" w:rsidRDefault="00B060FE">
      <w:pPr>
        <w:pStyle w:val="NormalWeb"/>
        <w:shd w:val="clear" w:color="auto" w:fill="FFFFFF"/>
        <w:spacing w:before="120" w:beforeAutospacing="0" w:after="240" w:afterAutospacing="0"/>
        <w:divId w:val="757410930"/>
        <w:rPr>
          <w:rFonts w:ascii="Segoe UI" w:hAnsi="Segoe UI" w:cs="Segoe UI"/>
          <w:color w:val="202122"/>
        </w:rPr>
      </w:pPr>
      <w:r>
        <w:rPr>
          <w:rFonts w:ascii="Segoe UI" w:hAnsi="Segoe UI" w:cs="Segoe UI"/>
          <w:color w:val="202122"/>
        </w:rPr>
        <w:t>The corporation is one of the world's leading shoemakers by volume with 150 million pairs of shoes sold annually.</w:t>
      </w:r>
      <w:hyperlink r:id="rId23" w:anchor="cite_note-5" w:history="1">
        <w:r>
          <w:rPr>
            <w:rStyle w:val="Hyperlink"/>
            <w:rFonts w:ascii="Segoe UI" w:hAnsi="Segoe UI" w:cs="Segoe UI"/>
            <w:sz w:val="18"/>
            <w:szCs w:val="18"/>
            <w:vertAlign w:val="superscript"/>
          </w:rPr>
          <w:t>[5]</w:t>
        </w:r>
      </w:hyperlink>
      <w:r>
        <w:rPr>
          <w:rFonts w:ascii="Segoe UI" w:hAnsi="Segoe UI" w:cs="Segoe UI"/>
          <w:color w:val="202122"/>
        </w:rPr>
        <w:t> It has a retail presence of over 5,300 shops in more than 70 countries across five continents and 21 production facilities in 18 countries. Bata is an employer to over 32,000 people globally.</w:t>
      </w:r>
    </w:p>
    <w:p w:rsidR="00B060FE" w:rsidRDefault="00B060FE">
      <w:pPr>
        <w:pStyle w:val="NormalWeb"/>
        <w:shd w:val="clear" w:color="auto" w:fill="FFFFFF"/>
        <w:spacing w:before="120" w:beforeAutospacing="0" w:after="240" w:afterAutospacing="0"/>
        <w:divId w:val="757410930"/>
        <w:rPr>
          <w:rFonts w:ascii="Segoe UI" w:hAnsi="Segoe UI" w:cs="Segoe UI"/>
          <w:color w:val="202122"/>
        </w:rPr>
      </w:pPr>
      <w:r>
        <w:rPr>
          <w:rFonts w:ascii="Segoe UI" w:hAnsi="Segoe UI" w:cs="Segoe UI"/>
          <w:color w:val="202122"/>
        </w:rPr>
        <w:t xml:space="preserve">A family-owned business for over 125 years, the company is organized into three business units: Bata, Bata Industrials (safety shoes) and AW Lab (sports style). Bata is a portfolio company with more than 20 brands and labels, such as Bata, North Star, Power, </w:t>
      </w:r>
      <w:proofErr w:type="spellStart"/>
      <w:r>
        <w:rPr>
          <w:rFonts w:ascii="Segoe UI" w:hAnsi="Segoe UI" w:cs="Segoe UI"/>
          <w:color w:val="202122"/>
        </w:rPr>
        <w:t>Bubblegummers,sprint</w:t>
      </w:r>
      <w:proofErr w:type="spellEnd"/>
      <w:r>
        <w:rPr>
          <w:rFonts w:ascii="Segoe UI" w:hAnsi="Segoe UI" w:cs="Segoe UI"/>
          <w:color w:val="202122"/>
        </w:rPr>
        <w:t xml:space="preserve">, Weinbrenner, </w:t>
      </w:r>
      <w:proofErr w:type="spellStart"/>
      <w:r>
        <w:rPr>
          <w:rFonts w:ascii="Segoe UI" w:hAnsi="Segoe UI" w:cs="Segoe UI"/>
          <w:color w:val="202122"/>
        </w:rPr>
        <w:t>Sandak</w:t>
      </w:r>
      <w:proofErr w:type="spellEnd"/>
      <w:r>
        <w:rPr>
          <w:rFonts w:ascii="Segoe UI" w:hAnsi="Segoe UI" w:cs="Segoe UI"/>
          <w:color w:val="202122"/>
        </w:rPr>
        <w:t xml:space="preserve">, and </w:t>
      </w:r>
      <w:proofErr w:type="spellStart"/>
      <w:r>
        <w:rPr>
          <w:rFonts w:ascii="Segoe UI" w:hAnsi="Segoe UI" w:cs="Segoe UI"/>
          <w:color w:val="202122"/>
        </w:rPr>
        <w:t>Toughees</w:t>
      </w:r>
      <w:proofErr w:type="spellEnd"/>
      <w:r>
        <w:rPr>
          <w:rFonts w:ascii="Segoe UI" w:hAnsi="Segoe UI" w:cs="Segoe UI"/>
          <w:color w:val="202122"/>
        </w:rPr>
        <w:t>.</w:t>
      </w:r>
    </w:p>
    <w:p w:rsidR="002F1D16" w:rsidRDefault="004815AD">
      <w:r>
        <w:rPr>
          <w:rStyle w:val="hgkelc"/>
          <w:rFonts w:ascii="Roboto" w:eastAsia="Times New Roman" w:hAnsi="Roboto"/>
          <w:color w:val="474747"/>
          <w:shd w:val="clear" w:color="auto" w:fill="FFFFFF"/>
          <w:lang w:val="en"/>
        </w:rPr>
        <w:t xml:space="preserve">Bata, a name synonymous with quality footwear, has evolved over 125 years to become a global icon in the fashion and accessory industry. Founded by </w:t>
      </w:r>
      <w:proofErr w:type="spellStart"/>
      <w:r>
        <w:rPr>
          <w:rStyle w:val="hgkelc"/>
          <w:rFonts w:ascii="Roboto" w:eastAsia="Times New Roman" w:hAnsi="Roboto"/>
          <w:color w:val="474747"/>
          <w:shd w:val="clear" w:color="auto" w:fill="FFFFFF"/>
          <w:lang w:val="en"/>
        </w:rPr>
        <w:t>Antonín</w:t>
      </w:r>
      <w:proofErr w:type="spellEnd"/>
      <w:r>
        <w:rPr>
          <w:rStyle w:val="hgkelc"/>
          <w:rFonts w:ascii="Roboto" w:eastAsia="Times New Roman" w:hAnsi="Roboto"/>
          <w:color w:val="474747"/>
          <w:shd w:val="clear" w:color="auto" w:fill="FFFFFF"/>
          <w:lang w:val="en"/>
        </w:rPr>
        <w:t xml:space="preserve"> </w:t>
      </w:r>
      <w:proofErr w:type="spellStart"/>
      <w:r>
        <w:rPr>
          <w:rStyle w:val="hgkelc"/>
          <w:rFonts w:ascii="Roboto" w:eastAsia="Times New Roman" w:hAnsi="Roboto"/>
          <w:color w:val="474747"/>
          <w:shd w:val="clear" w:color="auto" w:fill="FFFFFF"/>
          <w:lang w:val="en"/>
        </w:rPr>
        <w:t>Baťa</w:t>
      </w:r>
      <w:proofErr w:type="spellEnd"/>
      <w:r>
        <w:rPr>
          <w:rStyle w:val="hgkelc"/>
          <w:rFonts w:ascii="Roboto" w:eastAsia="Times New Roman" w:hAnsi="Roboto"/>
          <w:color w:val="474747"/>
          <w:shd w:val="clear" w:color="auto" w:fill="FFFFFF"/>
          <w:lang w:val="en"/>
        </w:rPr>
        <w:t xml:space="preserve">, </w:t>
      </w:r>
      <w:proofErr w:type="spellStart"/>
      <w:r>
        <w:rPr>
          <w:rStyle w:val="hgkelc"/>
          <w:rFonts w:ascii="Roboto" w:eastAsia="Times New Roman" w:hAnsi="Roboto"/>
          <w:color w:val="474747"/>
          <w:shd w:val="clear" w:color="auto" w:fill="FFFFFF"/>
          <w:lang w:val="en"/>
        </w:rPr>
        <w:t>Tomáš</w:t>
      </w:r>
      <w:proofErr w:type="spellEnd"/>
      <w:r>
        <w:rPr>
          <w:rStyle w:val="hgkelc"/>
          <w:rFonts w:ascii="Roboto" w:eastAsia="Times New Roman" w:hAnsi="Roboto"/>
          <w:color w:val="474747"/>
          <w:shd w:val="clear" w:color="auto" w:fill="FFFFFF"/>
          <w:lang w:val="en"/>
        </w:rPr>
        <w:t xml:space="preserve"> </w:t>
      </w:r>
      <w:proofErr w:type="spellStart"/>
      <w:r>
        <w:rPr>
          <w:rStyle w:val="hgkelc"/>
          <w:rFonts w:ascii="Roboto" w:eastAsia="Times New Roman" w:hAnsi="Roboto"/>
          <w:color w:val="474747"/>
          <w:shd w:val="clear" w:color="auto" w:fill="FFFFFF"/>
          <w:lang w:val="en"/>
        </w:rPr>
        <w:t>Baťa</w:t>
      </w:r>
      <w:proofErr w:type="spellEnd"/>
      <w:r>
        <w:rPr>
          <w:rStyle w:val="hgkelc"/>
          <w:rFonts w:ascii="Roboto" w:eastAsia="Times New Roman" w:hAnsi="Roboto"/>
          <w:color w:val="474747"/>
          <w:shd w:val="clear" w:color="auto" w:fill="FFFFFF"/>
          <w:lang w:val="en"/>
        </w:rPr>
        <w:t xml:space="preserve">, and Anna </w:t>
      </w:r>
      <w:proofErr w:type="spellStart"/>
      <w:r>
        <w:rPr>
          <w:rStyle w:val="hgkelc"/>
          <w:rFonts w:ascii="Roboto" w:eastAsia="Times New Roman" w:hAnsi="Roboto"/>
          <w:color w:val="474747"/>
          <w:shd w:val="clear" w:color="auto" w:fill="FFFFFF"/>
          <w:lang w:val="en"/>
        </w:rPr>
        <w:t>Baťová</w:t>
      </w:r>
      <w:proofErr w:type="spellEnd"/>
      <w:r>
        <w:rPr>
          <w:rStyle w:val="hgkelc"/>
          <w:rFonts w:ascii="Roboto" w:eastAsia="Times New Roman" w:hAnsi="Roboto"/>
          <w:color w:val="474747"/>
          <w:shd w:val="clear" w:color="auto" w:fill="FFFFFF"/>
          <w:lang w:val="en"/>
        </w:rPr>
        <w:t>, the Bata Corporation </w:t>
      </w:r>
      <w:r>
        <w:rPr>
          <w:rStyle w:val="hgkelc"/>
          <w:rFonts w:ascii="Roboto" w:eastAsia="Times New Roman" w:hAnsi="Roboto"/>
          <w:color w:val="040C28"/>
          <w:shd w:val="clear" w:color="auto" w:fill="D3E3FD"/>
          <w:lang w:val="en"/>
        </w:rPr>
        <w:t>stands as a testament to innovation, style, and a commitment to community welfare</w:t>
      </w:r>
      <w:r>
        <w:rPr>
          <w:rStyle w:val="hgkelc"/>
          <w:rFonts w:ascii="Roboto" w:eastAsia="Times New Roman" w:hAnsi="Roboto"/>
          <w:color w:val="474747"/>
          <w:shd w:val="clear" w:color="auto" w:fill="FFFFFF"/>
          <w:lang w:val="en"/>
        </w:rPr>
        <w:t>.</w:t>
      </w:r>
      <w:r>
        <w:rPr>
          <w:rStyle w:val="kx21rb"/>
          <w:rFonts w:ascii="Roboto" w:eastAsia="Times New Roman" w:hAnsi="Roboto"/>
          <w:color w:val="5E5E5E"/>
          <w:sz w:val="21"/>
          <w:szCs w:val="21"/>
          <w:shd w:val="clear" w:color="auto" w:fill="FFFFFF"/>
        </w:rPr>
        <w:t>21 Dec 2</w:t>
      </w:r>
      <w:r w:rsidR="002849BD">
        <w:rPr>
          <w:rFonts w:ascii="Roboto" w:eastAsia="Times New Roman" w:hAnsi="Roboto"/>
          <w:color w:val="1F1F1F"/>
          <w:sz w:val="30"/>
          <w:szCs w:val="30"/>
          <w:shd w:val="clear" w:color="auto" w:fill="FFFFFF"/>
        </w:rPr>
        <w:t>Bata was founded back in 1894 in </w:t>
      </w:r>
      <w:proofErr w:type="spellStart"/>
      <w:r w:rsidR="002849BD">
        <w:rPr>
          <w:rFonts w:ascii="Roboto" w:eastAsia="Times New Roman" w:hAnsi="Roboto"/>
          <w:color w:val="040C28"/>
          <w:sz w:val="30"/>
          <w:szCs w:val="30"/>
          <w:shd w:val="clear" w:color="auto" w:fill="D3E3FD"/>
        </w:rPr>
        <w:t>Zlin</w:t>
      </w:r>
      <w:proofErr w:type="spellEnd"/>
      <w:r w:rsidR="002849BD">
        <w:rPr>
          <w:rFonts w:ascii="Roboto" w:eastAsia="Times New Roman" w:hAnsi="Roboto"/>
          <w:color w:val="040C28"/>
          <w:sz w:val="30"/>
          <w:szCs w:val="30"/>
          <w:shd w:val="clear" w:color="auto" w:fill="D3E3FD"/>
        </w:rPr>
        <w:t>, Czechoslovakia</w:t>
      </w:r>
      <w:r w:rsidR="002849BD">
        <w:rPr>
          <w:rFonts w:ascii="Roboto" w:eastAsia="Times New Roman" w:hAnsi="Roboto"/>
          <w:color w:val="1F1F1F"/>
          <w:sz w:val="30"/>
          <w:szCs w:val="30"/>
          <w:shd w:val="clear" w:color="auto" w:fill="FFFFFF"/>
        </w:rPr>
        <w:t> by Thomas Bata, a 9th generation shoemaker in his family. He invested his savings in some simple shoe making machinery which went on to revolutionize the shoe manufacturing industry at that time.</w:t>
      </w:r>
      <w:r w:rsidR="002849BD" w:rsidRPr="002849BD">
        <w:rPr>
          <w:rFonts w:ascii="Roboto" w:eastAsia="Times New Roman" w:hAnsi="Roboto"/>
          <w:color w:val="1F1F1F"/>
          <w:sz w:val="30"/>
          <w:szCs w:val="30"/>
          <w:shd w:val="clear" w:color="auto" w:fill="FFFFFF"/>
        </w:rPr>
        <w:t xml:space="preserve"> </w:t>
      </w:r>
      <w:r w:rsidR="002849BD">
        <w:rPr>
          <w:rFonts w:ascii="Roboto" w:eastAsia="Times New Roman" w:hAnsi="Roboto"/>
          <w:color w:val="1F1F1F"/>
          <w:sz w:val="30"/>
          <w:szCs w:val="30"/>
          <w:shd w:val="clear" w:color="auto" w:fill="FFFFFF"/>
        </w:rPr>
        <w:t>Bata was founded back in 1894 in </w:t>
      </w:r>
      <w:proofErr w:type="spellStart"/>
      <w:r w:rsidR="002849BD">
        <w:rPr>
          <w:rFonts w:ascii="Roboto" w:eastAsia="Times New Roman" w:hAnsi="Roboto"/>
          <w:color w:val="040C28"/>
          <w:sz w:val="30"/>
          <w:szCs w:val="30"/>
          <w:shd w:val="clear" w:color="auto" w:fill="D3E3FD"/>
        </w:rPr>
        <w:t>Zlin</w:t>
      </w:r>
      <w:proofErr w:type="spellEnd"/>
      <w:r w:rsidR="002849BD">
        <w:rPr>
          <w:rFonts w:ascii="Roboto" w:eastAsia="Times New Roman" w:hAnsi="Roboto"/>
          <w:color w:val="040C28"/>
          <w:sz w:val="30"/>
          <w:szCs w:val="30"/>
          <w:shd w:val="clear" w:color="auto" w:fill="D3E3FD"/>
        </w:rPr>
        <w:t>, Czechoslovakia</w:t>
      </w:r>
      <w:r w:rsidR="002849BD">
        <w:rPr>
          <w:rFonts w:ascii="Roboto" w:eastAsia="Times New Roman" w:hAnsi="Roboto"/>
          <w:color w:val="1F1F1F"/>
          <w:sz w:val="30"/>
          <w:szCs w:val="30"/>
          <w:shd w:val="clear" w:color="auto" w:fill="FFFFFF"/>
        </w:rPr>
        <w:t> by Thomas Bata, a 9th generation shoemaker in his family. He invested his savings in some simple shoe making machinery which went on to revolutionize the shoe manufacturing industry at that time.</w:t>
      </w:r>
      <w:r w:rsidR="005A2A86" w:rsidRPr="005A2A86">
        <w:rPr>
          <w:rFonts w:ascii="Roboto" w:eastAsia="Times New Roman" w:hAnsi="Roboto"/>
          <w:color w:val="1F1F1F"/>
          <w:sz w:val="30"/>
          <w:szCs w:val="30"/>
          <w:shd w:val="clear" w:color="auto" w:fill="FFFFFF"/>
        </w:rPr>
        <w:t xml:space="preserve"> </w:t>
      </w:r>
      <w:r w:rsidR="005A2A86">
        <w:rPr>
          <w:rFonts w:ascii="Roboto" w:eastAsia="Times New Roman" w:hAnsi="Roboto"/>
          <w:color w:val="1F1F1F"/>
          <w:sz w:val="30"/>
          <w:szCs w:val="30"/>
          <w:shd w:val="clear" w:color="auto" w:fill="FFFFFF"/>
        </w:rPr>
        <w:t>Bata shoes are </w:t>
      </w:r>
      <w:r w:rsidR="005A2A86">
        <w:rPr>
          <w:rFonts w:ascii="Roboto" w:eastAsia="Times New Roman" w:hAnsi="Roboto"/>
          <w:color w:val="040C28"/>
          <w:sz w:val="30"/>
          <w:szCs w:val="30"/>
          <w:shd w:val="clear" w:color="auto" w:fill="D3E3FD"/>
        </w:rPr>
        <w:t>an embodiment of quality fashion footwear at affordable prices</w:t>
      </w:r>
      <w:r w:rsidR="005A2A86">
        <w:rPr>
          <w:rFonts w:ascii="Roboto" w:eastAsia="Times New Roman" w:hAnsi="Roboto"/>
          <w:color w:val="1F1F1F"/>
          <w:sz w:val="30"/>
          <w:szCs w:val="30"/>
          <w:shd w:val="clear" w:color="auto" w:fill="FFFFFF"/>
        </w:rPr>
        <w:t xml:space="preserve">. They are made by a Swiss multinational </w:t>
      </w:r>
      <w:proofErr w:type="spellStart"/>
      <w:r w:rsidR="005A2A86">
        <w:rPr>
          <w:rFonts w:ascii="Roboto" w:eastAsia="Times New Roman" w:hAnsi="Roboto"/>
          <w:color w:val="1F1F1F"/>
          <w:sz w:val="30"/>
          <w:szCs w:val="30"/>
          <w:shd w:val="clear" w:color="auto" w:fill="FFFFFF"/>
        </w:rPr>
        <w:t>multinational</w:t>
      </w:r>
      <w:proofErr w:type="spellEnd"/>
      <w:r w:rsidR="005A2A86">
        <w:rPr>
          <w:rFonts w:ascii="Roboto" w:eastAsia="Times New Roman" w:hAnsi="Roboto"/>
          <w:color w:val="1F1F1F"/>
          <w:sz w:val="30"/>
          <w:szCs w:val="30"/>
          <w:shd w:val="clear" w:color="auto" w:fill="FFFFFF"/>
        </w:rPr>
        <w:t xml:space="preserve"> shoe maker company. Bata is one of the few brands that sells quality shoes at prices that are affordable by all classes of society.</w:t>
      </w:r>
    </w:p>
    <w:sectPr w:rsidR="002F1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Roboto">
    <w:panose1 w:val="02000000000000000000"/>
    <w:charset w:val="00"/>
    <w:family w:val="auto"/>
    <w:pitch w:val="variable"/>
    <w:sig w:usb0="E00002FF" w:usb1="5000217F" w:usb2="00000021"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F4C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E6A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C5D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134271">
    <w:abstractNumId w:val="2"/>
  </w:num>
  <w:num w:numId="2" w16cid:durableId="769396080">
    <w:abstractNumId w:val="1"/>
  </w:num>
  <w:num w:numId="3" w16cid:durableId="73728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16"/>
    <w:rsid w:val="001F46B0"/>
    <w:rsid w:val="002849BD"/>
    <w:rsid w:val="002F1D16"/>
    <w:rsid w:val="00474619"/>
    <w:rsid w:val="004815AD"/>
    <w:rsid w:val="005A2A86"/>
    <w:rsid w:val="00A171AD"/>
    <w:rsid w:val="00A44BA7"/>
    <w:rsid w:val="00AA4132"/>
    <w:rsid w:val="00B060FE"/>
    <w:rsid w:val="00BB5592"/>
    <w:rsid w:val="00E0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017E3-DCCE-D24E-A7DE-428029FA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F1D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D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F1D16"/>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F1D1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F1D16"/>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060FE"/>
    <w:rPr>
      <w:color w:val="0000FF"/>
      <w:u w:val="single"/>
    </w:rPr>
  </w:style>
  <w:style w:type="character" w:customStyle="1" w:styleId="noprint">
    <w:name w:val="noprint"/>
    <w:basedOn w:val="DefaultParagraphFont"/>
    <w:rsid w:val="00B060FE"/>
  </w:style>
  <w:style w:type="character" w:customStyle="1" w:styleId="url">
    <w:name w:val="url"/>
    <w:basedOn w:val="DefaultParagraphFont"/>
    <w:rsid w:val="00B060FE"/>
  </w:style>
  <w:style w:type="character" w:customStyle="1" w:styleId="hgkelc">
    <w:name w:val="hgkelc"/>
    <w:basedOn w:val="DefaultParagraphFont"/>
    <w:rsid w:val="004815AD"/>
  </w:style>
  <w:style w:type="character" w:customStyle="1" w:styleId="kx21rb">
    <w:name w:val="kx21rb"/>
    <w:basedOn w:val="DefaultParagraphFont"/>
    <w:rsid w:val="00481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10930">
      <w:bodyDiv w:val="1"/>
      <w:marLeft w:val="0"/>
      <w:marRight w:val="0"/>
      <w:marTop w:val="0"/>
      <w:marBottom w:val="0"/>
      <w:divBdr>
        <w:top w:val="none" w:sz="0" w:space="0" w:color="auto"/>
        <w:left w:val="none" w:sz="0" w:space="0" w:color="auto"/>
        <w:bottom w:val="none" w:sz="0" w:space="0" w:color="auto"/>
        <w:right w:val="none" w:sz="0" w:space="0" w:color="auto"/>
      </w:divBdr>
      <w:divsChild>
        <w:div w:id="2049454566">
          <w:marLeft w:val="0"/>
          <w:marRight w:val="0"/>
          <w:marTop w:val="0"/>
          <w:marBottom w:val="0"/>
          <w:divBdr>
            <w:top w:val="none" w:sz="0" w:space="0" w:color="auto"/>
            <w:left w:val="none" w:sz="0" w:space="0" w:color="auto"/>
            <w:bottom w:val="none" w:sz="0" w:space="0" w:color="auto"/>
            <w:right w:val="none" w:sz="0" w:space="0" w:color="auto"/>
          </w:divBdr>
        </w:div>
        <w:div w:id="1456437941">
          <w:marLeft w:val="0"/>
          <w:marRight w:val="0"/>
          <w:marTop w:val="0"/>
          <w:marBottom w:val="0"/>
          <w:divBdr>
            <w:top w:val="none" w:sz="0" w:space="0" w:color="auto"/>
            <w:left w:val="none" w:sz="0" w:space="0" w:color="auto"/>
            <w:bottom w:val="none" w:sz="0" w:space="0" w:color="auto"/>
            <w:right w:val="none" w:sz="0" w:space="0" w:color="auto"/>
          </w:divBdr>
        </w:div>
        <w:div w:id="712921859">
          <w:marLeft w:val="0"/>
          <w:marRight w:val="0"/>
          <w:marTop w:val="0"/>
          <w:marBottom w:val="0"/>
          <w:divBdr>
            <w:top w:val="none" w:sz="0" w:space="0" w:color="auto"/>
            <w:left w:val="none" w:sz="0" w:space="0" w:color="auto"/>
            <w:bottom w:val="none" w:sz="0" w:space="0" w:color="auto"/>
            <w:right w:val="none" w:sz="0" w:space="0" w:color="auto"/>
          </w:divBdr>
        </w:div>
        <w:div w:id="661738240">
          <w:marLeft w:val="0"/>
          <w:marRight w:val="0"/>
          <w:marTop w:val="0"/>
          <w:marBottom w:val="0"/>
          <w:divBdr>
            <w:top w:val="none" w:sz="0" w:space="0" w:color="auto"/>
            <w:left w:val="none" w:sz="0" w:space="0" w:color="auto"/>
            <w:bottom w:val="none" w:sz="0" w:space="0" w:color="auto"/>
            <w:right w:val="none" w:sz="0" w:space="0" w:color="auto"/>
          </w:divBdr>
        </w:div>
        <w:div w:id="375397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Shoemaking" TargetMode="External" /><Relationship Id="rId13" Type="http://schemas.openxmlformats.org/officeDocument/2006/relationships/hyperlink" Target="https://en.m.wikipedia.org/wiki/Bata_Corporation" TargetMode="External" /><Relationship Id="rId18" Type="http://schemas.openxmlformats.org/officeDocument/2006/relationships/hyperlink" Target="https://en.m.wikipedia.org/wiki/Bata_Corporation" TargetMode="External" /><Relationship Id="rId3" Type="http://schemas.openxmlformats.org/officeDocument/2006/relationships/settings" Target="settings.xml" /><Relationship Id="rId21" Type="http://schemas.openxmlformats.org/officeDocument/2006/relationships/hyperlink" Target="http://bata.com/" TargetMode="External" /><Relationship Id="rId7" Type="http://schemas.openxmlformats.org/officeDocument/2006/relationships/hyperlink" Target="https://en.m.wikipedia.org/wiki/Privately_held_company" TargetMode="External" /><Relationship Id="rId12" Type="http://schemas.openxmlformats.org/officeDocument/2006/relationships/hyperlink" Target="https://en.m.wikipedia.org/wiki/Lausanne" TargetMode="External" /><Relationship Id="rId17" Type="http://schemas.openxmlformats.org/officeDocument/2006/relationships/hyperlink" Target="https://en.m.wikipedia.org/wiki/Chief_executive_officer"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en.m.wikipedia.org/wiki/Bata_Corporation" TargetMode="External" /><Relationship Id="rId20" Type="http://schemas.openxmlformats.org/officeDocument/2006/relationships/hyperlink" Target="https://en.m.wikipedia.org/wiki/Fashion_accessory" TargetMode="Externa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en.m.wikipedia.org/wiki/Tom%C3%A1%C5%A1_Ba%C5%A5a" TargetMode="External" /><Relationship Id="rId24" Type="http://schemas.openxmlformats.org/officeDocument/2006/relationships/fontTable" Target="fontTable.xml" /><Relationship Id="rId5" Type="http://schemas.openxmlformats.org/officeDocument/2006/relationships/hyperlink" Target="https://en.m.wikipedia.org/wiki/File:Bata.svg" TargetMode="External" /><Relationship Id="rId15" Type="http://schemas.openxmlformats.org/officeDocument/2006/relationships/hyperlink" Target="https://en.m.wikipedia.org/wiki/Bata_Corporation" TargetMode="External" /><Relationship Id="rId23" Type="http://schemas.openxmlformats.org/officeDocument/2006/relationships/hyperlink" Target="https://en.m.wikipedia.org/wiki/Bata_Corporation" TargetMode="External" /><Relationship Id="rId10" Type="http://schemas.openxmlformats.org/officeDocument/2006/relationships/hyperlink" Target="https://en.m.wikipedia.org/wiki/Czech_Republic" TargetMode="External" /><Relationship Id="rId19" Type="http://schemas.openxmlformats.org/officeDocument/2006/relationships/hyperlink" Target="https://en.m.wikipedia.org/wiki/Footwear" TargetMode="External" /><Relationship Id="rId4" Type="http://schemas.openxmlformats.org/officeDocument/2006/relationships/webSettings" Target="webSettings.xml" /><Relationship Id="rId9" Type="http://schemas.openxmlformats.org/officeDocument/2006/relationships/hyperlink" Target="https://en.m.wikipedia.org/wiki/Austria-Hungary" TargetMode="External" /><Relationship Id="rId14" Type="http://schemas.openxmlformats.org/officeDocument/2006/relationships/hyperlink" Target="https://en.m.wikipedia.org/wiki/Chairman" TargetMode="External" /><Relationship Id="rId22" Type="http://schemas.openxmlformats.org/officeDocument/2006/relationships/hyperlink" Target="http://thebatacompan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bejawadarajeswari123@gmail.com</dc:creator>
  <cp:keywords/>
  <dc:description/>
  <cp:lastModifiedBy>bejawadarajeswari123@gmail.com</cp:lastModifiedBy>
  <cp:revision>2</cp:revision>
  <dcterms:created xsi:type="dcterms:W3CDTF">2024-02-21T04:49:00Z</dcterms:created>
  <dcterms:modified xsi:type="dcterms:W3CDTF">2024-02-21T04:49:00Z</dcterms:modified>
</cp:coreProperties>
</file>