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A869" w14:textId="4519D3E8" w:rsidR="00B5607E" w:rsidRPr="00986430" w:rsidRDefault="00837FA5" w:rsidP="00986430">
      <w:pPr>
        <w:jc w:val="center"/>
        <w:rPr>
          <w:rFonts w:ascii="Times New Roman" w:hAnsi="Times New Roman" w:cs="Times New Roman"/>
          <w:b/>
          <w:bCs/>
          <w:sz w:val="32"/>
          <w:szCs w:val="32"/>
        </w:rPr>
      </w:pPr>
      <w:r w:rsidRPr="00986430">
        <w:rPr>
          <w:rFonts w:ascii="Times New Roman" w:hAnsi="Times New Roman" w:cs="Times New Roman"/>
          <w:b/>
          <w:bCs/>
          <w:sz w:val="32"/>
          <w:szCs w:val="32"/>
        </w:rPr>
        <w:t>Artificial Intelligence Literacy Structure and the Factors Influencing Student Attitudes and Readiness in Central Europe Universities</w:t>
      </w:r>
    </w:p>
    <w:p w14:paraId="4DD08073" w14:textId="52DC8CD9" w:rsidR="00986430" w:rsidRPr="00986430" w:rsidRDefault="00837FA5"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ABSTRACT</w:t>
      </w:r>
      <w:r w:rsidR="00986430" w:rsidRPr="00986430">
        <w:rPr>
          <w:rFonts w:ascii="Times New Roman" w:hAnsi="Times New Roman" w:cs="Times New Roman"/>
          <w:b/>
          <w:bCs/>
          <w:sz w:val="28"/>
          <w:szCs w:val="28"/>
        </w:rPr>
        <w:t>:</w:t>
      </w:r>
      <w:r w:rsidRPr="00986430">
        <w:rPr>
          <w:rFonts w:ascii="Times New Roman" w:hAnsi="Times New Roman" w:cs="Times New Roman"/>
          <w:b/>
          <w:bCs/>
          <w:sz w:val="28"/>
          <w:szCs w:val="28"/>
        </w:rPr>
        <w:t xml:space="preserve"> </w:t>
      </w:r>
    </w:p>
    <w:p w14:paraId="74A37E40" w14:textId="65DF97D4" w:rsidR="00837FA5" w:rsidRPr="00986430" w:rsidRDefault="00837FA5" w:rsidP="00986430">
      <w:pPr>
        <w:ind w:firstLine="720"/>
        <w:jc w:val="both"/>
        <w:rPr>
          <w:rFonts w:ascii="Times New Roman" w:hAnsi="Times New Roman" w:cs="Times New Roman"/>
          <w:sz w:val="28"/>
          <w:szCs w:val="28"/>
        </w:rPr>
      </w:pPr>
      <w:r w:rsidRPr="00986430">
        <w:rPr>
          <w:rFonts w:ascii="Times New Roman" w:hAnsi="Times New Roman" w:cs="Times New Roman"/>
          <w:sz w:val="28"/>
          <w:szCs w:val="28"/>
        </w:rPr>
        <w:t>This study examines the structure of artificial intelligence (AI) literacy and factors influencing students’ attitudes, readiness, and perceived relevance of AI in higher education at Central European universities. The research, based on data from 1,195 students enrolled in various study programs between 2022 and 2024, examines how variables such as gender, academic discipline, and year of study influence perceptions related to AI. A validated questionnaire targeting constructs including satisfaction, readiness, and relevance of AI was used. Non-parametric statistical methods were used to identify significant differences between groups, including Kruskal-Wallis and Mann-Whitney tests with Dunn-Bonferroni post hoc analysis. The findings reveal consistent differences across genders and disciplines, with males and IT students demonstrating significantly higher readiness and satisfaction with AI. Furthermore, satisfaction levels fluctuated over time, peaking in 2023 – likely influenced by the widespread adoption of tools like ChatGPT. Correlation analysis further highlighted the subtle interrelationships between constructs across different subgroups. The study underscores the importance of tailored AI education strategies and calls for targeted interventions to ensure equitable engagement with AI across diverse student populations.</w:t>
      </w:r>
    </w:p>
    <w:p w14:paraId="782CB318" w14:textId="77777777" w:rsidR="00986430" w:rsidRPr="00986430" w:rsidRDefault="00837FA5"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Existing System:</w:t>
      </w:r>
    </w:p>
    <w:p w14:paraId="332A8B59" w14:textId="770AE629" w:rsidR="00837FA5" w:rsidRPr="00986430" w:rsidRDefault="00837FA5" w:rsidP="00986430">
      <w:pPr>
        <w:ind w:firstLine="720"/>
        <w:jc w:val="both"/>
        <w:rPr>
          <w:rFonts w:ascii="Times New Roman" w:hAnsi="Times New Roman" w:cs="Times New Roman"/>
          <w:sz w:val="28"/>
          <w:szCs w:val="28"/>
        </w:rPr>
      </w:pPr>
      <w:r w:rsidRPr="00986430">
        <w:rPr>
          <w:rFonts w:ascii="Times New Roman" w:hAnsi="Times New Roman" w:cs="Times New Roman"/>
          <w:sz w:val="28"/>
          <w:szCs w:val="28"/>
        </w:rPr>
        <w:t xml:space="preserve">The present state of higher education in Central European institutions is quite fragmented, and there are few structured curricula aimed directly at developing literacy in AI. Broadly stated, exposure to AI tends to be largely discipline-specific. Clearly, students studying IT and computer science will have easier ways to engage and interact with AI tools than students from more non-technical disciplines. AI-related learning happens mostly informally, where students discover tools like ChatGPT and engage meaningfully with these tools themselves, rather than having formalized exposure through direct curriculum engagements, like homework. It is also the case that student perceptions of AI learning differ substantially by gender, discipline, and year of study. In general, IT students and males demonstrate higher </w:t>
      </w:r>
      <w:r w:rsidRPr="00986430">
        <w:rPr>
          <w:rFonts w:ascii="Times New Roman" w:hAnsi="Times New Roman" w:cs="Times New Roman"/>
          <w:sz w:val="28"/>
          <w:szCs w:val="28"/>
        </w:rPr>
        <w:lastRenderedPageBreak/>
        <w:t xml:space="preserve">levels of satisfaction, readiness, and perceived relevance toward AI learning compared to other students with different background conditions. Higher educational institutions mostly lack strategies to focus on inclusivity and equity in learning, so there may be gaps in engagement amounts and modes for a variety of students, including underrepresented students and those not in the technical fields. </w:t>
      </w:r>
    </w:p>
    <w:p w14:paraId="3F1DDF8C" w14:textId="7815D48C"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Disadvantages of the Existing System:</w:t>
      </w:r>
    </w:p>
    <w:p w14:paraId="26EF0170" w14:textId="7A1CD4D5" w:rsidR="00837FA5" w:rsidRPr="00986430" w:rsidRDefault="00837FA5" w:rsidP="00986430">
      <w:pPr>
        <w:pStyle w:val="ListParagraph"/>
        <w:numPr>
          <w:ilvl w:val="0"/>
          <w:numId w:val="4"/>
        </w:numPr>
        <w:jc w:val="both"/>
        <w:rPr>
          <w:rFonts w:ascii="Times New Roman" w:hAnsi="Times New Roman" w:cs="Times New Roman"/>
          <w:sz w:val="28"/>
          <w:szCs w:val="28"/>
        </w:rPr>
      </w:pPr>
      <w:r w:rsidRPr="00986430">
        <w:rPr>
          <w:rFonts w:ascii="Times New Roman" w:hAnsi="Times New Roman" w:cs="Times New Roman"/>
          <w:sz w:val="28"/>
          <w:szCs w:val="28"/>
        </w:rPr>
        <w:t xml:space="preserve">No standard frameworks for AI literacy regardless of discipline. </w:t>
      </w:r>
    </w:p>
    <w:p w14:paraId="4B65C8A4" w14:textId="43A89249" w:rsidR="00837FA5" w:rsidRPr="00986430" w:rsidRDefault="00837FA5" w:rsidP="00986430">
      <w:pPr>
        <w:pStyle w:val="ListParagraph"/>
        <w:numPr>
          <w:ilvl w:val="0"/>
          <w:numId w:val="4"/>
        </w:numPr>
        <w:jc w:val="both"/>
        <w:rPr>
          <w:rFonts w:ascii="Times New Roman" w:hAnsi="Times New Roman" w:cs="Times New Roman"/>
          <w:sz w:val="28"/>
          <w:szCs w:val="28"/>
        </w:rPr>
      </w:pPr>
      <w:r w:rsidRPr="00986430">
        <w:rPr>
          <w:rFonts w:ascii="Times New Roman" w:hAnsi="Times New Roman" w:cs="Times New Roman"/>
          <w:sz w:val="28"/>
          <w:szCs w:val="28"/>
        </w:rPr>
        <w:t xml:space="preserve">Unequal states of exposure to AI, </w:t>
      </w:r>
      <w:proofErr w:type="spellStart"/>
      <w:r w:rsidRPr="00986430">
        <w:rPr>
          <w:rFonts w:ascii="Times New Roman" w:hAnsi="Times New Roman" w:cs="Times New Roman"/>
          <w:sz w:val="28"/>
          <w:szCs w:val="28"/>
        </w:rPr>
        <w:t>favoring</w:t>
      </w:r>
      <w:proofErr w:type="spellEnd"/>
      <w:r w:rsidRPr="00986430">
        <w:rPr>
          <w:rFonts w:ascii="Times New Roman" w:hAnsi="Times New Roman" w:cs="Times New Roman"/>
          <w:sz w:val="28"/>
          <w:szCs w:val="28"/>
        </w:rPr>
        <w:t xml:space="preserve"> IT/technical students and fields of study over. </w:t>
      </w:r>
    </w:p>
    <w:p w14:paraId="279946C0" w14:textId="5D5C940D" w:rsidR="00837FA5" w:rsidRPr="00986430" w:rsidRDefault="00837FA5" w:rsidP="00986430">
      <w:pPr>
        <w:pStyle w:val="ListParagraph"/>
        <w:numPr>
          <w:ilvl w:val="0"/>
          <w:numId w:val="4"/>
        </w:numPr>
        <w:jc w:val="both"/>
        <w:rPr>
          <w:rFonts w:ascii="Times New Roman" w:hAnsi="Times New Roman" w:cs="Times New Roman"/>
          <w:sz w:val="28"/>
          <w:szCs w:val="28"/>
        </w:rPr>
      </w:pPr>
      <w:r w:rsidRPr="00986430">
        <w:rPr>
          <w:rFonts w:ascii="Times New Roman" w:hAnsi="Times New Roman" w:cs="Times New Roman"/>
          <w:sz w:val="28"/>
          <w:szCs w:val="28"/>
        </w:rPr>
        <w:t xml:space="preserve">Gender differences in readiness and satisfaction if females report lower engagement even among technical disciplines. </w:t>
      </w:r>
    </w:p>
    <w:p w14:paraId="60DE5FAD" w14:textId="17240EE8" w:rsidR="00837FA5" w:rsidRPr="00986430" w:rsidRDefault="00837FA5" w:rsidP="00986430">
      <w:pPr>
        <w:pStyle w:val="ListParagraph"/>
        <w:numPr>
          <w:ilvl w:val="0"/>
          <w:numId w:val="4"/>
        </w:numPr>
        <w:jc w:val="both"/>
        <w:rPr>
          <w:rFonts w:ascii="Times New Roman" w:hAnsi="Times New Roman" w:cs="Times New Roman"/>
          <w:sz w:val="28"/>
          <w:szCs w:val="28"/>
        </w:rPr>
      </w:pPr>
      <w:r w:rsidRPr="00986430">
        <w:rPr>
          <w:rFonts w:ascii="Times New Roman" w:hAnsi="Times New Roman" w:cs="Times New Roman"/>
          <w:sz w:val="28"/>
          <w:szCs w:val="28"/>
        </w:rPr>
        <w:t xml:space="preserve">Over-reliance on outside social AI tools (e.g. ChatGPT) instead of formal structured, guided teaching. </w:t>
      </w:r>
    </w:p>
    <w:p w14:paraId="7BD42846" w14:textId="20B33C7B" w:rsidR="00837FA5" w:rsidRPr="00986430" w:rsidRDefault="00837FA5" w:rsidP="00986430">
      <w:pPr>
        <w:pStyle w:val="ListParagraph"/>
        <w:numPr>
          <w:ilvl w:val="0"/>
          <w:numId w:val="4"/>
        </w:numPr>
        <w:jc w:val="both"/>
        <w:rPr>
          <w:rFonts w:ascii="Times New Roman" w:hAnsi="Times New Roman" w:cs="Times New Roman"/>
          <w:sz w:val="28"/>
          <w:szCs w:val="28"/>
        </w:rPr>
      </w:pPr>
      <w:r w:rsidRPr="00986430">
        <w:rPr>
          <w:rFonts w:ascii="Times New Roman" w:hAnsi="Times New Roman" w:cs="Times New Roman"/>
          <w:sz w:val="28"/>
          <w:szCs w:val="28"/>
        </w:rPr>
        <w:t xml:space="preserve">Satisfaction levels fluctuating over time based on rapid changing technology adoption patterns, instead of a steady built-in pedagogical strategies related to education. </w:t>
      </w:r>
    </w:p>
    <w:p w14:paraId="0722688A" w14:textId="1519FAB2" w:rsidR="00837FA5" w:rsidRPr="00986430" w:rsidRDefault="00837FA5" w:rsidP="00986430">
      <w:pPr>
        <w:pStyle w:val="ListParagraph"/>
        <w:numPr>
          <w:ilvl w:val="0"/>
          <w:numId w:val="4"/>
        </w:numPr>
        <w:jc w:val="both"/>
        <w:rPr>
          <w:rFonts w:ascii="Times New Roman" w:hAnsi="Times New Roman" w:cs="Times New Roman"/>
          <w:sz w:val="28"/>
          <w:szCs w:val="28"/>
        </w:rPr>
      </w:pPr>
      <w:r w:rsidRPr="00986430">
        <w:rPr>
          <w:rFonts w:ascii="Times New Roman" w:hAnsi="Times New Roman" w:cs="Times New Roman"/>
          <w:sz w:val="28"/>
          <w:szCs w:val="28"/>
        </w:rPr>
        <w:t>Very limited institutional strategies or initiatives to address inclusivity, cultural differences, or interdisciplinary needs of students, educators, or institutions.</w:t>
      </w:r>
    </w:p>
    <w:p w14:paraId="79414F07" w14:textId="77777777"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Proposed System:</w:t>
      </w:r>
    </w:p>
    <w:p w14:paraId="4AD84ACC" w14:textId="73896700" w:rsidR="00986430" w:rsidRPr="00986430" w:rsidRDefault="00986430" w:rsidP="00986430">
      <w:pPr>
        <w:ind w:firstLine="720"/>
        <w:jc w:val="both"/>
        <w:rPr>
          <w:rFonts w:ascii="Times New Roman" w:hAnsi="Times New Roman" w:cs="Times New Roman"/>
          <w:sz w:val="28"/>
          <w:szCs w:val="28"/>
        </w:rPr>
      </w:pPr>
      <w:r w:rsidRPr="00986430">
        <w:rPr>
          <w:rFonts w:ascii="Times New Roman" w:hAnsi="Times New Roman" w:cs="Times New Roman"/>
          <w:sz w:val="28"/>
          <w:szCs w:val="28"/>
        </w:rPr>
        <w:t xml:space="preserve">The proposed system presents a systematic and inclusive AI literacy framework across disciplines in higher education. Incorporating the design of contextualized pedagogical interventions mindful of gender, discipline and year of study, a key aims is to provide all students – from technical and non-technical fields – with an equal experience of AI concepts, applications, and ethical issues through the integration of compulsory AI literacy modules into all open higher education programs. The system provides adaptive teaching methods, interactive platforms, and equitable access to tools, so that AI learning is not simply left to the individual and self-directed exploration. Additionally, it includes learning enhanced through continuous feedback loops and data-derived insights to develop curricula and address equity, leading to a more equal and comprehensive experience of AI learning across the diverse student body.  </w:t>
      </w:r>
    </w:p>
    <w:p w14:paraId="66BA543E" w14:textId="50E05645" w:rsidR="00986430" w:rsidRPr="00986430" w:rsidRDefault="00986430" w:rsidP="00986430">
      <w:pPr>
        <w:jc w:val="both"/>
        <w:rPr>
          <w:rFonts w:ascii="Times New Roman" w:hAnsi="Times New Roman" w:cs="Times New Roman"/>
          <w:b/>
          <w:bCs/>
          <w:sz w:val="28"/>
          <w:szCs w:val="28"/>
          <w:lang w:val="en-IN"/>
        </w:rPr>
      </w:pPr>
      <w:r w:rsidRPr="00986430">
        <w:rPr>
          <w:rFonts w:ascii="Times New Roman" w:hAnsi="Times New Roman" w:cs="Times New Roman"/>
          <w:b/>
          <w:bCs/>
          <w:sz w:val="28"/>
          <w:szCs w:val="28"/>
          <w:lang w:val="en-IN"/>
        </w:rPr>
        <w:t>Advantages of the Proposed System:</w:t>
      </w:r>
    </w:p>
    <w:p w14:paraId="200FE67C" w14:textId="0372FB29"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lastRenderedPageBreak/>
        <w:t>Encourages shared social responsibility while building and supporting capacity to study an emerging technology.</w:t>
      </w:r>
    </w:p>
    <w:p w14:paraId="20716215" w14:textId="6309A104"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Provides a standardized AI literacy framework across all discipline.</w:t>
      </w:r>
    </w:p>
    <w:p w14:paraId="196821F4" w14:textId="2606842E"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Creates a framework that supports inclusivity with equal access for both technical and non-technical students</w:t>
      </w:r>
    </w:p>
    <w:p w14:paraId="3FF13944" w14:textId="30CD2461"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Removes gender disparities providing targeted supports and interventions: immediate equality of access and use across open educational programs.</w:t>
      </w:r>
    </w:p>
    <w:p w14:paraId="312C2106" w14:textId="495A85D5"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Provides a framework for explicit learning with structure to learning through AI, rather than relying solely on external tools.</w:t>
      </w:r>
    </w:p>
    <w:p w14:paraId="44144E17" w14:textId="6D1A0C2A"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Provides iterative and sustainable satisfaction with embedding of learning of AI to the highest level of curriculum.</w:t>
      </w:r>
    </w:p>
    <w:p w14:paraId="7DF1D3CA" w14:textId="200B828B" w:rsidR="00986430" w:rsidRP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Creates capability for iterative changes influenced by data and related student feedback.</w:t>
      </w:r>
    </w:p>
    <w:p w14:paraId="1539B003" w14:textId="4156F68D" w:rsidR="00986430" w:rsidRDefault="00986430" w:rsidP="00986430">
      <w:pPr>
        <w:pStyle w:val="ListParagraph"/>
        <w:numPr>
          <w:ilvl w:val="0"/>
          <w:numId w:val="3"/>
        </w:numPr>
        <w:jc w:val="both"/>
        <w:rPr>
          <w:rFonts w:ascii="Times New Roman" w:hAnsi="Times New Roman" w:cs="Times New Roman"/>
          <w:sz w:val="28"/>
          <w:szCs w:val="28"/>
        </w:rPr>
      </w:pPr>
      <w:r w:rsidRPr="00986430">
        <w:rPr>
          <w:rFonts w:ascii="Times New Roman" w:hAnsi="Times New Roman" w:cs="Times New Roman"/>
          <w:sz w:val="28"/>
          <w:szCs w:val="28"/>
        </w:rPr>
        <w:t>Provides students equal abilities to study definitive learning objectives about introductory AI with equal levels of understanding of its ethical implications and concepts.</w:t>
      </w:r>
    </w:p>
    <w:p w14:paraId="1694EEB9" w14:textId="62E889A3"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Module Description:</w:t>
      </w:r>
    </w:p>
    <w:p w14:paraId="783D6012" w14:textId="06B4B80D"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1. AI Literacy Framework Module</w:t>
      </w:r>
    </w:p>
    <w:p w14:paraId="1D4DA9B4" w14:textId="1F3D1E00" w:rsidR="00986430" w:rsidRPr="00986430" w:rsidRDefault="00986430" w:rsidP="00986430">
      <w:pPr>
        <w:jc w:val="both"/>
        <w:rPr>
          <w:rFonts w:ascii="Times New Roman" w:hAnsi="Times New Roman" w:cs="Times New Roman"/>
          <w:sz w:val="28"/>
          <w:szCs w:val="28"/>
        </w:rPr>
      </w:pPr>
      <w:r w:rsidRPr="00986430">
        <w:rPr>
          <w:rFonts w:ascii="Times New Roman" w:hAnsi="Times New Roman" w:cs="Times New Roman"/>
          <w:sz w:val="28"/>
          <w:szCs w:val="28"/>
        </w:rPr>
        <w:t xml:space="preserve">This module aims to create a common framework for teaching about AI across disciplines. It provides students with the basic concepts of AI, its applications, and its ramifications in a responsible manner. It includes technical and non-technical perspectives so all students with varied backgrounds can benefit from what they learn and develop a responsible understanding of AI and its role in their professional and academic lives. </w:t>
      </w:r>
    </w:p>
    <w:p w14:paraId="4FCC2A8C" w14:textId="6CB963F8"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2. Student Readiness and Engagement Module</w:t>
      </w:r>
    </w:p>
    <w:p w14:paraId="333E8DF4" w14:textId="78E7B937" w:rsidR="00986430" w:rsidRPr="00986430" w:rsidRDefault="00986430" w:rsidP="00986430">
      <w:pPr>
        <w:jc w:val="both"/>
        <w:rPr>
          <w:rFonts w:ascii="Times New Roman" w:hAnsi="Times New Roman" w:cs="Times New Roman"/>
          <w:sz w:val="28"/>
          <w:szCs w:val="28"/>
        </w:rPr>
      </w:pPr>
      <w:r w:rsidRPr="00986430">
        <w:rPr>
          <w:rFonts w:ascii="Times New Roman" w:hAnsi="Times New Roman" w:cs="Times New Roman"/>
          <w:sz w:val="28"/>
          <w:szCs w:val="28"/>
        </w:rPr>
        <w:t xml:space="preserve">This module takes the opportunity to assess and improve students' readiness to engage with AI tools. It will allow students to participate in training sessions, practice sessions, and interactive simulations to gain confidence and competence with AI and other technologies. The module is flexible regarding levels of prior knowledge and will cater to the needs of beginners while still providing challenges for students who may have more advanced knowledge. </w:t>
      </w:r>
    </w:p>
    <w:p w14:paraId="6B304374" w14:textId="23290D16"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lastRenderedPageBreak/>
        <w:t>3. Inclusivity and Equity Module</w:t>
      </w:r>
    </w:p>
    <w:p w14:paraId="10CA597F" w14:textId="3598AABC" w:rsidR="00986430" w:rsidRDefault="00986430" w:rsidP="00986430">
      <w:pPr>
        <w:jc w:val="both"/>
        <w:rPr>
          <w:rFonts w:ascii="Times New Roman" w:hAnsi="Times New Roman" w:cs="Times New Roman"/>
          <w:sz w:val="28"/>
          <w:szCs w:val="28"/>
        </w:rPr>
      </w:pPr>
      <w:r w:rsidRPr="00986430">
        <w:rPr>
          <w:rFonts w:ascii="Times New Roman" w:hAnsi="Times New Roman" w:cs="Times New Roman"/>
          <w:sz w:val="28"/>
          <w:szCs w:val="28"/>
        </w:rPr>
        <w:t>The inclusivity and equity module addresses the existing differences in levels of engagement or literacy with AI across gender, academic disciplines, and cultural contexts. The module will introduce interventions, such as a mentorship program, targeted campaigns and educational opportunities, and improved access to resources to create a level playing field for all students. This module will assist in creating opportunities across gender, academic disciplines, and cultures while recognizing and valuing diversity in AI learning for a more robust learning environment.</w:t>
      </w:r>
    </w:p>
    <w:p w14:paraId="13BE0159" w14:textId="740C9E7D"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4. Curriculum Integration Module</w:t>
      </w:r>
    </w:p>
    <w:p w14:paraId="57785E25" w14:textId="4B4A14CB" w:rsidR="00986430" w:rsidRPr="00986430" w:rsidRDefault="00986430" w:rsidP="00986430">
      <w:pPr>
        <w:jc w:val="both"/>
        <w:rPr>
          <w:rFonts w:ascii="Times New Roman" w:hAnsi="Times New Roman" w:cs="Times New Roman"/>
          <w:sz w:val="28"/>
          <w:szCs w:val="28"/>
        </w:rPr>
      </w:pPr>
      <w:r w:rsidRPr="00986430">
        <w:rPr>
          <w:rFonts w:ascii="Times New Roman" w:hAnsi="Times New Roman" w:cs="Times New Roman"/>
          <w:sz w:val="28"/>
          <w:szCs w:val="28"/>
        </w:rPr>
        <w:t xml:space="preserve">This module integrates AI literacy throughout the existing higher education curriculum to ensure that AI education would not be limited to IT-related programs. It works with faculty in different disciplines to develop relevant course content, assignments, and case studies applicable to their respective fields. </w:t>
      </w:r>
      <w:proofErr w:type="spellStart"/>
      <w:r w:rsidRPr="00986430">
        <w:rPr>
          <w:rFonts w:ascii="Times New Roman" w:hAnsi="Times New Roman" w:cs="Times New Roman"/>
          <w:sz w:val="28"/>
          <w:szCs w:val="28"/>
        </w:rPr>
        <w:t>Contextualizations</w:t>
      </w:r>
      <w:proofErr w:type="spellEnd"/>
      <w:r w:rsidRPr="00986430">
        <w:rPr>
          <w:rFonts w:ascii="Times New Roman" w:hAnsi="Times New Roman" w:cs="Times New Roman"/>
          <w:sz w:val="28"/>
          <w:szCs w:val="28"/>
        </w:rPr>
        <w:t xml:space="preserve"> of AI applications in each discipline will allow the student to develop through practice, discipline-based knowledge. </w:t>
      </w:r>
    </w:p>
    <w:p w14:paraId="5B01FFED" w14:textId="3E8339B8"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5. Data-Driven Evaluation Module</w:t>
      </w:r>
    </w:p>
    <w:p w14:paraId="5C195E2E" w14:textId="6B29D2A7" w:rsidR="00986430" w:rsidRPr="00986430" w:rsidRDefault="00986430" w:rsidP="00986430">
      <w:pPr>
        <w:jc w:val="both"/>
        <w:rPr>
          <w:rFonts w:ascii="Times New Roman" w:hAnsi="Times New Roman" w:cs="Times New Roman"/>
          <w:sz w:val="28"/>
          <w:szCs w:val="28"/>
        </w:rPr>
      </w:pPr>
      <w:r w:rsidRPr="00986430">
        <w:rPr>
          <w:rFonts w:ascii="Times New Roman" w:hAnsi="Times New Roman" w:cs="Times New Roman"/>
          <w:sz w:val="28"/>
          <w:szCs w:val="28"/>
        </w:rPr>
        <w:t>This module continuously tracks, monitors, and evaluates degrees of effectiveness of AI literacy programs through validated questionnaires, surveys, and performance analytics. Using non-parametric statistics (e.g., Kruskal-Wallis, Mann-Whitney tests) will reveal applied differences in the degree of satisfaction, readiness, and relevance across various student cohorts. Results of data analysis will inform revisions of curricula, instructional pedagogy, and other programmatic interventions. </w:t>
      </w:r>
    </w:p>
    <w:p w14:paraId="0EEC2334" w14:textId="28735252" w:rsidR="00986430" w:rsidRPr="00986430" w:rsidRDefault="00986430" w:rsidP="00986430">
      <w:pPr>
        <w:jc w:val="both"/>
        <w:rPr>
          <w:rFonts w:ascii="Times New Roman" w:hAnsi="Times New Roman" w:cs="Times New Roman"/>
          <w:b/>
          <w:bCs/>
          <w:sz w:val="28"/>
          <w:szCs w:val="28"/>
        </w:rPr>
      </w:pPr>
      <w:r w:rsidRPr="00986430">
        <w:rPr>
          <w:rFonts w:ascii="Times New Roman" w:hAnsi="Times New Roman" w:cs="Times New Roman"/>
          <w:b/>
          <w:bCs/>
          <w:sz w:val="28"/>
          <w:szCs w:val="28"/>
        </w:rPr>
        <w:t>6. Ethical Awareness and Responsible AI Module </w:t>
      </w:r>
    </w:p>
    <w:p w14:paraId="300EBA75" w14:textId="140F4268" w:rsidR="00986430" w:rsidRDefault="00986430" w:rsidP="00986430">
      <w:pPr>
        <w:jc w:val="both"/>
        <w:rPr>
          <w:rFonts w:ascii="Times New Roman" w:hAnsi="Times New Roman" w:cs="Times New Roman"/>
          <w:sz w:val="28"/>
          <w:szCs w:val="28"/>
        </w:rPr>
      </w:pPr>
      <w:r w:rsidRPr="00986430">
        <w:rPr>
          <w:rFonts w:ascii="Times New Roman" w:hAnsi="Times New Roman" w:cs="Times New Roman"/>
          <w:sz w:val="28"/>
          <w:szCs w:val="28"/>
        </w:rPr>
        <w:t>This module highlights the ethical, cultural, and social considerations of integrating AI. It fosters critical reflection by students regarding bias, fairness, transparency, and accountability in AI systems. Using debates, case studies, and role-playing, students learn to weigh opportunities of technology with responsible uses of it academically and in a workplace.</w:t>
      </w:r>
    </w:p>
    <w:p w14:paraId="7060383B" w14:textId="77777777" w:rsidR="00986430" w:rsidRPr="00A635C3" w:rsidRDefault="00986430" w:rsidP="00986430">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SYSTEM REQUIREMENTS:</w:t>
      </w:r>
    </w:p>
    <w:p w14:paraId="365A26A5" w14:textId="77777777" w:rsidR="00986430" w:rsidRPr="00A635C3" w:rsidRDefault="00986430" w:rsidP="00986430">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lastRenderedPageBreak/>
        <w:t>HARDWARE REQUIREMENTS:</w:t>
      </w:r>
    </w:p>
    <w:p w14:paraId="3B89617B" w14:textId="77777777" w:rsidR="00986430" w:rsidRPr="00015895" w:rsidRDefault="00986430" w:rsidP="00986430">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System</w:t>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t xml:space="preserve"> : Pentium IV 2.4 GHz.</w:t>
      </w:r>
    </w:p>
    <w:p w14:paraId="206D87D9" w14:textId="77777777" w:rsidR="00986430" w:rsidRPr="00015895" w:rsidRDefault="00986430" w:rsidP="00986430">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Hard Disk        </w:t>
      </w:r>
      <w:r w:rsidRPr="00015895">
        <w:rPr>
          <w:rFonts w:ascii="Times New Roman" w:hAnsi="Times New Roman" w:cs="Times New Roman"/>
          <w:sz w:val="28"/>
          <w:szCs w:val="28"/>
          <w:lang w:val="en-US"/>
        </w:rPr>
        <w:tab/>
        <w:t>: 40 GB.</w:t>
      </w:r>
    </w:p>
    <w:p w14:paraId="25015358" w14:textId="77777777" w:rsidR="00986430" w:rsidRPr="00015895" w:rsidRDefault="00986430" w:rsidP="00986430">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Ram</w:t>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t>: 512 Mb.</w:t>
      </w:r>
    </w:p>
    <w:p w14:paraId="3EE723B2" w14:textId="77777777" w:rsidR="00986430" w:rsidRPr="00A635C3" w:rsidRDefault="00986430" w:rsidP="00986430">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SOFTWARE REQUIREMENTS:</w:t>
      </w:r>
    </w:p>
    <w:p w14:paraId="44513D81" w14:textId="77777777" w:rsidR="00986430" w:rsidRPr="00015895" w:rsidRDefault="00986430" w:rsidP="00986430">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Operating system </w:t>
      </w:r>
      <w:r w:rsidRPr="00015895">
        <w:rPr>
          <w:rFonts w:ascii="Times New Roman" w:hAnsi="Times New Roman" w:cs="Times New Roman"/>
          <w:sz w:val="28"/>
          <w:szCs w:val="28"/>
          <w:lang w:val="en-US"/>
        </w:rPr>
        <w:tab/>
        <w:t>: - Windows.</w:t>
      </w:r>
    </w:p>
    <w:p w14:paraId="7BB14F88" w14:textId="77777777" w:rsidR="00986430" w:rsidRPr="00A635C3" w:rsidRDefault="00986430" w:rsidP="00986430">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Coding Language</w:t>
      </w:r>
      <w:r w:rsidRPr="00015895">
        <w:rPr>
          <w:rFonts w:ascii="Times New Roman" w:hAnsi="Times New Roman" w:cs="Times New Roman"/>
          <w:sz w:val="28"/>
          <w:szCs w:val="28"/>
          <w:lang w:val="en-US"/>
        </w:rPr>
        <w:tab/>
        <w:t>:  python.</w:t>
      </w:r>
    </w:p>
    <w:p w14:paraId="5C451428" w14:textId="77777777" w:rsidR="00986430" w:rsidRDefault="00986430" w:rsidP="00986430">
      <w:pPr>
        <w:jc w:val="both"/>
        <w:rPr>
          <w:rFonts w:ascii="Times New Roman" w:hAnsi="Times New Roman" w:cs="Times New Roman"/>
          <w:sz w:val="28"/>
          <w:szCs w:val="28"/>
        </w:rPr>
      </w:pPr>
    </w:p>
    <w:p w14:paraId="72C843ED" w14:textId="77777777" w:rsidR="00CF46C5" w:rsidRPr="00002AB3" w:rsidRDefault="00CF46C5" w:rsidP="00CF46C5">
      <w:pPr>
        <w:jc w:val="both"/>
        <w:rPr>
          <w:rFonts w:ascii="Times New Roman" w:hAnsi="Times New Roman" w:cs="Times New Roman"/>
          <w:b/>
          <w:bCs/>
          <w:sz w:val="28"/>
          <w:szCs w:val="28"/>
          <w:lang w:val="en-IN"/>
        </w:rPr>
      </w:pPr>
      <w:r w:rsidRPr="00002AB3">
        <w:rPr>
          <w:rFonts w:ascii="Times New Roman" w:hAnsi="Times New Roman" w:cs="Times New Roman"/>
          <w:b/>
          <w:bCs/>
          <w:sz w:val="28"/>
          <w:szCs w:val="28"/>
          <w:lang w:val="en-IN"/>
        </w:rPr>
        <w:t>Functional Requirements</w:t>
      </w:r>
    </w:p>
    <w:p w14:paraId="07E2D3A9" w14:textId="77777777" w:rsidR="00CF46C5" w:rsidRPr="00002AB3" w:rsidRDefault="00CF46C5" w:rsidP="00CF46C5">
      <w:pPr>
        <w:jc w:val="both"/>
        <w:rPr>
          <w:rFonts w:ascii="Times New Roman" w:hAnsi="Times New Roman" w:cs="Times New Roman"/>
          <w:b/>
          <w:bCs/>
          <w:sz w:val="28"/>
          <w:szCs w:val="28"/>
          <w:lang w:val="en-IN"/>
        </w:rPr>
      </w:pPr>
      <w:r w:rsidRPr="00002AB3">
        <w:rPr>
          <w:rFonts w:ascii="Times New Roman" w:hAnsi="Times New Roman" w:cs="Times New Roman"/>
          <w:b/>
          <w:bCs/>
          <w:sz w:val="28"/>
          <w:szCs w:val="28"/>
          <w:lang w:val="en-IN"/>
        </w:rPr>
        <w:t>User Functional Requirements (Students)</w:t>
      </w:r>
    </w:p>
    <w:p w14:paraId="23DEB7EA"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AI Literacy Content Access</w:t>
      </w:r>
    </w:p>
    <w:p w14:paraId="3242445B"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students to access AI literacy learning materials covering fundamental AI concepts, applications, and societal implications across disciplines.</w:t>
      </w:r>
    </w:p>
    <w:p w14:paraId="33452150"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Readiness Assessment and Skill Development</w:t>
      </w:r>
    </w:p>
    <w:p w14:paraId="7E1BD41F"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students to assess their AI readiness through questionnaires and participate in training activities, simulations, and practice sessions to improve competence.</w:t>
      </w:r>
    </w:p>
    <w:p w14:paraId="0CA5B635"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Inclusive Learning Support</w:t>
      </w:r>
    </w:p>
    <w:p w14:paraId="4C4BB5FE"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provide students with access to inclusive learning resources, mentorship programs, and targeted support initiatives to ensure equitable engagement with AI education.</w:t>
      </w:r>
    </w:p>
    <w:p w14:paraId="0F91A798"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Curriculum-Integrated Learning</w:t>
      </w:r>
    </w:p>
    <w:p w14:paraId="61D72F49"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students to engage with AI-related content embedded within their academic discipline, including assignments, case studies, and contextual applications.</w:t>
      </w:r>
    </w:p>
    <w:p w14:paraId="173DDEC9"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lastRenderedPageBreak/>
        <w:t>Ethical and Responsible AI Learning</w:t>
      </w:r>
    </w:p>
    <w:p w14:paraId="3B9881A3"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students to explore ethical, social, and cultural aspects of AI through discussions, case studies, and interactive activities.</w:t>
      </w:r>
    </w:p>
    <w:p w14:paraId="64B22207"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Feedback and Self-Reflection</w:t>
      </w:r>
    </w:p>
    <w:p w14:paraId="20D06240"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students to view feedback on their learning progress, satisfaction, and perceived relevance of AI education.</w:t>
      </w:r>
    </w:p>
    <w:p w14:paraId="40807788" w14:textId="77777777" w:rsidR="00002AB3" w:rsidRDefault="00002AB3" w:rsidP="00CF46C5">
      <w:pPr>
        <w:jc w:val="both"/>
        <w:rPr>
          <w:rFonts w:ascii="Times New Roman" w:hAnsi="Times New Roman" w:cs="Times New Roman"/>
          <w:sz w:val="28"/>
          <w:szCs w:val="28"/>
          <w:lang w:val="en-IN"/>
        </w:rPr>
      </w:pPr>
    </w:p>
    <w:p w14:paraId="755606D1" w14:textId="21C07048" w:rsidR="00CF46C5" w:rsidRPr="00002AB3" w:rsidRDefault="00CF46C5" w:rsidP="00CF46C5">
      <w:pPr>
        <w:jc w:val="both"/>
        <w:rPr>
          <w:rFonts w:ascii="Times New Roman" w:hAnsi="Times New Roman" w:cs="Times New Roman"/>
          <w:b/>
          <w:bCs/>
          <w:sz w:val="28"/>
          <w:szCs w:val="28"/>
          <w:lang w:val="en-IN"/>
        </w:rPr>
      </w:pPr>
      <w:r w:rsidRPr="00002AB3">
        <w:rPr>
          <w:rFonts w:ascii="Times New Roman" w:hAnsi="Times New Roman" w:cs="Times New Roman"/>
          <w:b/>
          <w:bCs/>
          <w:sz w:val="28"/>
          <w:szCs w:val="28"/>
          <w:lang w:val="en-IN"/>
        </w:rPr>
        <w:t xml:space="preserve">Admin Functional </w:t>
      </w:r>
    </w:p>
    <w:p w14:paraId="00506A67" w14:textId="77777777" w:rsidR="00CF46C5" w:rsidRPr="00002AB3" w:rsidRDefault="00CF46C5" w:rsidP="00CF46C5">
      <w:pPr>
        <w:jc w:val="both"/>
        <w:rPr>
          <w:rFonts w:ascii="Times New Roman" w:hAnsi="Times New Roman" w:cs="Times New Roman"/>
          <w:b/>
          <w:bCs/>
          <w:sz w:val="28"/>
          <w:szCs w:val="28"/>
          <w:lang w:val="en-IN"/>
        </w:rPr>
      </w:pPr>
      <w:r w:rsidRPr="00002AB3">
        <w:rPr>
          <w:rFonts w:ascii="Times New Roman" w:hAnsi="Times New Roman" w:cs="Times New Roman"/>
          <w:b/>
          <w:bCs/>
          <w:sz w:val="28"/>
          <w:szCs w:val="28"/>
          <w:lang w:val="en-IN"/>
        </w:rPr>
        <w:t>User and Role Management</w:t>
      </w:r>
    </w:p>
    <w:p w14:paraId="280EA93E" w14:textId="48006093"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administrators to manage user accounts, assign roles (student, faculty), and control access permissions.</w:t>
      </w:r>
    </w:p>
    <w:p w14:paraId="557F6F5D"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AI Literacy Framework Management</w:t>
      </w:r>
    </w:p>
    <w:p w14:paraId="14E021B9"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administrators to design, update, and manage AI literacy frameworks and learning resources applicable across academic disciplines.</w:t>
      </w:r>
    </w:p>
    <w:p w14:paraId="757A6F00"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Curriculum Integration Management</w:t>
      </w:r>
    </w:p>
    <w:p w14:paraId="75014710"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administrators to collaborate with faculty to integrate AI literacy into existing curricula and customize content for different disciplines.</w:t>
      </w:r>
    </w:p>
    <w:p w14:paraId="4D101896"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Inclusivity and Intervention Management</w:t>
      </w:r>
    </w:p>
    <w:p w14:paraId="7D8C225B"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administrators to design, deploy, and monitor targeted interventions aimed at reducing gender, discipline, and cultural gaps in AI literacy.</w:t>
      </w:r>
    </w:p>
    <w:p w14:paraId="040F0488"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Data Collection and Evaluation</w:t>
      </w:r>
    </w:p>
    <w:p w14:paraId="4F2D9877"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The system shall allow administrators to collect survey data, conduct statistical analyses (e.g., Kruskal-Wallis, Mann-Whitney tests), and evaluate student readiness, satisfaction, and relevance.</w:t>
      </w:r>
    </w:p>
    <w:p w14:paraId="233EFCE0"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t>Reporting and Decision Support</w:t>
      </w:r>
    </w:p>
    <w:p w14:paraId="4277E994" w14:textId="77777777" w:rsidR="00CF46C5" w:rsidRPr="00CF46C5" w:rsidRDefault="00CF46C5" w:rsidP="00CF46C5">
      <w:pPr>
        <w:jc w:val="both"/>
        <w:rPr>
          <w:rFonts w:ascii="Times New Roman" w:hAnsi="Times New Roman" w:cs="Times New Roman"/>
          <w:sz w:val="28"/>
          <w:szCs w:val="28"/>
          <w:lang w:val="en-IN"/>
        </w:rPr>
      </w:pPr>
      <w:r w:rsidRPr="00CF46C5">
        <w:rPr>
          <w:rFonts w:ascii="Times New Roman" w:hAnsi="Times New Roman" w:cs="Times New Roman"/>
          <w:sz w:val="28"/>
          <w:szCs w:val="28"/>
          <w:lang w:val="en-IN"/>
        </w:rPr>
        <w:lastRenderedPageBreak/>
        <w:t>The system shall allow administrators to generate analytical reports to inform curriculum improvements, policy decisions, and AI education strategies.</w:t>
      </w:r>
    </w:p>
    <w:p w14:paraId="132EE30E" w14:textId="77777777" w:rsidR="00986430" w:rsidRPr="00986430" w:rsidRDefault="00986430" w:rsidP="00986430">
      <w:pPr>
        <w:jc w:val="both"/>
        <w:rPr>
          <w:rFonts w:ascii="Times New Roman" w:hAnsi="Times New Roman" w:cs="Times New Roman"/>
          <w:sz w:val="28"/>
          <w:szCs w:val="28"/>
        </w:rPr>
      </w:pPr>
    </w:p>
    <w:sectPr w:rsidR="00986430" w:rsidRPr="00986430" w:rsidSect="00CC2C48">
      <w:pgSz w:w="12240" w:h="15840" w:code="1"/>
      <w:pgMar w:top="1440" w:right="1440" w:bottom="1440" w:left="1440" w:header="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556"/>
    <w:multiLevelType w:val="hybridMultilevel"/>
    <w:tmpl w:val="3D4609C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0370D9"/>
    <w:multiLevelType w:val="hybridMultilevel"/>
    <w:tmpl w:val="F0F69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FC2EF8"/>
    <w:multiLevelType w:val="multilevel"/>
    <w:tmpl w:val="254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0303A"/>
    <w:multiLevelType w:val="hybridMultilevel"/>
    <w:tmpl w:val="AA54E9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8979351">
    <w:abstractNumId w:val="2"/>
  </w:num>
  <w:num w:numId="2" w16cid:durableId="1176072563">
    <w:abstractNumId w:val="1"/>
  </w:num>
  <w:num w:numId="3" w16cid:durableId="1441028279">
    <w:abstractNumId w:val="0"/>
  </w:num>
  <w:num w:numId="4" w16cid:durableId="1859613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5"/>
    <w:rsid w:val="00002AB3"/>
    <w:rsid w:val="00083756"/>
    <w:rsid w:val="002327B8"/>
    <w:rsid w:val="00244477"/>
    <w:rsid w:val="005375AE"/>
    <w:rsid w:val="005C0C19"/>
    <w:rsid w:val="00612EFC"/>
    <w:rsid w:val="006A08D2"/>
    <w:rsid w:val="00837FA5"/>
    <w:rsid w:val="008608F7"/>
    <w:rsid w:val="00986430"/>
    <w:rsid w:val="00B5607E"/>
    <w:rsid w:val="00BD15A0"/>
    <w:rsid w:val="00C825E6"/>
    <w:rsid w:val="00C93FF1"/>
    <w:rsid w:val="00C94D3C"/>
    <w:rsid w:val="00CC2C48"/>
    <w:rsid w:val="00CF46C5"/>
    <w:rsid w:val="00E673AE"/>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13CF"/>
  <w15:chartTrackingRefBased/>
  <w15:docId w15:val="{7A54F0B6-E9E2-4A51-BB5B-14FD2FFA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FA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37FA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37FA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37FA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37FA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37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FA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37FA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37FA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37FA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37FA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37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FA5"/>
    <w:rPr>
      <w:rFonts w:eastAsiaTheme="majorEastAsia" w:cstheme="majorBidi"/>
      <w:color w:val="272727" w:themeColor="text1" w:themeTint="D8"/>
    </w:rPr>
  </w:style>
  <w:style w:type="paragraph" w:styleId="Title">
    <w:name w:val="Title"/>
    <w:basedOn w:val="Normal"/>
    <w:next w:val="Normal"/>
    <w:link w:val="TitleChar"/>
    <w:uiPriority w:val="10"/>
    <w:qFormat/>
    <w:rsid w:val="0083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F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F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7FA5"/>
    <w:rPr>
      <w:i/>
      <w:iCs/>
      <w:color w:val="404040" w:themeColor="text1" w:themeTint="BF"/>
    </w:rPr>
  </w:style>
  <w:style w:type="paragraph" w:styleId="ListParagraph">
    <w:name w:val="List Paragraph"/>
    <w:basedOn w:val="Normal"/>
    <w:uiPriority w:val="34"/>
    <w:qFormat/>
    <w:rsid w:val="00837FA5"/>
    <w:pPr>
      <w:ind w:left="720"/>
      <w:contextualSpacing/>
    </w:pPr>
  </w:style>
  <w:style w:type="character" w:styleId="IntenseEmphasis">
    <w:name w:val="Intense Emphasis"/>
    <w:basedOn w:val="DefaultParagraphFont"/>
    <w:uiPriority w:val="21"/>
    <w:qFormat/>
    <w:rsid w:val="00837FA5"/>
    <w:rPr>
      <w:i/>
      <w:iCs/>
      <w:color w:val="365F91" w:themeColor="accent1" w:themeShade="BF"/>
    </w:rPr>
  </w:style>
  <w:style w:type="paragraph" w:styleId="IntenseQuote">
    <w:name w:val="Intense Quote"/>
    <w:basedOn w:val="Normal"/>
    <w:next w:val="Normal"/>
    <w:link w:val="IntenseQuoteChar"/>
    <w:uiPriority w:val="30"/>
    <w:qFormat/>
    <w:rsid w:val="00837F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7FA5"/>
    <w:rPr>
      <w:i/>
      <w:iCs/>
      <w:color w:val="365F91" w:themeColor="accent1" w:themeShade="BF"/>
    </w:rPr>
  </w:style>
  <w:style w:type="character" w:styleId="IntenseReference">
    <w:name w:val="Intense Reference"/>
    <w:basedOn w:val="DefaultParagraphFont"/>
    <w:uiPriority w:val="32"/>
    <w:qFormat/>
    <w:rsid w:val="00837FA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7</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Ganure</dc:creator>
  <cp:keywords/>
  <dc:description/>
  <cp:lastModifiedBy>vinay kumar</cp:lastModifiedBy>
  <cp:revision>5</cp:revision>
  <dcterms:created xsi:type="dcterms:W3CDTF">2025-09-21T11:56:00Z</dcterms:created>
  <dcterms:modified xsi:type="dcterms:W3CDTF">2026-02-15T11:40:00Z</dcterms:modified>
</cp:coreProperties>
</file>