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F3864"/>
          <w:sz w:val="64"/>
          <w:szCs w:val="64"/>
        </w:rPr>
        <w:t xml:space="preserve">MINI-AGC</w:t>
      </w:r>
    </w:p>
    <w:p>
      <w:pPr>
        <w:spacing w:after="120"/>
        <w:jc w:val="center"/>
      </w:pPr>
      <w:r>
        <w:rPr>
          <w:rFonts w:ascii="Arial" w:cs="Arial" w:eastAsia="Arial" w:hAnsi="Arial"/>
          <w:color w:val="2E5090"/>
          <w:sz w:val="30"/>
          <w:szCs w:val="30"/>
        </w:rPr>
        <w:t xml:space="preserve">Apollo Guidance Computer — Logisim Implementation</w:t>
      </w:r>
    </w:p>
    <w:p>
      <w:pPr>
        <w:pBdr>
          <w:bottom w:val="single" w:color="2E75B6" w:sz="6" w:space="1"/>
        </w:pBdr>
        <w:spacing w:after="80"/>
        <w:jc w:val="center"/>
      </w:pPr>
      <w:r>
        <w:rPr>
          <w:rFonts w:ascii="Arial" w:cs="Arial" w:eastAsia="Arial" w:hAnsi="Arial"/>
          <w:i/>
          <w:iCs/>
          <w:color w:val="888888"/>
          <w:sz w:val="22"/>
          <w:szCs w:val="22"/>
        </w:rPr>
        <w:t xml:space="preserve">Inspired by Luminary099 — Apollo 11 Flight Software</w:t>
      </w:r>
    </w:p>
    <w:p>
      <w:r>
        <w:t xml:space="preserve"/>
      </w:r>
    </w:p>
    <w:p>
      <w:r>
        <w:t xml:space="preserve"/>
      </w:r>
    </w:p>
    <w:p>
      <w:pPr>
        <w:jc w:val="center"/>
      </w:pPr>
      <w:r>
        <w:rPr>
          <w:rFonts w:ascii="Arial" w:cs="Arial" w:eastAsia="Arial" w:hAnsi="Arial"/>
          <w:color w:val="444444"/>
          <w:sz w:val="24"/>
          <w:szCs w:val="24"/>
        </w:rPr>
        <w:t xml:space="preserve">Digital Logic Design Project Report</w:t>
      </w:r>
    </w:p>
    <w:p>
      <w:pPr>
        <w:spacing w:after="80"/>
        <w:jc w:val="center"/>
      </w:pPr>
      <w:r>
        <w:rPr>
          <w:rFonts w:ascii="Arial" w:cs="Arial" w:eastAsia="Arial" w:hAnsi="Arial"/>
          <w:color w:val="888888"/>
          <w:sz w:val="22"/>
          <w:szCs w:val="22"/>
        </w:rPr>
        <w:t xml:space="preserve">April 2026</w:t>
      </w:r>
    </w:p>
    <w:p>
      <w:r>
        <w:t xml:space="preserve"/>
      </w:r>
    </w:p>
    <w:p>
      <w:r>
        <w:t xml:space="preserve"/>
      </w:r>
    </w:p>
    <w:p>
      <w:r>
        <w:t xml:space="preserve"/>
      </w:r>
    </w:p>
    <w:p>
      <w:r>
        <w:br w:type="page"/>
      </w:r>
    </w:p>
    <w:p>
      <w:pPr>
        <w:pStyle w:val="Heading1"/>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This report documents the design and implementation of a Mini-AGC (Apollo Guidance Computer) processor in Logisim — a digital logic simulation tool. The project is inspired by Luminary099, the actual flight software used aboard Apollo 11 during the first Moon landing in 1969.</w:t>
      </w:r>
    </w:p>
    <w:p>
      <w:r>
        <w:t xml:space="preserve"/>
      </w:r>
    </w:p>
    <w:p>
      <w:pPr>
        <w:spacing w:after="160"/>
      </w:pPr>
      <w:r>
        <w:rPr>
          <w:rFonts w:ascii="Arial" w:cs="Arial" w:eastAsia="Arial" w:hAnsi="Arial"/>
          <w:sz w:val="22"/>
          <w:szCs w:val="22"/>
        </w:rPr>
        <w:t xml:space="preserve">The Apollo Guidance Computer was a groundbreaking achievement in embedded computing. It used a 15-bit word length, rope core memory for program storage, and a simple but robust instruction set. Our Logisim implementation captures the fundamental architectural principles of the AGC while remaining feasible as an educational project.</w:t>
      </w:r>
    </w:p>
    <w:p>
      <w:r>
        <w:t xml:space="preserve"/>
      </w:r>
    </w:p>
    <w:p>
      <w:pPr>
        <w:pStyle w:val="Heading1"/>
      </w:pPr>
      <w:r>
        <w:rPr>
          <w:rFonts w:ascii="Arial" w:cs="Arial" w:eastAsia="Arial" w:hAnsi="Arial"/>
          <w:b/>
          <w:bCs/>
          <w:sz w:val="32"/>
          <w:szCs w:val="32"/>
        </w:rPr>
        <w:t xml:space="preserve">2. Historical Background — Luminary099</w:t>
      </w:r>
    </w:p>
    <w:p>
      <w:pPr>
        <w:spacing w:after="160"/>
      </w:pPr>
      <w:r>
        <w:rPr>
          <w:rFonts w:ascii="Arial" w:cs="Arial" w:eastAsia="Arial" w:hAnsi="Arial"/>
          <w:sz w:val="22"/>
          <w:szCs w:val="22"/>
        </w:rPr>
        <w:t xml:space="preserve">Luminary099 was the version of the AGC software used on Apollo 11 (1969). Key facts about the real AGC: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Real AGC (Luminary099)</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Our Mini-AGC</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Word Length</w:t>
            </w:r>
          </w:p>
        </w:tc>
        <w:tc>
          <w:tcPr>
            <w:tcW w:type="dxa" w:w="35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15 bits + 1 parity</w:t>
            </w:r>
          </w:p>
        </w:tc>
        <w:tc>
          <w:tcPr>
            <w:tcW w:type="dxa" w:w="35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15 bits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Clock Speed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 MHz</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 simulated</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Memory</w:t>
            </w:r>
          </w:p>
        </w:tc>
        <w:tc>
          <w:tcPr>
            <w:tcW w:type="dxa" w:w="35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Rope core ROM (36KB) + Erasable RAM (2KB)</w:t>
            </w:r>
          </w:p>
        </w:tc>
        <w:tc>
          <w:tcPr>
            <w:tcW w:type="dxa" w:w="35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ROM 15-bit + Register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 Set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instructions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instructions (NOP, ADD, SUB, AND, OR, JMP)</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Registers</w:t>
            </w:r>
          </w:p>
        </w:tc>
        <w:tc>
          <w:tcPr>
            <w:tcW w:type="dxa" w:w="35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 Z, Q, LP, others</w:t>
            </w:r>
          </w:p>
        </w:tc>
        <w:tc>
          <w:tcPr>
            <w:tcW w:type="dxa" w:w="35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Accumulator (REG A) + PC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Family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 gates (RTL)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Logisim gates</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Program</w:t>
            </w:r>
          </w:p>
        </w:tc>
        <w:tc>
          <w:tcPr>
            <w:tcW w:type="dxa" w:w="35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~4000 lines of assembly</w:t>
            </w:r>
          </w:p>
        </w:tc>
        <w:tc>
          <w:tcPr>
            <w:tcW w:type="dxa" w:w="35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Test program in ROM</w:t>
            </w:r>
          </w:p>
        </w:tc>
      </w:tr>
    </w:tbl>
    <w:p>
      <w:r>
        <w:t xml:space="preserve"/>
      </w:r>
    </w:p>
    <w:p>
      <w:pPr>
        <w:spacing w:after="160"/>
      </w:pPr>
      <w:r>
        <w:rPr>
          <w:rFonts w:ascii="Arial" w:cs="Arial" w:eastAsia="Arial" w:hAnsi="Arial"/>
          <w:sz w:val="22"/>
          <w:szCs w:val="22"/>
        </w:rPr>
        <w:t xml:space="preserve">Margaret Hamilton led the software engineering team at MIT. Her team coined the term 'software engineering' and developed fault-tolerant programming techniques that saved Apollo 11 during the famous 1202 alarm during lunar descent.</w:t>
      </w:r>
    </w:p>
    <w:p>
      <w:r>
        <w:t xml:space="preserve"/>
      </w:r>
    </w:p>
    <w:p>
      <w:pPr>
        <w:pStyle w:val="Heading1"/>
      </w:pPr>
      <w:r>
        <w:rPr>
          <w:rFonts w:ascii="Arial" w:cs="Arial" w:eastAsia="Arial" w:hAnsi="Arial"/>
          <w:b/>
          <w:bCs/>
          <w:sz w:val="32"/>
          <w:szCs w:val="32"/>
        </w:rPr>
        <w:t xml:space="preserve">3. System Architecture</w:t>
      </w:r>
    </w:p>
    <w:p>
      <w:pPr>
        <w:spacing w:after="160"/>
      </w:pPr>
      <w:r>
        <w:rPr>
          <w:rFonts w:ascii="Arial" w:cs="Arial" w:eastAsia="Arial" w:hAnsi="Arial"/>
          <w:sz w:val="22"/>
          <w:szCs w:val="22"/>
        </w:rPr>
        <w:t xml:space="preserve">The Mini-AGC consists of four main functional blocks, mirroring the core architecture of the real AGC:</w:t>
      </w:r>
    </w:p>
    <w:p>
      <w:r>
        <w:t xml:space="preserve"/>
      </w:r>
    </w:p>
    <w:p>
      <w:pPr>
        <w:pStyle w:val="Heading2"/>
      </w:pPr>
      <w:r>
        <w:rPr>
          <w:rFonts w:ascii="Arial" w:cs="Arial" w:eastAsia="Arial" w:hAnsi="Arial"/>
          <w:b/>
          <w:bCs/>
          <w:sz w:val="26"/>
          <w:szCs w:val="26"/>
        </w:rPr>
        <w:t xml:space="preserve">3.1 Block 1 — 15-Bit Data Bus</w:t>
      </w:r>
    </w:p>
    <w:p>
      <w:pPr>
        <w:spacing w:after="160"/>
      </w:pPr>
      <w:r>
        <w:rPr>
          <w:rFonts w:ascii="Arial" w:cs="Arial" w:eastAsia="Arial" w:hAnsi="Arial"/>
          <w:sz w:val="22"/>
          <w:szCs w:val="22"/>
        </w:rPr>
        <w:t xml:space="preserve">All data paths in the design use 15-bit wide buses, matching the word length of the real AGC. Every component — ALU inputs/outputs, registers, ROM data lines, and the program counter — operates on 15-bit values. This is the foundational architectural decision of the project.</w:t>
      </w:r>
    </w:p>
    <w:p>
      <w:r>
        <w:t xml:space="preserve"/>
      </w:r>
    </w:p>
    <w:p>
      <w:pPr>
        <w:pStyle w:val="Heading2"/>
      </w:pPr>
      <w:r>
        <w:rPr>
          <w:rFonts w:ascii="Arial" w:cs="Arial" w:eastAsia="Arial" w:hAnsi="Arial"/>
          <w:b/>
          <w:bCs/>
          <w:sz w:val="26"/>
          <w:szCs w:val="26"/>
        </w:rPr>
        <w:t xml:space="preserve">3.2 Block 2 — Instruction Decoder</w:t>
      </w:r>
    </w:p>
    <w:p>
      <w:pPr>
        <w:spacing w:after="160"/>
      </w:pPr>
      <w:r>
        <w:rPr>
          <w:rFonts w:ascii="Arial" w:cs="Arial" w:eastAsia="Arial" w:hAnsi="Arial"/>
          <w:sz w:val="22"/>
          <w:szCs w:val="22"/>
        </w:rPr>
        <w:t xml:space="preserve">The instruction decoder is implemented as a separate subcircuit in Logisim. It receives a 15-bit instruction word from ROM and splits it using a Splitter component: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Bits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14 - 11</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Opcode</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4 bits</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Identifies the operation (ADD, SUB, etc.)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bits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value or memory address</w:t>
            </w:r>
          </w:p>
        </w:tc>
      </w:tr>
    </w:tbl>
    <w:p>
      <w:r>
        <w:t xml:space="preserve"/>
      </w:r>
    </w:p>
    <w:p>
      <w:pPr>
        <w:spacing w:after="160"/>
      </w:pPr>
      <w:r>
        <w:rPr>
          <w:rFonts w:ascii="Arial" w:cs="Arial" w:eastAsia="Arial" w:hAnsi="Arial"/>
          <w:sz w:val="22"/>
          <w:szCs w:val="22"/>
        </w:rPr>
        <w:t xml:space="preserve">A Logisim Decoder component translates the 4-bit opcode into six individual control lines. Only one line is active (logic 1) at a time, driving the ALU operation selector (MUX select input).</w:t>
      </w:r>
    </w:p>
    <w:p>
      <w:r>
        <w:t xml:space="preserve"/>
      </w:r>
    </w:p>
    <w:p>
      <w:pPr>
        <w:pStyle w:val="Heading2"/>
      </w:pPr>
      <w:r>
        <w:rPr>
          <w:rFonts w:ascii="Arial" w:cs="Arial" w:eastAsia="Arial" w:hAnsi="Arial"/>
          <w:b/>
          <w:bCs/>
          <w:sz w:val="26"/>
          <w:szCs w:val="26"/>
        </w:rPr>
        <w:t xml:space="preserve">3.3 Block 3 — Program Counter and ROM</w:t>
      </w:r>
    </w:p>
    <w:p>
      <w:pPr>
        <w:spacing w:after="160"/>
      </w:pPr>
      <w:r>
        <w:rPr>
          <w:rFonts w:ascii="Arial" w:cs="Arial" w:eastAsia="Arial" w:hAnsi="Arial"/>
          <w:sz w:val="22"/>
          <w:szCs w:val="22"/>
        </w:rPr>
        <w:t xml:space="preserve">The Program Counter (PC) is implemented using a Logisim Counter component. On each clock tick, the PC increments by 1, addressing the next instruction in ROM. The ROM (Read-Only Memory) stores the program — analogous to the rope core memory of the real AGC, which was physically woven and could not be modified in flight.</w:t>
      </w:r>
    </w:p>
    <w:p>
      <w:r>
        <w:t xml:space="preserve"/>
      </w:r>
    </w:p>
    <w:p>
      <w:pPr>
        <w:spacing w:after="160"/>
      </w:pPr>
      <w:r>
        <w:rPr>
          <w:rFonts w:ascii="Arial" w:cs="Arial" w:eastAsia="Arial" w:hAnsi="Arial"/>
          <w:sz w:val="22"/>
          <w:szCs w:val="22"/>
        </w:rPr>
        <w:t xml:space="preserve">Instruction format in ROM (hexadecimal):</w:t>
      </w:r>
    </w:p>
    <w:p>
      <w:pPr>
        <w:pStyle w:val="ListParagraph"/>
        <w:numPr>
          <w:ilvl w:val="0"/>
          <w:numId w:val="2"/>
        </w:numPr>
        <w:spacing w:after="100"/>
      </w:pPr>
      <w:r>
        <w:rPr>
          <w:rFonts w:ascii="Arial" w:cs="Arial" w:eastAsia="Arial" w:hAnsi="Arial"/>
          <w:sz w:val="22"/>
          <w:szCs w:val="22"/>
        </w:rPr>
        <w:t xml:space="preserve">0800 = ADD (opcode 0001, operand 0)</w:t>
      </w:r>
    </w:p>
    <w:p>
      <w:pPr>
        <w:pStyle w:val="ListParagraph"/>
        <w:numPr>
          <w:ilvl w:val="0"/>
          <w:numId w:val="2"/>
        </w:numPr>
        <w:spacing w:after="100"/>
      </w:pPr>
      <w:r>
        <w:rPr>
          <w:rFonts w:ascii="Arial" w:cs="Arial" w:eastAsia="Arial" w:hAnsi="Arial"/>
          <w:sz w:val="22"/>
          <w:szCs w:val="22"/>
        </w:rPr>
        <w:t xml:space="preserve">1000 = SUB (opcode 0010, operand 0)</w:t>
      </w:r>
    </w:p>
    <w:p>
      <w:pPr>
        <w:pStyle w:val="ListParagraph"/>
        <w:numPr>
          <w:ilvl w:val="0"/>
          <w:numId w:val="2"/>
        </w:numPr>
        <w:spacing w:after="100"/>
      </w:pPr>
      <w:r>
        <w:rPr>
          <w:rFonts w:ascii="Arial" w:cs="Arial" w:eastAsia="Arial" w:hAnsi="Arial"/>
          <w:sz w:val="22"/>
          <w:szCs w:val="22"/>
        </w:rPr>
        <w:t xml:space="preserve">1800 = AND (opcode 0011, operand 0)</w:t>
      </w:r>
    </w:p>
    <w:p>
      <w:pPr>
        <w:pStyle w:val="ListParagraph"/>
        <w:numPr>
          <w:ilvl w:val="0"/>
          <w:numId w:val="2"/>
        </w:numPr>
        <w:spacing w:after="100"/>
      </w:pPr>
      <w:r>
        <w:rPr>
          <w:rFonts w:ascii="Arial" w:cs="Arial" w:eastAsia="Arial" w:hAnsi="Arial"/>
          <w:sz w:val="22"/>
          <w:szCs w:val="22"/>
        </w:rPr>
        <w:t xml:space="preserve">2000 = OR  (opcode 0100, operand 0)</w:t>
      </w:r>
    </w:p>
    <w:p>
      <w:pPr>
        <w:pStyle w:val="ListParagraph"/>
        <w:numPr>
          <w:ilvl w:val="0"/>
          <w:numId w:val="2"/>
        </w:numPr>
        <w:spacing w:after="100"/>
      </w:pPr>
      <w:r>
        <w:rPr>
          <w:rFonts w:ascii="Arial" w:cs="Arial" w:eastAsia="Arial" w:hAnsi="Arial"/>
          <w:sz w:val="22"/>
          <w:szCs w:val="22"/>
        </w:rPr>
        <w:t xml:space="preserve">2800 = JMP (opcode 0101, operand = jump address)</w:t>
      </w:r>
    </w:p>
    <w:p>
      <w:r>
        <w:t xml:space="preserve"/>
      </w:r>
    </w:p>
    <w:p>
      <w:pPr>
        <w:pStyle w:val="Heading2"/>
      </w:pPr>
      <w:r>
        <w:rPr>
          <w:rFonts w:ascii="Arial" w:cs="Arial" w:eastAsia="Arial" w:hAnsi="Arial"/>
          <w:b/>
          <w:bCs/>
          <w:sz w:val="26"/>
          <w:szCs w:val="26"/>
        </w:rPr>
        <w:t xml:space="preserve">3.4 Block 4 — ALU and Accumulator</w:t>
      </w:r>
    </w:p>
    <w:p>
      <w:pPr>
        <w:spacing w:after="160"/>
      </w:pPr>
      <w:r>
        <w:rPr>
          <w:rFonts w:ascii="Arial" w:cs="Arial" w:eastAsia="Arial" w:hAnsi="Arial"/>
          <w:sz w:val="22"/>
          <w:szCs w:val="22"/>
        </w:rPr>
        <w:t xml:space="preserve">The Arithmetic Logic Unit (ALU) supports five operations selected via a Multiplexer: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00</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ADD</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 + B with carry output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Bitwise AND</w:t>
            </w:r>
          </w:p>
        </w:tc>
      </w:tr>
      <w:tr>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OR</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Bitwise OR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Bitwise XOR</w:t>
            </w:r>
          </w:p>
        </w:tc>
      </w:tr>
      <w:tr>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SUB</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 - B (via adder with complement)</w:t>
            </w:r>
          </w:p>
        </w:tc>
      </w:tr>
    </w:tbl>
    <w:p>
      <w:r>
        <w:t xml:space="preserve"/>
      </w:r>
    </w:p>
    <w:p>
      <w:pPr>
        <w:spacing w:after="160"/>
      </w:pPr>
      <w:r>
        <w:rPr>
          <w:rFonts w:ascii="Arial" w:cs="Arial" w:eastAsia="Arial" w:hAnsi="Arial"/>
          <w:sz w:val="22"/>
          <w:szCs w:val="22"/>
        </w:rPr>
        <w:t xml:space="preserve">The result is stored in a 15-bit Register (accumulator), whose output feeds back to the ALU input A. This allows sequential accumulation of results across multiple clock cycles — the same principle used in the real AGC accumulator register.</w:t>
      </w:r>
    </w:p>
    <w:p>
      <w:r>
        <w:t xml:space="preserve"/>
      </w:r>
    </w:p>
    <w:p>
      <w:pPr>
        <w:pStyle w:val="Heading1"/>
      </w:pPr>
      <w:r>
        <w:rPr>
          <w:rFonts w:ascii="Arial" w:cs="Arial" w:eastAsia="Arial" w:hAnsi="Arial"/>
          <w:b/>
          <w:bCs/>
          <w:sz w:val="32"/>
          <w:szCs w:val="32"/>
        </w:rPr>
        <w:t xml:space="preserve">4. Instruction Set Architecture</w:t>
      </w:r>
    </w:p>
    <w:p>
      <w:pPr>
        <w:spacing w:after="160"/>
      </w:pPr>
      <w:r>
        <w:rPr>
          <w:rFonts w:ascii="Arial" w:cs="Arial" w:eastAsia="Arial" w:hAnsi="Arial"/>
          <w:sz w:val="22"/>
          <w:szCs w:val="22"/>
        </w:rPr>
        <w:t xml:space="preserve">The Mini-AGC supports 6 instructions, encoded in the upper 4 bits of the 15-bit instruction word: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2460"/>
        <w:gridCol w:w="21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Mnemonic</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Opcode (bin)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Hex prefix</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AGC equivalent</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NOP</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0000</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0xxx</w:t>
            </w:r>
          </w:p>
        </w:tc>
        <w:tc>
          <w:tcPr>
            <w:tcW w:type="dxa" w:w="24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No operation</w:t>
            </w:r>
          </w:p>
        </w:tc>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TC 0 (no-op)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08xx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A + operand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SUB</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0010</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10xx</w:t>
            </w:r>
          </w:p>
        </w:tc>
        <w:tc>
          <w:tcPr>
            <w:tcW w:type="dxa" w:w="24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 = A - operand</w:t>
            </w:r>
          </w:p>
        </w:tc>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SU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18xx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A AND operand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MASK</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OR</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0100</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20xx</w:t>
            </w:r>
          </w:p>
        </w:tc>
        <w:tc>
          <w:tcPr>
            <w:tcW w:type="dxa" w:w="24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 = A OR operand</w:t>
            </w:r>
          </w:p>
        </w:tc>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28xx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 operand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 (Transfer Control)</w:t>
            </w:r>
          </w:p>
        </w:tc>
      </w:tr>
    </w:tbl>
    <w:p>
      <w:r>
        <w:t xml:space="preserve"/>
      </w:r>
    </w:p>
    <w:p>
      <w:pPr>
        <w:pStyle w:val="Heading1"/>
      </w:pPr>
      <w:r>
        <w:rPr>
          <w:rFonts w:ascii="Arial" w:cs="Arial" w:eastAsia="Arial" w:hAnsi="Arial"/>
          <w:b/>
          <w:bCs/>
          <w:sz w:val="32"/>
          <w:szCs w:val="32"/>
        </w:rPr>
        <w:t xml:space="preserve">5. Simulation and Testing</w:t>
      </w:r>
    </w:p>
    <w:p>
      <w:pPr>
        <w:pStyle w:val="Heading2"/>
      </w:pPr>
      <w:r>
        <w:rPr>
          <w:rFonts w:ascii="Arial" w:cs="Arial" w:eastAsia="Arial" w:hAnsi="Arial"/>
          <w:b/>
          <w:bCs/>
          <w:sz w:val="26"/>
          <w:szCs w:val="26"/>
        </w:rPr>
        <w:t xml:space="preserve">5.1 Test Program</w:t>
      </w:r>
    </w:p>
    <w:p>
      <w:pPr>
        <w:spacing w:after="160"/>
      </w:pPr>
      <w:r>
        <w:rPr>
          <w:rFonts w:ascii="Arial" w:cs="Arial" w:eastAsia="Arial" w:hAnsi="Arial"/>
          <w:sz w:val="22"/>
          <w:szCs w:val="22"/>
        </w:rPr>
        <w:t xml:space="preserve">The following program is loaded into ROM to demonstrate correct operation: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39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0x0000</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ADD 5</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0805</w:t>
            </w:r>
          </w:p>
        </w:tc>
        <w:tc>
          <w:tcPr>
            <w:tcW w:type="dxa" w:w="3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A = 0 + 5 = 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5 + 3 = 8</w:t>
            </w:r>
          </w:p>
        </w:tc>
      </w:tr>
      <w:tr>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0x0002</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NOP</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0000</w:t>
            </w:r>
          </w:p>
        </w:tc>
        <w:tc>
          <w:tcPr>
            <w:tcW w:type="dxa" w:w="3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20"/>
                <w:szCs w:val="20"/>
              </w:rPr>
              <w:t xml:space="preserve">No operation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operation</w:t>
            </w:r>
          </w:p>
        </w:tc>
      </w:tr>
    </w:tbl>
    <w:p>
      <w:r>
        <w:t xml:space="preserve"/>
      </w:r>
    </w:p>
    <w:p>
      <w:pPr>
        <w:spacing w:after="160"/>
      </w:pPr>
      <w:r>
        <w:rPr>
          <w:rFonts w:ascii="Arial" w:cs="Arial" w:eastAsia="Arial" w:hAnsi="Arial"/>
          <w:sz w:val="22"/>
          <w:szCs w:val="22"/>
        </w:rPr>
        <w:t xml:space="preserve">Expected result after 2 clock cycles: Accumulator (REG A) = 8 (decimal) = 0x0008 (hex)</w:t>
      </w:r>
    </w:p>
    <w:p>
      <w:r>
        <w:t xml:space="preserve"/>
      </w:r>
    </w:p>
    <w:p>
      <w:pPr>
        <w:pStyle w:val="Heading2"/>
      </w:pPr>
      <w:r>
        <w:rPr>
          <w:rFonts w:ascii="Arial" w:cs="Arial" w:eastAsia="Arial" w:hAnsi="Arial"/>
          <w:b/>
          <w:bCs/>
          <w:sz w:val="26"/>
          <w:szCs w:val="26"/>
        </w:rPr>
        <w:t xml:space="preserve">5.2 Verification</w:t>
      </w:r>
    </w:p>
    <w:p>
      <w:pPr>
        <w:spacing w:after="160"/>
      </w:pPr>
      <w:r>
        <w:rPr>
          <w:rFonts w:ascii="Arial" w:cs="Arial" w:eastAsia="Arial" w:hAnsi="Arial"/>
          <w:sz w:val="22"/>
          <w:szCs w:val="22"/>
        </w:rPr>
        <w:t xml:space="preserve">The simulation was verified by stepping through the clock (Ctrl+T in Logisim) and observing:</w:t>
      </w:r>
    </w:p>
    <w:p>
      <w:pPr>
        <w:pStyle w:val="ListParagraph"/>
        <w:numPr>
          <w:ilvl w:val="0"/>
          <w:numId w:val="2"/>
        </w:numPr>
        <w:spacing w:after="100"/>
      </w:pPr>
      <w:r>
        <w:rPr>
          <w:rFonts w:ascii="Arial" w:cs="Arial" w:eastAsia="Arial" w:hAnsi="Arial"/>
          <w:sz w:val="22"/>
          <w:szCs w:val="22"/>
        </w:rPr>
        <w:t xml:space="preserve">PC increments correctly: 0000 -&gt; 0001 -&gt; 0002...</w:t>
      </w:r>
    </w:p>
    <w:p>
      <w:pPr>
        <w:pStyle w:val="ListParagraph"/>
        <w:numPr>
          <w:ilvl w:val="0"/>
          <w:numId w:val="2"/>
        </w:numPr>
        <w:spacing w:after="100"/>
      </w:pPr>
      <w:r>
        <w:rPr>
          <w:rFonts w:ascii="Arial" w:cs="Arial" w:eastAsia="Arial" w:hAnsi="Arial"/>
          <w:sz w:val="22"/>
          <w:szCs w:val="22"/>
        </w:rPr>
        <w:t xml:space="preserve">ROM outputs the correct instruction at each PC address</w:t>
      </w:r>
    </w:p>
    <w:p>
      <w:pPr>
        <w:pStyle w:val="ListParagraph"/>
        <w:numPr>
          <w:ilvl w:val="0"/>
          <w:numId w:val="2"/>
        </w:numPr>
        <w:spacing w:after="100"/>
      </w:pPr>
      <w:r>
        <w:rPr>
          <w:rFonts w:ascii="Arial" w:cs="Arial" w:eastAsia="Arial" w:hAnsi="Arial"/>
          <w:sz w:val="22"/>
          <w:szCs w:val="22"/>
        </w:rPr>
        <w:t xml:space="preserve">Decoder activates the correct control line (ADD=1 on first cycle)</w:t>
      </w:r>
    </w:p>
    <w:p>
      <w:pPr>
        <w:pStyle w:val="ListParagraph"/>
        <w:numPr>
          <w:ilvl w:val="0"/>
          <w:numId w:val="2"/>
        </w:numPr>
        <w:spacing w:after="100"/>
      </w:pPr>
      <w:r>
        <w:rPr>
          <w:rFonts w:ascii="Arial" w:cs="Arial" w:eastAsia="Arial" w:hAnsi="Arial"/>
          <w:sz w:val="22"/>
          <w:szCs w:val="22"/>
        </w:rPr>
        <w:t xml:space="preserve">ALU computes the correct result</w:t>
      </w:r>
    </w:p>
    <w:p>
      <w:pPr>
        <w:pStyle w:val="ListParagraph"/>
        <w:numPr>
          <w:ilvl w:val="0"/>
          <w:numId w:val="2"/>
        </w:numPr>
        <w:spacing w:after="100"/>
      </w:pPr>
      <w:r>
        <w:rPr>
          <w:rFonts w:ascii="Arial" w:cs="Arial" w:eastAsia="Arial" w:hAnsi="Arial"/>
          <w:sz w:val="22"/>
          <w:szCs w:val="22"/>
        </w:rPr>
        <w:t xml:space="preserve">Register stores and holds the accumulated value</w:t>
      </w:r>
    </w:p>
    <w:p>
      <w:r>
        <w:t xml:space="preserve"/>
      </w:r>
    </w:p>
    <w:p>
      <w:pPr>
        <w:pStyle w:val="Heading1"/>
      </w:pPr>
      <w:r>
        <w:rPr>
          <w:rFonts w:ascii="Arial" w:cs="Arial" w:eastAsia="Arial" w:hAnsi="Arial"/>
          <w:b/>
          <w:bCs/>
          <w:sz w:val="32"/>
          <w:szCs w:val="32"/>
        </w:rPr>
        <w:t xml:space="preserve">6. Connection to Luminary099</w:t>
      </w:r>
    </w:p>
    <w:p>
      <w:pPr>
        <w:spacing w:after="160"/>
      </w:pPr>
      <w:r>
        <w:rPr>
          <w:rFonts w:ascii="Arial" w:cs="Arial" w:eastAsia="Arial" w:hAnsi="Arial"/>
          <w:sz w:val="22"/>
          <w:szCs w:val="22"/>
        </w:rPr>
        <w:t xml:space="preserve">While our Mini-AGC is a significant simplification, it implements the same fundamental principles that made Luminary099 work:</w:t>
      </w:r>
    </w:p>
    <w:p>
      <w:r>
        <w:t xml:space="preserve"/>
      </w:r>
    </w:p>
    <w:p>
      <w:pPr>
        <w:pStyle w:val="ListParagraph"/>
        <w:numPr>
          <w:ilvl w:val="0"/>
          <w:numId w:val="2"/>
        </w:numPr>
        <w:spacing w:after="100"/>
      </w:pPr>
      <w:r>
        <w:rPr>
          <w:rFonts w:ascii="Arial" w:cs="Arial" w:eastAsia="Arial" w:hAnsi="Arial"/>
          <w:sz w:val="22"/>
          <w:szCs w:val="22"/>
        </w:rPr>
        <w:t xml:space="preserve">15-bit word length — identical to the real AGC architecture</w:t>
      </w:r>
    </w:p>
    <w:p>
      <w:pPr>
        <w:pStyle w:val="ListParagraph"/>
        <w:numPr>
          <w:ilvl w:val="0"/>
          <w:numId w:val="2"/>
        </w:numPr>
        <w:spacing w:after="100"/>
      </w:pPr>
      <w:r>
        <w:rPr>
          <w:rFonts w:ascii="Arial" w:cs="Arial" w:eastAsia="Arial" w:hAnsi="Arial"/>
          <w:sz w:val="22"/>
          <w:szCs w:val="22"/>
        </w:rPr>
        <w:t xml:space="preserve">Fetch-decode-execute cycle — PC addresses ROM, decoder interprets instruction, ALU executes</w:t>
      </w:r>
    </w:p>
    <w:p>
      <w:pPr>
        <w:pStyle w:val="ListParagraph"/>
        <w:numPr>
          <w:ilvl w:val="0"/>
          <w:numId w:val="2"/>
        </w:numPr>
        <w:spacing w:after="100"/>
      </w:pPr>
      <w:r>
        <w:rPr>
          <w:rFonts w:ascii="Arial" w:cs="Arial" w:eastAsia="Arial" w:hAnsi="Arial"/>
          <w:sz w:val="22"/>
          <w:szCs w:val="22"/>
        </w:rPr>
        <w:t xml:space="preserve">Accumulator architecture — single working register, just like AGC register A</w:t>
      </w:r>
    </w:p>
    <w:p>
      <w:pPr>
        <w:pStyle w:val="ListParagraph"/>
        <w:numPr>
          <w:ilvl w:val="0"/>
          <w:numId w:val="2"/>
        </w:numPr>
        <w:spacing w:after="100"/>
      </w:pPr>
      <w:r>
        <w:rPr>
          <w:rFonts w:ascii="Arial" w:cs="Arial" w:eastAsia="Arial" w:hAnsi="Arial"/>
          <w:sz w:val="22"/>
          <w:szCs w:val="22"/>
        </w:rPr>
        <w:t xml:space="preserve">ROM for program storage — immutable, like rope core memory</w:t>
      </w:r>
    </w:p>
    <w:p>
      <w:pPr>
        <w:pStyle w:val="ListParagraph"/>
        <w:numPr>
          <w:ilvl w:val="0"/>
          <w:numId w:val="2"/>
        </w:numPr>
        <w:spacing w:after="100"/>
      </w:pPr>
      <w:r>
        <w:rPr>
          <w:rFonts w:ascii="Arial" w:cs="Arial" w:eastAsia="Arial" w:hAnsi="Arial"/>
          <w:sz w:val="22"/>
          <w:szCs w:val="22"/>
        </w:rPr>
        <w:t xml:space="preserve">Transfer Control (JMP) — equivalent to the AGC TC instruction used for subroutine calls</w:t>
      </w:r>
    </w:p>
    <w:p>
      <w:r>
        <w:t xml:space="preserve"/>
      </w:r>
    </w:p>
    <w:p>
      <w:pPr>
        <w:spacing w:after="160"/>
      </w:pPr>
      <w:r>
        <w:rPr>
          <w:rFonts w:ascii="Arial" w:cs="Arial" w:eastAsia="Arial" w:hAnsi="Arial"/>
          <w:sz w:val="22"/>
          <w:szCs w:val="22"/>
        </w:rPr>
        <w:t xml:space="preserve">The real Luminary099 extended these concepts with 36 instructions, interrupt handling, multiple memory banks, and sophisticated fault tolerance — the 1202 alarm handling being the most famous example. Our implementation provides a working model of the core computational engine that underlies all of these capabilities.</w:t>
      </w:r>
    </w:p>
    <w:p>
      <w:r>
        <w:t xml:space="preserve"/>
      </w:r>
    </w:p>
    <w:p>
      <w:pPr>
        <w:pStyle w:val="Heading1"/>
      </w:pPr>
      <w:r>
        <w:rPr>
          <w:rFonts w:ascii="Arial" w:cs="Arial" w:eastAsia="Arial" w:hAnsi="Arial"/>
          <w:b/>
          <w:bCs/>
          <w:sz w:val="32"/>
          <w:szCs w:val="32"/>
        </w:rPr>
        <w:t xml:space="preserve">7. Conclusion</w:t>
      </w:r>
    </w:p>
    <w:p>
      <w:pPr>
        <w:spacing w:after="160"/>
      </w:pPr>
      <w:r>
        <w:rPr>
          <w:rFonts w:ascii="Arial" w:cs="Arial" w:eastAsia="Arial" w:hAnsi="Arial"/>
          <w:sz w:val="22"/>
          <w:szCs w:val="22"/>
        </w:rPr>
        <w:t xml:space="preserve">This project successfully implements a functional 15-bit processor in Logisim that demonstrates the core architectural principles of the Apollo Guidance Computer. The four-block design — 15-bit bus, instruction decoder, ROM-based program storage, and ALU with accumulator — provides a clear and verifiable model of stored-program computation.</w:t>
      </w:r>
    </w:p>
    <w:p>
      <w:r>
        <w:t xml:space="preserve"/>
      </w:r>
    </w:p>
    <w:p>
      <w:pPr>
        <w:spacing w:after="160"/>
      </w:pPr>
      <w:r>
        <w:rPr>
          <w:rFonts w:ascii="Arial" w:cs="Arial" w:eastAsia="Arial" w:hAnsi="Arial"/>
          <w:sz w:val="22"/>
          <w:szCs w:val="22"/>
        </w:rPr>
        <w:t xml:space="preserve">The Mini-AGC correctly fetches instructions from ROM, decodes them using a 4-bit opcode field, executes arithmetic and logical operations, and stores results in the accumulator register. The design is directly inspired by and comparable to the Luminary099 architecture that guided Apollo 11 to the Moon and back.</w:t>
      </w:r>
    </w:p>
    <w:p>
      <w:r>
        <w:t xml:space="preserve"/>
      </w:r>
    </w:p>
    <w:p>
      <w:pPr>
        <w:pStyle w:val="Heading1"/>
      </w:pPr>
      <w:r>
        <w:rPr>
          <w:rFonts w:ascii="Arial" w:cs="Arial" w:eastAsia="Arial" w:hAnsi="Arial"/>
          <w:b/>
          <w:bCs/>
          <w:sz w:val="32"/>
          <w:szCs w:val="32"/>
        </w:rPr>
        <w:t xml:space="preserve">References</w:t>
      </w:r>
    </w:p>
    <w:p>
      <w:pPr>
        <w:pStyle w:val="ListParagraph"/>
        <w:numPr>
          <w:ilvl w:val="0"/>
          <w:numId w:val="2"/>
        </w:numPr>
        <w:spacing w:after="100"/>
      </w:pPr>
      <w:r>
        <w:rPr>
          <w:rFonts w:ascii="Arial" w:cs="Arial" w:eastAsia="Arial" w:hAnsi="Arial"/>
          <w:sz w:val="22"/>
          <w:szCs w:val="22"/>
        </w:rPr>
        <w:t xml:space="preserve">Luminary099 source code: github.com/chrislgarry/Apollo-11</w:t>
      </w:r>
    </w:p>
    <w:p>
      <w:pPr>
        <w:pStyle w:val="ListParagraph"/>
        <w:numPr>
          <w:ilvl w:val="0"/>
          <w:numId w:val="2"/>
        </w:numPr>
        <w:spacing w:after="100"/>
      </w:pPr>
      <w:r>
        <w:rPr>
          <w:rFonts w:ascii="Arial" w:cs="Arial" w:eastAsia="Arial" w:hAnsi="Arial"/>
          <w:sz w:val="22"/>
          <w:szCs w:val="22"/>
        </w:rPr>
        <w:t xml:space="preserve">NASA AGC Technical Manual, MIT Instrumentation Laboratory, 1966</w:t>
      </w:r>
    </w:p>
    <w:p>
      <w:pPr>
        <w:pStyle w:val="ListParagraph"/>
        <w:numPr>
          <w:ilvl w:val="0"/>
          <w:numId w:val="2"/>
        </w:numPr>
        <w:spacing w:after="100"/>
      </w:pPr>
      <w:r>
        <w:rPr>
          <w:rFonts w:ascii="Arial" w:cs="Arial" w:eastAsia="Arial" w:hAnsi="Arial"/>
          <w:sz w:val="22"/>
          <w:szCs w:val="22"/>
        </w:rPr>
        <w:t xml:space="preserve">Hamilton, M. (1971). Computer Got Loaded. Datamation Magazine.</w:t>
      </w:r>
    </w:p>
    <w:p>
      <w:pPr>
        <w:pStyle w:val="ListParagraph"/>
        <w:numPr>
          <w:ilvl w:val="0"/>
          <w:numId w:val="2"/>
        </w:numPr>
        <w:spacing w:after="100"/>
      </w:pPr>
      <w:r>
        <w:rPr>
          <w:rFonts w:ascii="Arial" w:cs="Arial" w:eastAsia="Arial" w:hAnsi="Arial"/>
          <w:sz w:val="22"/>
          <w:szCs w:val="22"/>
        </w:rPr>
        <w:t xml:space="preserve">Logisim Evolution: github.com/logisim-evolution/logisim-evolution</w:t>
      </w:r>
    </w:p>
    <w:p>
      <w:pPr>
        <w:pStyle w:val="ListParagraph"/>
        <w:numPr>
          <w:ilvl w:val="0"/>
          <w:numId w:val="2"/>
        </w:numPr>
        <w:spacing w:after="100"/>
      </w:pPr>
      <w:r>
        <w:rPr>
          <w:rFonts w:ascii="Arial" w:cs="Arial" w:eastAsia="Arial" w:hAnsi="Arial"/>
          <w:sz w:val="22"/>
          <w:szCs w:val="22"/>
        </w:rPr>
        <w:t xml:space="preserve">Hall, E. (1996). Journey to the Moon: The History of the Apollo Guidance Computer. AIAA.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Mini-AGC Logisim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2026-04-27T05:28:16.519Z</dcterms:created>
  <dcterms:modified xsi:type="dcterms:W3CDTF">2026-04-27T05:28:16.520Z</dcterms:modified>
</cp:coreProperties>
</file>

<file path=docProps/custom.xml><?xml version="1.0" encoding="utf-8"?>
<Properties xmlns="http://schemas.openxmlformats.org/officeDocument/2006/custom-properties" xmlns:vt="http://schemas.openxmlformats.org/officeDocument/2006/docPropsVTypes"/>
</file>