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2DE22" w14:textId="5333163B" w:rsidR="00516A99" w:rsidRPr="002850E9" w:rsidRDefault="002850E9">
      <w:pPr>
        <w:rPr>
          <w:b/>
          <w:bCs/>
          <w:sz w:val="24"/>
          <w:szCs w:val="24"/>
        </w:rPr>
      </w:pPr>
      <w:r w:rsidRPr="002850E9">
        <w:rPr>
          <w:b/>
          <w:bCs/>
          <w:sz w:val="24"/>
          <w:szCs w:val="24"/>
        </w:rPr>
        <w:t>MEMO 003</w:t>
      </w:r>
    </w:p>
    <w:p w14:paraId="69E8C0F4" w14:textId="4EE18898" w:rsidR="002850E9" w:rsidRPr="002850E9" w:rsidRDefault="002850E9">
      <w:pPr>
        <w:rPr>
          <w:b/>
          <w:bCs/>
        </w:rPr>
      </w:pPr>
      <w:r w:rsidRPr="002850E9">
        <w:rPr>
          <w:b/>
          <w:bCs/>
        </w:rPr>
        <w:t>Stress Testing</w:t>
      </w:r>
    </w:p>
    <w:p w14:paraId="3D420889" w14:textId="53871208" w:rsidR="002850E9" w:rsidRDefault="00A30BCE">
      <w:r>
        <w:t>S</w:t>
      </w:r>
      <w:r w:rsidR="002850E9">
        <w:t xml:space="preserve">tructural test on loan size specifically on </w:t>
      </w:r>
      <w:r w:rsidR="002850E9" w:rsidRPr="002850E9">
        <w:rPr>
          <w:b/>
          <w:bCs/>
        </w:rPr>
        <w:t>large and medium loans</w:t>
      </w:r>
      <w:r>
        <w:t xml:space="preserve"> and</w:t>
      </w:r>
      <w:r w:rsidR="002850E9">
        <w:t xml:space="preserve"> behavioral test on loan payment as from full to partial and or to missed on the same loan sizes</w:t>
      </w:r>
      <w:r>
        <w:t xml:space="preserve"> with</w:t>
      </w:r>
      <w:r w:rsidR="002850E9">
        <w:t xml:space="preserve"> repayment ratio to determine risk categories. The combination of all these simulated stress tests shows which loans fire up under moderate shocks which would have otherwise been missed when monitored from a far</w:t>
      </w:r>
      <w:r>
        <w:t xml:space="preserve"> by averages.</w:t>
      </w:r>
    </w:p>
    <w:p w14:paraId="7FCB9312" w14:textId="16FFAE38" w:rsidR="00A30BCE" w:rsidRDefault="00A30BCE">
      <w:r>
        <w:t>Averages lie because risk is distributed unevenly being concentrated in small group of loans with large exposure.</w:t>
      </w:r>
    </w:p>
    <w:sectPr w:rsidR="00A30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0E9"/>
    <w:rsid w:val="00092E2A"/>
    <w:rsid w:val="002850E9"/>
    <w:rsid w:val="00516A99"/>
    <w:rsid w:val="0064218E"/>
    <w:rsid w:val="00A30BCE"/>
    <w:rsid w:val="00A53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A3D35"/>
  <w15:chartTrackingRefBased/>
  <w15:docId w15:val="{F0D7C59D-FE3F-461A-BB1E-62E11654F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79</Words>
  <Characters>456</Characters>
  <Application>Microsoft Office Word</Application>
  <DocSecurity>0</DocSecurity>
  <Lines>3</Lines>
  <Paragraphs>1</Paragraphs>
  <ScaleCrop>false</ScaleCrop>
  <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2026-01-02T18:54:00Z</dcterms:created>
  <dcterms:modified xsi:type="dcterms:W3CDTF">2026-01-03T08:42:00Z</dcterms:modified>
</cp:coreProperties>
</file>