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  <w:sz w:val="24"/>
          <w:szCs w:val="24"/>
        </w:rPr>
      </w:pPr>
      <w:hyperlink r:id="rId6" w:history="1">
        <w:r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Default="00337CF7" w:rsidP="00C26043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Monthly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 Active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0E0D18F8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5" type="#_x0000_t75" style="width:20.05pt;height:18.15pt" o:ole="">
            <v:imagedata r:id="rId7" o:title=""/>
          </v:shape>
          <w:control r:id="rId8" w:name="DefaultOcxName4" w:shapeid="_x0000_i1295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CCDF5DD">
          <v:shape id="_x0000_i1103" type="#_x0000_t75" style="width:20.05pt;height:18.15pt" o:ole="">
            <v:imagedata r:id="rId7" o:title=""/>
          </v:shape>
          <w:control r:id="rId9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45DE51E">
          <v:shape id="_x0000_i1106" type="#_x0000_t75" style="width:20.05pt;height:18.15pt" o:ole="">
            <v:imagedata r:id="rId7" o:title=""/>
          </v:shape>
          <w:control r:id="rId10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2B94D3">
          <v:shape id="_x0000_i1109" type="#_x0000_t75" style="width:20.05pt;height:18.15pt" o:ole="">
            <v:imagedata r:id="rId7" o:title=""/>
          </v:shape>
          <w:control r:id="rId11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DAU (Daily Active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</w:rPr>
        <w:t>.</w:t>
      </w:r>
    </w:p>
    <w:p w14:paraId="1FB5CB5E" w14:textId="43AF4FA8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76DCCB">
          <v:shape id="_x0000_i1286" type="#_x0000_t75" style="width:20.05pt;height:18.15pt" o:ole="">
            <v:imagedata r:id="rId12" o:title=""/>
          </v:shape>
          <w:control r:id="rId13" w:name="DefaultOcxName8" w:shapeid="_x0000_i1286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01388D">
          <v:shape id="_x0000_i1115" type="#_x0000_t75" style="width:20.05pt;height:18.15pt" o:ole="">
            <v:imagedata r:id="rId7" o:title=""/>
          </v:shape>
          <w:control r:id="rId14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CE36D24">
          <v:shape id="_x0000_i1118" type="#_x0000_t75" style="width:20.05pt;height:18.15pt" o:ole="">
            <v:imagedata r:id="rId7" o:title=""/>
          </v:shape>
          <w:control r:id="rId15" w:name="DefaultOcxName10" w:shapeid="_x0000_i1118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BDEB18D">
          <v:shape id="_x0000_i1121" type="#_x0000_t75" style="width:20.05pt;height:18.15pt" o:ole="">
            <v:imagedata r:id="rId7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 xml:space="preserve">Используя вкладку "Данные об аудитории", посчитайте, чему будет равен </w:t>
      </w:r>
      <w:proofErr w:type="spellStart"/>
      <w:r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Pr="00337CF7">
        <w:rPr>
          <w:rFonts w:ascii="Arial" w:eastAsia="Times New Roman" w:hAnsi="Arial" w:cs="Arial"/>
          <w:sz w:val="24"/>
          <w:szCs w:val="24"/>
        </w:rPr>
        <w:t xml:space="preserve">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</w:rPr>
        <w:t xml:space="preserve"> от кол</w:t>
      </w:r>
      <w:r w:rsidR="00AD4A89">
        <w:rPr>
          <w:rFonts w:ascii="Arial" w:hAnsi="Arial" w:cs="Arial"/>
          <w:sz w:val="20"/>
          <w:szCs w:val="20"/>
        </w:rPr>
        <w:t>ичества всех новых пользователей.</w:t>
      </w:r>
    </w:p>
    <w:p w14:paraId="076847DB" w14:textId="369E7F7B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08F4A0">
          <v:shape id="_x0000_i1124" type="#_x0000_t75" style="width:20.05pt;height:18.15pt" o:ole="">
            <v:imagedata r:id="rId7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B9D8920">
          <v:shape id="_x0000_i1287" type="#_x0000_t75" style="width:20.05pt;height:18.15pt" o:ole="">
            <v:imagedata r:id="rId12" o:title=""/>
          </v:shape>
          <w:control r:id="rId18" w:name="DefaultOcxName13" w:shapeid="_x0000_i1287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5A252CA">
          <v:shape id="_x0000_i1130" type="#_x0000_t75" style="width:20.05pt;height:18.15pt" o:ole="">
            <v:imagedata r:id="rId7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F4ED1C5">
          <v:shape id="_x0000_i1133" type="#_x0000_t75" style="width:20.05pt;height:18.15pt" o:ole="">
            <v:imagedata r:id="rId7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 xml:space="preserve">На графике изображены </w:t>
      </w:r>
      <w:proofErr w:type="spellStart"/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="00337CF7" w:rsidRPr="00337CF7">
        <w:rPr>
          <w:rFonts w:ascii="Arial" w:eastAsia="Times New Roman" w:hAnsi="Arial" w:cs="Arial"/>
          <w:sz w:val="24"/>
          <w:szCs w:val="24"/>
        </w:rPr>
        <w:t xml:space="preserve">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594DC1F3" w:rsidR="00FA2D9C" w:rsidRPr="001165C7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n-US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lastRenderedPageBreak/>
        <w:t>Ваш ответ:</w:t>
      </w:r>
      <w:r w:rsidR="008A0FD4" w:rsidRPr="008A0FD4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8A0FD4">
        <w:rPr>
          <w:rFonts w:ascii="Arial" w:eastAsia="Times New Roman" w:hAnsi="Arial" w:cs="Arial"/>
          <w:color w:val="FF0000"/>
          <w:sz w:val="24"/>
          <w:szCs w:val="24"/>
        </w:rPr>
        <w:t>можно сделать вывод, что красный продукт полностью не оправдал ожидания пользователей и те кто попробовал его в «нулевой» день, полностью отказались к пятому дню. Синий продукт, сохранил половину «нулевых» пользователей к 6 дню, далее идет плавное уменьшение. Но в целом ситуация намного лучше чем у красных.</w:t>
      </w:r>
    </w:p>
    <w:p w14:paraId="4BC9FBA6" w14:textId="1EC7E88C" w:rsidR="00337CF7" w:rsidRDefault="00337CF7" w:rsidP="00C26043"/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</w:t>
      </w:r>
      <w:proofErr w:type="spellStart"/>
      <w:r w:rsidR="00337CF7" w:rsidRPr="00C26043">
        <w:rPr>
          <w:rFonts w:ascii="Arial" w:eastAsia="Times New Roman" w:hAnsi="Arial" w:cs="Arial"/>
          <w:sz w:val="24"/>
          <w:szCs w:val="24"/>
        </w:rPr>
        <w:t>view_adverts</w:t>
      </w:r>
      <w:proofErr w:type="spellEnd"/>
      <w:r w:rsidR="00337CF7" w:rsidRPr="00C26043">
        <w:rPr>
          <w:rFonts w:ascii="Arial" w:eastAsia="Times New Roman" w:hAnsi="Arial" w:cs="Arial"/>
          <w:sz w:val="24"/>
          <w:szCs w:val="24"/>
        </w:rPr>
        <w:t>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</w:rPr>
        <w:t xml:space="preserve"> </w:t>
      </w:r>
    </w:p>
    <w:p w14:paraId="47DB3D62" w14:textId="6AC51CA8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16FC56">
          <v:shape id="_x0000_i1136" type="#_x0000_t75" style="width:20.05pt;height:18.15pt" o:ole="">
            <v:imagedata r:id="rId7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9DB6913">
          <v:shape id="_x0000_i1139" type="#_x0000_t75" style="width:20.05pt;height:18.15pt" o:ole="">
            <v:imagedata r:id="rId7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15AE515">
          <v:shape id="_x0000_i1288" type="#_x0000_t75" style="width:20.05pt;height:18.15pt" o:ole="">
            <v:imagedata r:id="rId12" o:title=""/>
          </v:shape>
          <w:control r:id="rId24" w:name="DefaultOcxName19" w:shapeid="_x0000_i1288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7130EAE">
          <v:shape id="_x0000_i1145" type="#_x0000_t75" style="width:20.05pt;height:18.15pt" o:ole="">
            <v:imagedata r:id="rId7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545ED13F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126D798">
          <v:shape id="_x0000_i1148" type="#_x0000_t75" style="width:20.05pt;height:18.15pt" o:ole="">
            <v:imagedata r:id="rId7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A29B1E7">
          <v:shape id="_x0000_i1151" type="#_x0000_t75" style="width:20.05pt;height:18.15pt" o:ole="">
            <v:imagedata r:id="rId7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C9ADE9C">
          <v:shape id="_x0000_i1154" type="#_x0000_t75" style="width:20.05pt;height:18.15pt" o:ole="">
            <v:imagedata r:id="rId7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5ACB88">
          <v:shape id="_x0000_i1289" type="#_x0000_t75" style="width:20.05pt;height:18.15pt" o:ole="">
            <v:imagedata r:id="rId12" o:title=""/>
          </v:shape>
          <w:control r:id="rId29" w:name="DefaultOcxName24" w:shapeid="_x0000_i1289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 xml:space="preserve">NPS (Net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Score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 , Нейтралы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Passives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),  Критики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Detractors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). NPS высчитывается как (% сторонников - % критиков).</w:t>
      </w:r>
    </w:p>
    <w:p w14:paraId="0FB47B18" w14:textId="0ABF29BB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2E56F9D">
          <v:shape id="_x0000_i1160" type="#_x0000_t75" style="width:20.05pt;height:18.15pt" o:ole="">
            <v:imagedata r:id="rId7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6F7B779">
          <v:shape id="_x0000_i1163" type="#_x0000_t75" style="width:20.05pt;height:18.15pt" o:ole="">
            <v:imagedata r:id="rId7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84663D7">
          <v:shape id="_x0000_i1166" type="#_x0000_t75" style="width:20.05pt;height:18.15pt" o:ole="">
            <v:imagedata r:id="rId7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F71027F">
          <v:shape id="_x0000_i1290" type="#_x0000_t75" style="width:20.05pt;height:18.15pt" o:ole="">
            <v:imagedata r:id="rId12" o:title=""/>
          </v:shape>
          <w:control r:id="rId33" w:name="DefaultOcxName33" w:shapeid="_x0000_i1290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>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experiment_num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experiment_group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user_id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revenue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выручка, которую сгенерировал пользователь, купив платную услугу продвижения</w:t>
      </w:r>
    </w:p>
    <w:p w14:paraId="46134FCB" w14:textId="77777777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2A5C3D4E" w14:textId="77777777" w:rsidR="00B856AB" w:rsidRDefault="00B856AB" w:rsidP="00B856AB">
      <w:pPr>
        <w:rPr>
          <w:color w:val="FF0000"/>
        </w:rPr>
      </w:pPr>
      <w:r w:rsidRPr="00B856AB">
        <w:rPr>
          <w:color w:val="FF0000"/>
        </w:rPr>
        <w:t xml:space="preserve">При H0: у тестовой и контрольной группы ARPU равны; H1: у тестовой группы ARPU больше, чем у контрольной. То есть это тип выборка </w:t>
      </w:r>
      <w:proofErr w:type="spellStart"/>
      <w:r w:rsidRPr="00B856AB">
        <w:rPr>
          <w:color w:val="FF0000"/>
        </w:rPr>
        <w:t>vs</w:t>
      </w:r>
      <w:proofErr w:type="spellEnd"/>
      <w:r w:rsidRPr="00B856AB">
        <w:rPr>
          <w:color w:val="FF0000"/>
        </w:rPr>
        <w:t xml:space="preserve"> выборка, направление  </w:t>
      </w:r>
      <w:proofErr w:type="spellStart"/>
      <w:r w:rsidRPr="00B856AB">
        <w:rPr>
          <w:color w:val="FF0000"/>
        </w:rPr>
        <w:t>one</w:t>
      </w:r>
      <w:proofErr w:type="spellEnd"/>
      <w:r w:rsidRPr="00B856AB">
        <w:rPr>
          <w:color w:val="FF0000"/>
        </w:rPr>
        <w:t xml:space="preserve"> </w:t>
      </w:r>
      <w:proofErr w:type="spellStart"/>
      <w:r w:rsidRPr="00B856AB">
        <w:rPr>
          <w:color w:val="FF0000"/>
        </w:rPr>
        <w:t>tail</w:t>
      </w:r>
      <w:proofErr w:type="spellEnd"/>
      <w:r w:rsidRPr="00B856AB">
        <w:rPr>
          <w:color w:val="FF0000"/>
        </w:rPr>
        <w:t>.</w:t>
      </w:r>
      <w:r>
        <w:rPr>
          <w:color w:val="FF0000"/>
        </w:rPr>
        <w:t xml:space="preserve"> </w:t>
      </w:r>
      <w:r w:rsidRPr="00B856AB">
        <w:rPr>
          <w:color w:val="FF0000"/>
        </w:rPr>
        <w:t xml:space="preserve"> </w:t>
      </w:r>
    </w:p>
    <w:p w14:paraId="24F2F3E8" w14:textId="77777777" w:rsidR="00841B74" w:rsidRDefault="00B856AB" w:rsidP="00B856AB">
      <w:pPr>
        <w:rPr>
          <w:color w:val="FF0000"/>
        </w:rPr>
      </w:pPr>
      <w:r>
        <w:rPr>
          <w:color w:val="FF0000"/>
          <w:lang w:val="en-US"/>
        </w:rPr>
        <w:t xml:space="preserve">Test1_ </w:t>
      </w:r>
      <w:proofErr w:type="spellStart"/>
      <w:r>
        <w:rPr>
          <w:color w:val="FF0000"/>
          <w:lang w:val="en-US"/>
        </w:rPr>
        <w:t>p_value</w:t>
      </w:r>
      <w:proofErr w:type="spellEnd"/>
      <w:r>
        <w:rPr>
          <w:color w:val="FF0000"/>
          <w:lang w:val="en-US"/>
        </w:rPr>
        <w:t xml:space="preserve"> = 0.65, test2_p_value = </w:t>
      </w:r>
      <w:r w:rsidRPr="00841B74">
        <w:rPr>
          <w:color w:val="FF0000"/>
          <w:lang w:val="en-US"/>
        </w:rPr>
        <w:t>0.99</w:t>
      </w:r>
      <w:r>
        <w:rPr>
          <w:color w:val="FF0000"/>
          <w:lang w:val="en-US"/>
        </w:rPr>
        <w:t>9,</w:t>
      </w:r>
      <w:r w:rsidR="00841B74">
        <w:rPr>
          <w:color w:val="FF0000"/>
          <w:lang w:val="en-US"/>
        </w:rPr>
        <w:t xml:space="preserve"> test3_p_value = 0.03. </w:t>
      </w:r>
    </w:p>
    <w:p w14:paraId="3A833D7E" w14:textId="6542F1C6" w:rsidR="00B856AB" w:rsidRPr="00841B74" w:rsidRDefault="00841B74" w:rsidP="00B856AB">
      <w:pPr>
        <w:rPr>
          <w:color w:val="FF0000"/>
          <w:lang w:val="en-US"/>
        </w:rPr>
      </w:pPr>
      <w:r>
        <w:rPr>
          <w:color w:val="FF0000"/>
        </w:rPr>
        <w:t xml:space="preserve">Лишь в третьем тесте мы можем отклонить нулевую гипотезу и сказать, что действительно </w:t>
      </w:r>
      <w:r>
        <w:rPr>
          <w:color w:val="FF0000"/>
          <w:lang w:val="en-US"/>
        </w:rPr>
        <w:t>ARPU</w:t>
      </w:r>
      <w:r w:rsidRPr="00841B74">
        <w:rPr>
          <w:color w:val="FF0000"/>
        </w:rPr>
        <w:t xml:space="preserve"> </w:t>
      </w:r>
      <w:r>
        <w:rPr>
          <w:color w:val="FF0000"/>
        </w:rPr>
        <w:t>повысился у тестовой группы в результате введения фич. Рекомендуется собрать больше данных и провести тесты еще раз.</w:t>
      </w:r>
    </w:p>
    <w:p w14:paraId="3BDD25FD" w14:textId="57DAE9A2" w:rsidR="00B856AB" w:rsidRPr="00841B74" w:rsidRDefault="00B856AB" w:rsidP="00B856AB">
      <w:pPr>
        <w:rPr>
          <w:color w:val="FF0000"/>
        </w:rPr>
      </w:pPr>
    </w:p>
    <w:p w14:paraId="36470829" w14:textId="0542ABB8" w:rsidR="00337CF7" w:rsidRPr="00841B74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датасету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средний доход на пользователя </w:t>
      </w:r>
    </w:p>
    <w:p w14:paraId="49A368EC" w14:textId="60290DCB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 w14:anchorId="1314A003">
          <v:shape id="_x0000_i1172" type="#_x0000_t75" style="width:20.05pt;height:18.15pt" o:ole="">
            <v:imagedata r:id="rId7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94B3E53">
          <v:shape id="_x0000_i1297" type="#_x0000_t75" style="width:20.05pt;height:18.15pt" o:ole="">
            <v:imagedata r:id="rId7" o:title=""/>
          </v:shape>
          <w:control r:id="rId35" w:name="DefaultOcxName43" w:shapeid="_x0000_i1297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6A2C892">
          <v:shape id="_x0000_i1178" type="#_x0000_t75" style="width:20.05pt;height:18.15pt" o:ole="">
            <v:imagedata r:id="rId7" o:title=""/>
          </v:shape>
          <w:control r:id="rId36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DF581BF">
          <v:shape id="_x0000_i1181" type="#_x0000_t75" style="width:20.05pt;height:18.15pt" o:ole="">
            <v:imagedata r:id="rId7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E7F6E34">
          <v:shape id="_x0000_i1184" type="#_x0000_t75" style="width:20.05pt;height:18.15pt" o:ole="">
            <v:imagedata r:id="rId7" o:title=""/>
          </v:shape>
          <w:control r:id="rId38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датасету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медиану возраста пользователя </w:t>
      </w:r>
    </w:p>
    <w:p w14:paraId="0F33F3F8" w14:textId="26F6CC43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9B3975B">
          <v:shape id="_x0000_i1187" type="#_x0000_t75" style="width:20.05pt;height:18.15pt" o:ole="">
            <v:imagedata r:id="rId7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9C26F6D">
          <v:shape id="_x0000_i1190" type="#_x0000_t75" style="width:20.05pt;height:18.15pt" o:ole="">
            <v:imagedata r:id="rId7" o:title=""/>
          </v:shape>
          <w:control r:id="rId40" w:name="DefaultOcxName48" w:shapeid="_x0000_i1190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3397B9F">
          <v:shape id="_x0000_i1292" type="#_x0000_t75" style="width:20.05pt;height:18.15pt" o:ole="">
            <v:imagedata r:id="rId12" o:title=""/>
          </v:shape>
          <w:control r:id="rId41" w:name="DefaultOcxName49" w:shapeid="_x0000_i1292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484020">
          <v:shape id="_x0000_i1196" type="#_x0000_t75" style="width:20.05pt;height:18.15pt" o:ole="">
            <v:imagedata r:id="rId7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1D102C3">
          <v:shape id="_x0000_i1199" type="#_x0000_t75" style="width:20.05pt;height:18.15pt" o:ole="">
            <v:imagedata r:id="rId7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295BCF24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A63C57D">
          <v:shape id="_x0000_i1202" type="#_x0000_t75" style="width:20.05pt;height:18.15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09C0D4D">
          <v:shape id="_x0000_i1205" type="#_x0000_t75" style="width:20.05pt;height:18.15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B701FC">
          <v:shape id="_x0000_i1293" type="#_x0000_t75" style="width:20.05pt;height:18.15pt" o:ole="">
            <v:imagedata r:id="rId47" o:title=""/>
          </v:shape>
          <w:control r:id="rId48" w:name="DefaultOcxName54" w:shapeid="_x0000_i1293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box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plot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>)</w:t>
      </w:r>
    </w:p>
    <w:p w14:paraId="2BB5C0AC" w14:textId="37DB31CE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0D41789">
          <v:shape id="_x0000_i1294" type="#_x0000_t75" style="width:20.05pt;height:18.15pt" o:ole="">
            <v:imagedata r:id="rId47" o:title=""/>
          </v:shape>
          <w:control r:id="rId49" w:name="DefaultOcxName55" w:shapeid="_x0000_i1294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1B4450CE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C80A434">
          <v:shape id="_x0000_i1214" type="#_x0000_t75" style="width:20.05pt;height:18.15pt" o:ole="">
            <v:imagedata r:id="rId7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1CF92CE7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4A2B157">
          <v:shape id="_x0000_i1217" type="#_x0000_t75" style="width:20.05pt;height:18.15pt" o:ole="">
            <v:imagedata r:id="rId7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09078FAE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D226C1D">
          <v:shape id="_x0000_i1296" type="#_x0000_t75" style="width:20.05pt;height:18.15pt" o:ole="">
            <v:imagedata r:id="rId12" o:title=""/>
          </v:shape>
          <w:control r:id="rId54" w:name="DefaultOcxName612" w:shapeid="_x0000_i129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7F09B1DF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28A52045">
          <v:shape id="_x0000_i1223" type="#_x0000_t75" style="width:20.05pt;height:18.15pt" o:ole="">
            <v:imagedata r:id="rId7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48653C13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F76DF5F">
          <v:shape id="_x0000_i1226" type="#_x0000_t75" style="width:20.05pt;height:18.15pt" o:ole="">
            <v:imagedata r:id="rId7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0D8988A5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0BF81828">
          <v:shape id="_x0000_i1229" type="#_x0000_t75" style="width:20.05pt;height:18.15pt" o:ole="">
            <v:imagedata r:id="rId7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023E3F1D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1D3F2090">
          <v:shape id="_x0000_i1298" type="#_x0000_t75" style="width:20.05pt;height:18.15pt" o:ole="">
            <v:imagedata r:id="rId12" o:title=""/>
          </v:shape>
          <w:control r:id="rId62" w:name="DefaultOcxName46121" w:shapeid="_x0000_i1298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3090D78B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2529F17D">
          <v:shape id="_x0000_i1235" type="#_x0000_t75" style="width:20.05pt;height:18.15pt" o:ole="">
            <v:imagedata r:id="rId7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14. На каком графике можно посчитать 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коррелцияю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>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09A5CA2A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96A37B6">
          <v:shape id="_x0000_i1301" type="#_x0000_t75" style="width:20.05pt;height:18.15pt" o:ole="">
            <v:imagedata r:id="rId47" o:title=""/>
          </v:shape>
          <w:control r:id="rId66" w:name="DefaultOcxName66" w:shapeid="_x0000_i130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5AAC11F3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AE828AA">
          <v:shape id="_x0000_i1302" type="#_x0000_t75" style="width:20.05pt;height:18.15pt" o:ole="">
            <v:imagedata r:id="rId47" o:title=""/>
          </v:shape>
          <w:control r:id="rId68" w:name="DefaultOcxName67" w:shapeid="_x0000_i1302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68C317FB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376D0329">
          <v:shape id="_x0000_i1299" type="#_x0000_t75" style="width:20.05pt;height:18.15pt" o:ole="">
            <v:imagedata r:id="rId47" o:title=""/>
          </v:shape>
          <w:control r:id="rId70" w:name="DefaultOcxName68" w:shapeid="_x0000_i1299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5D4A5093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6C1F0A0B">
          <v:shape id="_x0000_i1303" type="#_x0000_t75" style="width:20.05pt;height:18.15pt" o:ole="">
            <v:imagedata r:id="rId44" o:title=""/>
          </v:shape>
          <w:control r:id="rId72" w:name="DefaultOcxName69" w:shapeid="_x0000_i1303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 xml:space="preserve"> = 0.05? </w:t>
      </w:r>
    </w:p>
    <w:p w14:paraId="65D47BEE" w14:textId="2330A6A1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7DBDC2">
          <v:shape id="_x0000_i1250" type="#_x0000_t75" style="width:20.05pt;height:18.15pt" o:ole="">
            <v:imagedata r:id="rId7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08162A20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EE5838E">
          <v:shape id="_x0000_i1304" type="#_x0000_t75" style="width:20.05pt;height:18.15pt" o:ole="">
            <v:imagedata r:id="rId12" o:title=""/>
          </v:shape>
          <w:control r:id="rId75" w:name="DefaultOcxName71" w:shapeid="_x0000_i1304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3A30737F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5F4D4BF">
          <v:shape id="_x0000_i1256" type="#_x0000_t75" style="width:20.05pt;height:18.15pt" o:ole="">
            <v:imagedata r:id="rId7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4B5590BD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C928E75">
          <v:shape id="_x0000_i1259" type="#_x0000_t75" style="width:20.05pt;height:18.15pt" o:ole="">
            <v:imagedata r:id="rId7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07D475E3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D700E13">
          <v:shape id="_x0000_i1305" type="#_x0000_t75" style="width:20.05pt;height:18.15pt" o:ole="">
            <v:imagedata r:id="rId12" o:title=""/>
          </v:shape>
          <w:control r:id="rId78" w:name="DefaultOcxName74" w:shapeid="_x0000_i1305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8B423">
          <v:shape id="_x0000_i1265" type="#_x0000_t75" style="width:20.05pt;height:18.15pt" o:ole="">
            <v:imagedata r:id="rId7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A837643">
          <v:shape id="_x0000_i1268" type="#_x0000_t75" style="width:20.05pt;height:18.15pt" o:ole="">
            <v:imagedata r:id="rId7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05CB01F">
          <v:shape id="_x0000_i1271" type="#_x0000_t75" style="width:20.05pt;height:18.15pt" o:ole="">
            <v:imagedata r:id="rId7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2366FC88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D6F8D">
          <v:shape id="_x0000_i1274" type="#_x0000_t75" style="width:20.05pt;height:18.15pt" o:ole="">
            <v:imagedata r:id="rId7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7182C651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00D4957">
          <v:shape id="_x0000_i1306" type="#_x0000_t75" style="width:20.05pt;height:18.15pt" o:ole="">
            <v:imagedata r:id="rId12" o:title=""/>
          </v:shape>
          <w:control r:id="rId83" w:name="DefaultOcxName79" w:shapeid="_x0000_i1306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71BBA6C8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 w14:anchorId="28C375A2">
          <v:shape id="_x0000_i1280" type="#_x0000_t75" style="width:20.05pt;height:18.15pt" o:ole="">
            <v:imagedata r:id="rId7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5F64A764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849852">
          <v:shape id="_x0000_i1283" type="#_x0000_t75" style="width:20.05pt;height:18.15pt" o:ole="">
            <v:imagedata r:id="rId7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5111D854" w14:textId="28FC580C" w:rsidR="0017562E" w:rsidRPr="009802DC" w:rsidRDefault="0017562E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 xml:space="preserve">Нужно выяснить </w:t>
      </w:r>
      <w:r w:rsidR="009802DC">
        <w:rPr>
          <w:rFonts w:ascii="Arial" w:eastAsia="Times New Roman" w:hAnsi="Arial" w:cs="Arial"/>
          <w:color w:val="FF0000"/>
          <w:sz w:val="24"/>
          <w:szCs w:val="24"/>
        </w:rPr>
        <w:t>конверсию</w:t>
      </w:r>
      <w:r>
        <w:rPr>
          <w:rFonts w:ascii="Arial" w:eastAsia="Times New Roman" w:hAnsi="Arial" w:cs="Arial"/>
          <w:color w:val="FF0000"/>
          <w:sz w:val="24"/>
          <w:szCs w:val="24"/>
        </w:rPr>
        <w:t xml:space="preserve">. </w:t>
      </w:r>
      <w:r w:rsidR="009802DC">
        <w:rPr>
          <w:rFonts w:ascii="Arial" w:eastAsia="Times New Roman" w:hAnsi="Arial" w:cs="Arial"/>
          <w:color w:val="FF0000"/>
          <w:sz w:val="24"/>
          <w:szCs w:val="24"/>
        </w:rPr>
        <w:t xml:space="preserve">Если провести односторонний тест </w:t>
      </w:r>
      <w:r w:rsidR="009802DC">
        <w:rPr>
          <w:rFonts w:ascii="Arial" w:eastAsia="Times New Roman" w:hAnsi="Arial" w:cs="Arial"/>
          <w:color w:val="FF0000"/>
          <w:sz w:val="24"/>
          <w:szCs w:val="24"/>
          <w:lang w:val="en-US"/>
        </w:rPr>
        <w:t>one</w:t>
      </w:r>
      <w:r w:rsidR="009802DC" w:rsidRPr="009802D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9802DC">
        <w:rPr>
          <w:rFonts w:ascii="Arial" w:eastAsia="Times New Roman" w:hAnsi="Arial" w:cs="Arial"/>
          <w:color w:val="FF0000"/>
          <w:sz w:val="24"/>
          <w:szCs w:val="24"/>
          <w:lang w:val="en-US"/>
        </w:rPr>
        <w:t>tail</w:t>
      </w:r>
      <w:r w:rsidR="009802DC" w:rsidRPr="009802D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9802DC">
        <w:rPr>
          <w:rFonts w:ascii="Arial" w:eastAsia="Times New Roman" w:hAnsi="Arial" w:cs="Arial"/>
          <w:color w:val="FF0000"/>
          <w:sz w:val="24"/>
          <w:szCs w:val="24"/>
        </w:rPr>
        <w:t xml:space="preserve">и взять как </w:t>
      </w:r>
      <w:r w:rsidR="009802DC">
        <w:rPr>
          <w:rFonts w:ascii="Arial" w:eastAsia="Times New Roman" w:hAnsi="Arial" w:cs="Arial"/>
          <w:color w:val="FF0000"/>
          <w:sz w:val="24"/>
          <w:szCs w:val="24"/>
          <w:lang w:val="en-US"/>
        </w:rPr>
        <w:t>h</w:t>
      </w:r>
      <w:r w:rsidR="009802DC" w:rsidRPr="009802DC">
        <w:rPr>
          <w:rFonts w:ascii="Arial" w:eastAsia="Times New Roman" w:hAnsi="Arial" w:cs="Arial"/>
          <w:color w:val="FF0000"/>
          <w:sz w:val="24"/>
          <w:szCs w:val="24"/>
        </w:rPr>
        <w:t xml:space="preserve">1: </w:t>
      </w:r>
      <w:r w:rsidR="009802DC">
        <w:rPr>
          <w:rFonts w:ascii="Arial" w:eastAsia="Times New Roman" w:hAnsi="Arial" w:cs="Arial"/>
          <w:color w:val="FF0000"/>
          <w:sz w:val="24"/>
          <w:szCs w:val="24"/>
        </w:rPr>
        <w:t xml:space="preserve">у тестовой группы конверсия повысилась. </w:t>
      </w:r>
      <w:r w:rsidR="009802DC">
        <w:rPr>
          <w:rFonts w:ascii="Arial" w:eastAsia="Times New Roman" w:hAnsi="Arial" w:cs="Arial"/>
          <w:color w:val="FF0000"/>
          <w:sz w:val="24"/>
          <w:szCs w:val="24"/>
          <w:lang w:val="en-US"/>
        </w:rPr>
        <w:t>P</w:t>
      </w:r>
      <w:r w:rsidR="009802DC" w:rsidRPr="009802DC">
        <w:rPr>
          <w:rFonts w:ascii="Arial" w:eastAsia="Times New Roman" w:hAnsi="Arial" w:cs="Arial"/>
          <w:color w:val="FF0000"/>
          <w:sz w:val="24"/>
          <w:szCs w:val="24"/>
        </w:rPr>
        <w:t>-</w:t>
      </w:r>
      <w:r w:rsidR="009802DC">
        <w:rPr>
          <w:rFonts w:ascii="Arial" w:eastAsia="Times New Roman" w:hAnsi="Arial" w:cs="Arial"/>
          <w:color w:val="FF0000"/>
          <w:sz w:val="24"/>
          <w:szCs w:val="24"/>
          <w:lang w:val="en-US"/>
        </w:rPr>
        <w:t>value</w:t>
      </w:r>
      <w:r w:rsidR="009802DC" w:rsidRPr="009802DC">
        <w:rPr>
          <w:rFonts w:ascii="Arial" w:eastAsia="Times New Roman" w:hAnsi="Arial" w:cs="Arial"/>
          <w:color w:val="FF0000"/>
          <w:sz w:val="24"/>
          <w:szCs w:val="24"/>
        </w:rPr>
        <w:t xml:space="preserve"> = 0.017.</w:t>
      </w:r>
      <w:r w:rsidR="009802DC">
        <w:rPr>
          <w:rFonts w:ascii="Arial" w:eastAsia="Times New Roman" w:hAnsi="Arial" w:cs="Arial"/>
          <w:color w:val="FF0000"/>
          <w:sz w:val="24"/>
          <w:szCs w:val="24"/>
        </w:rPr>
        <w:t xml:space="preserve"> При уровне значимости 5% можно отклонить нулевую гипотезу и с уверенностью сказать что у тестовой группы конверсия повысилась.</w:t>
      </w:r>
      <w:r w:rsidR="009802DC" w:rsidRPr="009802D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</w:p>
    <w:sectPr w:rsidR="0017562E" w:rsidRPr="00980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291402">
    <w:abstractNumId w:val="0"/>
  </w:num>
  <w:num w:numId="2" w16cid:durableId="178200877">
    <w:abstractNumId w:val="4"/>
  </w:num>
  <w:num w:numId="3" w16cid:durableId="1683438726">
    <w:abstractNumId w:val="6"/>
  </w:num>
  <w:num w:numId="4" w16cid:durableId="642657986">
    <w:abstractNumId w:val="1"/>
  </w:num>
  <w:num w:numId="5" w16cid:durableId="1230580260">
    <w:abstractNumId w:val="3"/>
  </w:num>
  <w:num w:numId="6" w16cid:durableId="1919436062">
    <w:abstractNumId w:val="5"/>
  </w:num>
  <w:num w:numId="7" w16cid:durableId="1281843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06445B"/>
    <w:rsid w:val="001165C7"/>
    <w:rsid w:val="0017562E"/>
    <w:rsid w:val="0023418C"/>
    <w:rsid w:val="00253CEA"/>
    <w:rsid w:val="00305790"/>
    <w:rsid w:val="00337CF7"/>
    <w:rsid w:val="00340062"/>
    <w:rsid w:val="003C224E"/>
    <w:rsid w:val="00582132"/>
    <w:rsid w:val="00590079"/>
    <w:rsid w:val="005A0557"/>
    <w:rsid w:val="006E3DA2"/>
    <w:rsid w:val="00752A67"/>
    <w:rsid w:val="00841B74"/>
    <w:rsid w:val="00874863"/>
    <w:rsid w:val="008A0FD4"/>
    <w:rsid w:val="008A743C"/>
    <w:rsid w:val="009802DC"/>
    <w:rsid w:val="00AD4A89"/>
    <w:rsid w:val="00B540E7"/>
    <w:rsid w:val="00B856AB"/>
    <w:rsid w:val="00C26043"/>
    <w:rsid w:val="00D23BF7"/>
    <w:rsid w:val="00E83C6C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59007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856A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56A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9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84" Type="http://schemas.openxmlformats.org/officeDocument/2006/relationships/control" Target="activeX/activeX61.xml"/><Relationship Id="rId16" Type="http://schemas.openxmlformats.org/officeDocument/2006/relationships/control" Target="activeX/activeX8.xml"/><Relationship Id="rId11" Type="http://schemas.openxmlformats.org/officeDocument/2006/relationships/control" Target="activeX/activeX4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theme" Target="theme/theme1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7</Pages>
  <Words>1274</Words>
  <Characters>7266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Bekbulat Bekeyev</cp:lastModifiedBy>
  <cp:revision>8</cp:revision>
  <dcterms:created xsi:type="dcterms:W3CDTF">2024-09-05T08:54:00Z</dcterms:created>
  <dcterms:modified xsi:type="dcterms:W3CDTF">2024-11-16T21:48:00Z</dcterms:modified>
</cp:coreProperties>
</file>