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9407" w14:textId="31D91B43" w:rsidR="00695994" w:rsidRDefault="00695994">
      <w:r>
        <w:t>Introduction</w:t>
      </w:r>
    </w:p>
    <w:p w14:paraId="611FF108" w14:textId="7282EDBE" w:rsidR="00D70C09" w:rsidRDefault="00D70C09">
      <w:r>
        <w:t>Objets connectés</w:t>
      </w:r>
    </w:p>
    <w:p w14:paraId="21FAA5D2" w14:textId="64D9D6F7" w:rsidR="00D70C09" w:rsidRDefault="00D70C09">
      <w:r>
        <w:tab/>
      </w:r>
      <w:r w:rsidRPr="00DA70CC">
        <w:rPr>
          <w:highlight w:val="yellow"/>
        </w:rPr>
        <w:t>Définition des objets connectés</w:t>
      </w:r>
    </w:p>
    <w:p w14:paraId="13CC4B66" w14:textId="5A5F976A" w:rsidR="00D70C09" w:rsidRDefault="00D70C09">
      <w:r>
        <w:tab/>
      </w:r>
      <w:r w:rsidRPr="00DA70CC">
        <w:rPr>
          <w:highlight w:val="red"/>
        </w:rPr>
        <w:t>Importance des objets connectés</w:t>
      </w:r>
    </w:p>
    <w:p w14:paraId="76203CBD" w14:textId="15494E54" w:rsidR="00D70C09" w:rsidRDefault="00D70C09">
      <w:r>
        <w:tab/>
      </w:r>
      <w:r w:rsidRPr="00DA70CC">
        <w:rPr>
          <w:highlight w:val="lightGray"/>
        </w:rPr>
        <w:t>Etat de l’art des avancement</w:t>
      </w:r>
      <w:r w:rsidR="00695994" w:rsidRPr="00DA70CC">
        <w:rPr>
          <w:highlight w:val="lightGray"/>
        </w:rPr>
        <w:t>s</w:t>
      </w:r>
      <w:r w:rsidRPr="00DA70CC">
        <w:rPr>
          <w:highlight w:val="lightGray"/>
        </w:rPr>
        <w:t xml:space="preserve"> dans le domaine des objets connectés</w:t>
      </w:r>
    </w:p>
    <w:p w14:paraId="3EE33C56" w14:textId="3DEF256B" w:rsidR="00695994" w:rsidRDefault="00695994">
      <w:r>
        <w:tab/>
      </w:r>
      <w:r w:rsidRPr="00DA70CC">
        <w:rPr>
          <w:highlight w:val="red"/>
        </w:rPr>
        <w:t>Caractérisation énergétique des objets connecté</w:t>
      </w:r>
      <w:r>
        <w:t>s</w:t>
      </w:r>
    </w:p>
    <w:p w14:paraId="228FB4A3" w14:textId="07A46552" w:rsidR="006226B4" w:rsidRDefault="006226B4" w:rsidP="006226B4">
      <w:pPr>
        <w:ind w:left="708"/>
      </w:pPr>
      <w:r w:rsidRPr="00DA70CC">
        <w:rPr>
          <w:highlight w:val="red"/>
        </w:rPr>
        <w:t>Etat de l’art des systèmes de contrôle de puissance pour les objets connectés</w:t>
      </w:r>
    </w:p>
    <w:p w14:paraId="0200BDB1" w14:textId="2722122C" w:rsidR="00D70C09" w:rsidRDefault="00D70C09">
      <w:r>
        <w:t>Récupération de l’énergie ambiante</w:t>
      </w:r>
    </w:p>
    <w:p w14:paraId="3596F422" w14:textId="66A4DAED" w:rsidR="00D70C09" w:rsidRDefault="00D70C09">
      <w:r>
        <w:tab/>
        <w:t>Définition de l’énergie ambiante</w:t>
      </w:r>
    </w:p>
    <w:p w14:paraId="5122CA7E" w14:textId="77777777" w:rsidR="00D70C09" w:rsidRDefault="00D70C09" w:rsidP="00D70C09">
      <w:pPr>
        <w:ind w:firstLine="708"/>
      </w:pPr>
      <w:r>
        <w:t>Types des énergies ambiantes</w:t>
      </w:r>
    </w:p>
    <w:p w14:paraId="2B86100F" w14:textId="45A358EA" w:rsidR="00D70C09" w:rsidRDefault="00D70C09" w:rsidP="00D70C09">
      <w:pPr>
        <w:ind w:firstLine="708"/>
      </w:pPr>
      <w:r>
        <w:t>Caractérisation des énergies ambiantes</w:t>
      </w:r>
    </w:p>
    <w:p w14:paraId="62207165" w14:textId="1E0EDEFB" w:rsidR="00D70C09" w:rsidRDefault="00D70C09" w:rsidP="00D70C09">
      <w:r>
        <w:tab/>
        <w:t>Importance de la récupération des énergies ambiantes</w:t>
      </w:r>
    </w:p>
    <w:p w14:paraId="1175EC35" w14:textId="1DE11B93" w:rsidR="00B64A46" w:rsidRDefault="00D70C09">
      <w:r>
        <w:tab/>
        <w:t>Schéma fonctionnel de la récupération d’énergie</w:t>
      </w:r>
      <w:r w:rsidR="006226B4">
        <w:t xml:space="preserve"> ambiante</w:t>
      </w:r>
    </w:p>
    <w:p w14:paraId="6A012F50" w14:textId="4A81064D" w:rsidR="00B64A46" w:rsidRDefault="00D70C09">
      <w:r>
        <w:t>Etat de l’art de la récupération de l’énergie thermique</w:t>
      </w:r>
    </w:p>
    <w:p w14:paraId="5F106661" w14:textId="49040FB7" w:rsidR="00D70C09" w:rsidRDefault="00D70C09" w:rsidP="00D70C09">
      <w:pPr>
        <w:ind w:left="708"/>
      </w:pPr>
      <w:r>
        <w:t>Etat de l’art des générateurs thermoélectriques (</w:t>
      </w:r>
      <w:proofErr w:type="spellStart"/>
      <w:r>
        <w:t>TEGs</w:t>
      </w:r>
      <w:proofErr w:type="spellEnd"/>
      <w:r>
        <w:t>)</w:t>
      </w:r>
    </w:p>
    <w:p w14:paraId="0DE981D0" w14:textId="69475C86" w:rsidR="00D70C09" w:rsidRDefault="00D70C09" w:rsidP="00D70C09">
      <w:pPr>
        <w:ind w:left="708"/>
      </w:pPr>
      <w:r>
        <w:t>Etat de l’art des convertisseurs thermoélectriques</w:t>
      </w:r>
    </w:p>
    <w:p w14:paraId="14EB97DD" w14:textId="2D2DB681" w:rsidR="00D70C09" w:rsidRDefault="00D70C09" w:rsidP="00D70C09">
      <w:pPr>
        <w:ind w:left="708"/>
      </w:pPr>
      <w:r>
        <w:t>Etat de l’art des batteries</w:t>
      </w:r>
    </w:p>
    <w:p w14:paraId="59A7FA86" w14:textId="4BBD3365" w:rsidR="00695994" w:rsidRDefault="00695994" w:rsidP="00695994">
      <w:r>
        <w:t>Réalisation du système de récupération d’énergie thermique</w:t>
      </w:r>
    </w:p>
    <w:p w14:paraId="4CDF817C" w14:textId="07286EE5" w:rsidR="00695994" w:rsidRDefault="00695994" w:rsidP="00695994">
      <w:r>
        <w:tab/>
        <w:t>Description du système d’application</w:t>
      </w:r>
    </w:p>
    <w:p w14:paraId="01AFEDD0" w14:textId="409DABD2" w:rsidR="00695994" w:rsidRDefault="00695994" w:rsidP="00695994">
      <w:r>
        <w:tab/>
        <w:t>Description du système de récupération</w:t>
      </w:r>
    </w:p>
    <w:p w14:paraId="472DE77A" w14:textId="04DEAE09" w:rsidR="00695994" w:rsidRDefault="00695994" w:rsidP="00695994">
      <w:r>
        <w:tab/>
        <w:t>Simulation du système</w:t>
      </w:r>
    </w:p>
    <w:p w14:paraId="100ACE8E" w14:textId="1C2710B5" w:rsidR="00695994" w:rsidRDefault="00695994" w:rsidP="00695994">
      <w:r>
        <w:tab/>
        <w:t>Résultats expérimentaux du système</w:t>
      </w:r>
    </w:p>
    <w:p w14:paraId="44F2F095" w14:textId="3895BFE0" w:rsidR="00695994" w:rsidRDefault="00695994" w:rsidP="00695994">
      <w:r>
        <w:tab/>
        <w:t>Amélioration du système</w:t>
      </w:r>
    </w:p>
    <w:p w14:paraId="59D1CF05" w14:textId="7BB89040" w:rsidR="00695994" w:rsidRDefault="00695994" w:rsidP="00695994">
      <w:r>
        <w:t>Conclusion</w:t>
      </w:r>
    </w:p>
    <w:p w14:paraId="05FF18B6" w14:textId="5AA39A40" w:rsidR="00D70C09" w:rsidRDefault="00D70C09" w:rsidP="00D70C09"/>
    <w:p w14:paraId="795859D3" w14:textId="5B1A78E3" w:rsidR="00D70C09" w:rsidRDefault="00D70C09"/>
    <w:sectPr w:rsidR="00D70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09"/>
    <w:rsid w:val="002A5A67"/>
    <w:rsid w:val="006226B4"/>
    <w:rsid w:val="00695994"/>
    <w:rsid w:val="00B64A46"/>
    <w:rsid w:val="00D70C09"/>
    <w:rsid w:val="00DA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64F6"/>
  <w15:chartTrackingRefBased/>
  <w15:docId w15:val="{9C468DC8-E7A7-4851-A2AB-5CC53C25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Minou</dc:creator>
  <cp:keywords/>
  <dc:description/>
  <cp:lastModifiedBy>Bek Minou</cp:lastModifiedBy>
  <cp:revision>4</cp:revision>
  <dcterms:created xsi:type="dcterms:W3CDTF">2024-02-18T11:15:00Z</dcterms:created>
  <dcterms:modified xsi:type="dcterms:W3CDTF">2024-02-27T11:19:00Z</dcterms:modified>
</cp:coreProperties>
</file>