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0"/>
        </w:rPr>
        <w:t>Byte-Level Mamba vs. Transformer for Amharic with Brain-Inspired Continual Learning</w:t>
      </w:r>
    </w:p>
    <w:p>
      <w:pPr>
        <w:spacing w:after="280"/>
      </w:pPr>
      <w:r>
        <w:rPr>
          <w:b/>
          <w:sz w:val="24"/>
        </w:rPr>
        <w:t>Bereket Chemeda</w:t>
        <w:br/>
      </w:r>
      <w:r>
        <w:rPr>
          <w:i/>
          <w:color w:val="555555"/>
          <w:sz w:val="20"/>
        </w:rPr>
        <w:t>Data and Compute-Efficient Generative AI Research Initiative</w:t>
        <w:br/>
        <w:t>Code &amp; Data: https://github.com/BekiChemeda/ML-Research</w:t>
      </w:r>
    </w:p>
    <w:p>
      <w:pPr>
        <w:spacing w:before="80" w:after="240"/>
        <w:ind w:left="288" w:right="288"/>
      </w:pPr>
      <w:r>
        <w:rPr>
          <w:b/>
          <w:color w:val="1B365D"/>
          <w:sz w:val="23"/>
        </w:rPr>
        <w:t>Simple Summary (Abstract)</w:t>
        <w:br/>
      </w:r>
      <w:r>
        <w:t>Big AI models today need too much computer power and huge text datasets. But for Amharic, we only have a small amount of clean text in the whole world (less than 500 million words).</w:t>
        <w:br/>
        <w:br/>
        <w:t>Normal AI tools use a tokenizer that breaks one single Amharic word into 7 or more small byte pieces, making Transformers slow and expensive.</w:t>
        <w:br/>
        <w:br/>
        <w:t>In this study, we made two big contributions:</w:t>
        <w:br/>
        <w:t>1. Byte-Level Mamba vs. Transformer: We removed the tokenizer completely and gave raw bytes directly to Mamba. TinyMamba (2.7M parameters) achieved 1.322 Bits-per-Byte, beating a 13 million parameter Transformer (1.579 BPB) where 62% of weights were wasted on the vocabulary list.</w:t>
        <w:br/>
        <w:t>2. Brain-Inspired Continual Learning: We built a dual-memory system that learns new Amharic news facts in 0.01 seconds without catastrophic forgetting (78.4% to 100% grammar retention). When it sleeps, it replays memories at 20x speed into Mamba so it permanently remembers them.</w:t>
      </w:r>
    </w:p>
    <w:p>
      <w:pPr>
        <w:keepNext/>
        <w:spacing w:before="300" w:after="100"/>
      </w:pPr>
      <w:r>
        <w:rPr>
          <w:rFonts w:ascii="Calibri" w:hAnsi="Calibri"/>
          <w:b/>
          <w:color w:val="1B365D"/>
          <w:sz w:val="28"/>
        </w:rPr>
        <w:t>1. Introduction</w:t>
      </w:r>
    </w:p>
    <w:p>
      <w:pPr>
        <w:keepNext/>
        <w:spacing w:before="220" w:after="80"/>
      </w:pPr>
      <w:r>
        <w:rPr>
          <w:rFonts w:ascii="Calibri" w:hAnsi="Calibri"/>
          <w:b/>
          <w:color w:val="2E5B88"/>
          <w:sz w:val="24"/>
        </w:rPr>
        <w:t>Why Amharic is hard for AI</w:t>
      </w:r>
    </w:p>
    <w:p>
      <w:pPr>
        <w:spacing w:before="0" w:after="100" w:line="276" w:lineRule="auto"/>
      </w:pPr>
      <w:r>
        <w:t>Amharic is spoken by more than 50 million people in Ethiopia. It uses its own writing system called the Ge'ez script. Most AI companies build models for English with billions of web pages. Amharic has very little clean text online. If we try to train normal huge models on Amharic, we run out of data.</w:t>
      </w:r>
    </w:p>
    <w:p>
      <w:pPr>
        <w:keepNext/>
        <w:spacing w:before="220" w:after="80"/>
      </w:pPr>
      <w:r>
        <w:rPr>
          <w:rFonts w:ascii="Calibri" w:hAnsi="Calibri"/>
          <w:b/>
          <w:color w:val="2E5B88"/>
          <w:sz w:val="24"/>
        </w:rPr>
        <w:t>The Tokenizer Problem (The Token Tax)</w:t>
      </w:r>
    </w:p>
    <w:p>
      <w:pPr>
        <w:spacing w:before="0" w:after="100" w:line="276" w:lineRule="auto"/>
      </w:pPr>
      <w:r>
        <w:t>Before an AI reads text, a program called a tokenizer cuts words into numbers. When a tokenizer sees English words, one word is usually one token. But when it sees Amharic, it gets confused. It breaks one Amharic letter into 3 raw computer bytes. A single Amharic word can become 7 to 10 tokens. This is called the Token Tax. Because of this, normal Transformer models are already reading Amharic as bytes by mistake. But Transformers become very slow on long sequences. Our question is: What happens if we use raw bytes on purpose, but with a fast linear model called Mamba that does not slow down?</w:t>
      </w:r>
    </w:p>
    <w:p>
      <w:pPr>
        <w:keepNext/>
        <w:spacing w:before="300" w:after="100"/>
      </w:pPr>
      <w:r>
        <w:rPr>
          <w:rFonts w:ascii="Calibri" w:hAnsi="Calibri"/>
          <w:b/>
          <w:color w:val="1B365D"/>
          <w:sz w:val="28"/>
        </w:rPr>
        <w:t>2. Past Studies and Scientific Sources</w:t>
      </w:r>
    </w:p>
    <w:p>
      <w:pPr>
        <w:spacing w:before="0" w:after="100" w:line="276" w:lineRule="auto"/>
      </w:pPr>
      <w:r>
        <w:t>We used ideas and evidence from real research papers:</w:t>
      </w:r>
    </w:p>
    <w:p>
      <w:pPr>
        <w:pStyle w:val="ListBullet"/>
        <w:spacing w:before="0" w:after="60" w:line="276" w:lineRule="auto"/>
      </w:pPr>
      <w:r>
        <w:rPr>
          <w:b/>
        </w:rPr>
        <w:t xml:space="preserve">1. Mamba (Gu and Dao, 2023): </w:t>
      </w:r>
      <w:r>
        <w:t>Mamba is a selective state space model. It processes long text in a straight line (linear time), so it does not slow down like Transformer attention.</w:t>
      </w:r>
    </w:p>
    <w:p>
      <w:pPr>
        <w:pStyle w:val="ListBullet"/>
        <w:spacing w:before="0" w:after="60" w:line="276" w:lineRule="auto"/>
      </w:pPr>
      <w:r>
        <w:rPr>
          <w:b/>
        </w:rPr>
        <w:t xml:space="preserve">2. ByT5 (Xue et al., 2021): </w:t>
      </w:r>
      <w:r>
        <w:t>Google researchers showed that AI can read raw bytes directly without any tokenizer. This helps languages with complex word grammar.</w:t>
      </w:r>
    </w:p>
    <w:p>
      <w:pPr>
        <w:pStyle w:val="ListBullet"/>
        <w:spacing w:before="0" w:after="60" w:line="276" w:lineRule="auto"/>
      </w:pPr>
      <w:r>
        <w:rPr>
          <w:b/>
        </w:rPr>
        <w:t xml:space="preserve">3. MambaByte (Wang et al., 2024): </w:t>
      </w:r>
      <w:r>
        <w:t>Showed that byte Mamba reaches Transformer quality while using less computer power.</w:t>
      </w:r>
    </w:p>
    <w:p>
      <w:pPr>
        <w:pStyle w:val="ListBullet"/>
        <w:spacing w:before="0" w:after="60" w:line="276" w:lineRule="auto"/>
      </w:pPr>
      <w:r>
        <w:rPr>
          <w:b/>
        </w:rPr>
        <w:t xml:space="preserve">4. Token Tax Study (Lundin et al., 2026): </w:t>
      </w:r>
      <w:r>
        <w:t>Proved that African languages pay a big penalty in speed and cost because of bad tokenizers.</w:t>
      </w:r>
    </w:p>
    <w:p>
      <w:pPr>
        <w:pStyle w:val="ListBullet"/>
        <w:spacing w:before="0" w:after="60" w:line="276" w:lineRule="auto"/>
      </w:pPr>
      <w:r>
        <w:rPr>
          <w:b/>
        </w:rPr>
        <w:t xml:space="preserve">5. Complementary Learning Systems Theory (McClelland et al., 1995): </w:t>
      </w:r>
      <w:r>
        <w:t>The human brain uses two memory systems: a fast hippocampus for quick 1-shot learning, and a slow neocortex for stable long-term knowledge.</w:t>
      </w:r>
    </w:p>
    <w:p>
      <w:pPr>
        <w:pStyle w:val="ListBullet"/>
        <w:spacing w:before="0" w:after="60" w:line="276" w:lineRule="auto"/>
      </w:pPr>
      <w:r>
        <w:rPr>
          <w:b/>
        </w:rPr>
        <w:t xml:space="preserve">6. Sleep Consolidation and Synaptic Homeostasis (Tononi and Cirelli, 2014): </w:t>
      </w:r>
      <w:r>
        <w:t>Sleep is an active computation period where the brain replays daytime memories and prunes noise connections.</w:t>
      </w:r>
    </w:p>
    <w:p>
      <w:pPr>
        <w:keepNext/>
        <w:spacing w:before="300" w:after="100"/>
      </w:pPr>
      <w:r>
        <w:rPr>
          <w:rFonts w:ascii="Calibri" w:hAnsi="Calibri"/>
          <w:b/>
          <w:color w:val="1B365D"/>
          <w:sz w:val="28"/>
        </w:rPr>
        <w:t>3. The 3-Model Experiment Plan</w:t>
      </w:r>
    </w:p>
    <w:p>
      <w:pPr>
        <w:spacing w:before="0" w:after="100" w:line="276" w:lineRule="auto"/>
      </w:pPr>
      <w:r>
        <w:t>We trained three models on the exact same Amharic text to see what works best:</w:t>
      </w:r>
    </w:p>
    <w:p>
      <w:pPr>
        <w:pStyle w:val="ListBullet"/>
        <w:spacing w:before="0" w:after="60" w:line="276" w:lineRule="auto"/>
      </w:pPr>
      <w:r>
        <w:rPr>
          <w:b/>
        </w:rPr>
        <w:t xml:space="preserve">Model 1 (Byte-Mamba): </w:t>
      </w:r>
      <w:r>
        <w:t>Reads raw bytes (vocabulary size = 256). Uses the Mamba design.</w:t>
      </w:r>
    </w:p>
    <w:p>
      <w:pPr>
        <w:pStyle w:val="ListBullet"/>
        <w:spacing w:before="0" w:after="60" w:line="276" w:lineRule="auto"/>
      </w:pPr>
      <w:r>
        <w:rPr>
          <w:b/>
        </w:rPr>
        <w:t xml:space="preserve">Model 2 (Byte-Transformer): </w:t>
      </w:r>
      <w:r>
        <w:t>Reads raw bytes (vocabulary size = 256). Uses standard Transformer attention.</w:t>
      </w:r>
    </w:p>
    <w:p>
      <w:pPr>
        <w:pStyle w:val="ListBullet"/>
        <w:spacing w:before="0" w:after="60" w:line="276" w:lineRule="auto"/>
      </w:pPr>
      <w:r>
        <w:rPr>
          <w:b/>
        </w:rPr>
        <w:t xml:space="preserve">Model 3 (Tokenized-Transformer): </w:t>
      </w:r>
      <w:r>
        <w:t>Uses a normal SentencePiece tokenizer with 32,000 subwords.</w:t>
      </w:r>
    </w:p>
    <w:p>
      <w:pPr>
        <w:spacing w:before="0" w:after="100" w:line="276" w:lineRule="auto"/>
      </w:pPr>
      <w:r>
        <w:t>All three models trained for 5,000 steps on an Nvidia RTX 3090 GPU. We measured the result using Bits-per-Byte (BPB). Lower BPB means better language understanding.</w:t>
      </w:r>
    </w:p>
    <w:p>
      <w:pPr>
        <w:keepNext/>
        <w:spacing w:before="300" w:after="100"/>
      </w:pPr>
      <w:r>
        <w:rPr>
          <w:rFonts w:ascii="Calibri" w:hAnsi="Calibri"/>
          <w:b/>
          <w:color w:val="1B365D"/>
          <w:sz w:val="28"/>
        </w:rPr>
        <w:t>4. Dataset</w:t>
      </w:r>
    </w:p>
    <w:p>
      <w:pPr>
        <w:spacing w:before="0" w:after="100" w:line="276" w:lineRule="auto"/>
      </w:pPr>
      <w:r>
        <w:t>We only used clean text written by real people in Amharic (1.46 GB total): Wikipedia (21.4 MB), MasakhaNews (9.5 MB), XL-Sum (33.6 MB), and cleaned C4 &amp; GlotCC text (1.40 GB). We split 95% for training and 5% for validation.</w:t>
      </w:r>
    </w:p>
    <w:p>
      <w:pPr>
        <w:keepNext/>
        <w:spacing w:before="300" w:after="100"/>
      </w:pPr>
      <w:r>
        <w:rPr>
          <w:rFonts w:ascii="Calibri" w:hAnsi="Calibri"/>
          <w:b/>
          <w:color w:val="1B365D"/>
          <w:sz w:val="28"/>
        </w:rPr>
        <w:t>5. Results and Findings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50" w:type="dxa"/>
              <w:right w:w="150" w:type="dxa"/>
            </w:tcMar>
          </w:tcPr>
          <w:p>
            <w:r>
              <w:rPr>
                <w:b/>
                <w:color w:val="FFFFFF"/>
                <w:sz w:val="19"/>
              </w:rPr>
              <w:t>Model Name</w:t>
            </w:r>
          </w:p>
        </w:tc>
        <w:tc>
          <w:tcPr>
            <w:tcW w:type="dxa" w:w="1872"/>
            <w:shd w:fill="1B365D"/>
            <w:tcMar>
              <w:top w:w="100" w:type="dxa"/>
              <w:bottom w:w="100" w:type="dxa"/>
              <w:left w:w="150" w:type="dxa"/>
              <w:right w:w="150" w:type="dxa"/>
            </w:tcMar>
          </w:tcPr>
          <w:p>
            <w:r>
              <w:rPr>
                <w:b/>
                <w:color w:val="FFFFFF"/>
                <w:sz w:val="19"/>
              </w:rPr>
              <w:t>Input Type</w:t>
            </w:r>
          </w:p>
        </w:tc>
        <w:tc>
          <w:tcPr>
            <w:tcW w:type="dxa" w:w="1872"/>
            <w:shd w:fill="1B365D"/>
            <w:tcMar>
              <w:top w:w="100" w:type="dxa"/>
              <w:bottom w:w="100" w:type="dxa"/>
              <w:left w:w="150" w:type="dxa"/>
              <w:right w:w="150" w:type="dxa"/>
            </w:tcMar>
          </w:tcPr>
          <w:p>
            <w:r>
              <w:rPr>
                <w:b/>
                <w:color w:val="FFFFFF"/>
                <w:sz w:val="19"/>
              </w:rPr>
              <w:t>Parameters</w:t>
            </w:r>
          </w:p>
        </w:tc>
        <w:tc>
          <w:tcPr>
            <w:tcW w:type="dxa" w:w="1872"/>
            <w:shd w:fill="1B365D"/>
            <w:tcMar>
              <w:top w:w="100" w:type="dxa"/>
              <w:bottom w:w="100" w:type="dxa"/>
              <w:left w:w="150" w:type="dxa"/>
              <w:right w:w="150" w:type="dxa"/>
            </w:tcMar>
          </w:tcPr>
          <w:p>
            <w:r>
              <w:rPr>
                <w:b/>
                <w:color w:val="FFFFFF"/>
                <w:sz w:val="19"/>
              </w:rPr>
              <w:t>Validation BPB ↓</w:t>
            </w:r>
          </w:p>
        </w:tc>
        <w:tc>
          <w:tcPr>
            <w:tcW w:type="dxa" w:w="1872"/>
            <w:shd w:fill="1B365D"/>
            <w:tcMar>
              <w:top w:w="100" w:type="dxa"/>
              <w:bottom w:w="100" w:type="dxa"/>
              <w:left w:w="150" w:type="dxa"/>
              <w:right w:w="150" w:type="dxa"/>
            </w:tcMar>
          </w:tcPr>
          <w:p>
            <w:r>
              <w:rPr>
                <w:b/>
                <w:color w:val="FFFFFF"/>
                <w:sz w:val="19"/>
              </w:rPr>
              <w:t>Rank</w:t>
            </w:r>
          </w:p>
        </w:tc>
      </w:tr>
      <w:tr>
        <w:tc>
          <w:tcPr>
            <w:tcW w:type="dxa" w:w="1872"/>
            <w:shd w:fill="F4F8FC"/>
            <w:tcMar>
              <w:top w:w="90" w:type="dxa"/>
              <w:bottom w:w="90" w:type="dxa"/>
              <w:left w:w="150" w:type="dxa"/>
              <w:right w:w="150" w:type="dxa"/>
            </w:tcMar>
          </w:tcPr>
          <w:p>
            <w:r>
              <w:rPr>
                <w:b/>
                <w:sz w:val="18"/>
              </w:rPr>
              <w:t>TinyMamba</w:t>
            </w:r>
          </w:p>
        </w:tc>
        <w:tc>
          <w:tcPr>
            <w:tcW w:type="dxa" w:w="1872"/>
            <w:shd w:fill="F4F8FC"/>
            <w:tcMar>
              <w:top w:w="90" w:type="dxa"/>
              <w:bottom w:w="90" w:type="dxa"/>
              <w:left w:w="150" w:type="dxa"/>
              <w:right w:w="150" w:type="dxa"/>
            </w:tcMar>
          </w:tcPr>
          <w:p>
            <w:r>
              <w:rPr>
                <w:sz w:val="18"/>
              </w:rPr>
              <w:t>Raw UTF-8 Bytes</w:t>
            </w:r>
          </w:p>
        </w:tc>
        <w:tc>
          <w:tcPr>
            <w:tcW w:type="dxa" w:w="1872"/>
            <w:shd w:fill="F4F8FC"/>
            <w:tcMar>
              <w:top w:w="90" w:type="dxa"/>
              <w:bottom w:w="90" w:type="dxa"/>
              <w:left w:w="150" w:type="dxa"/>
              <w:right w:w="150" w:type="dxa"/>
            </w:tcMar>
          </w:tcPr>
          <w:p>
            <w:r>
              <w:rPr>
                <w:sz w:val="18"/>
              </w:rPr>
              <w:t>2,695,680 (2.7M)</w:t>
            </w:r>
          </w:p>
        </w:tc>
        <w:tc>
          <w:tcPr>
            <w:tcW w:type="dxa" w:w="1872"/>
            <w:shd w:fill="F4F8FC"/>
            <w:tcMar>
              <w:top w:w="90" w:type="dxa"/>
              <w:bottom w:w="90" w:type="dxa"/>
              <w:left w:w="150" w:type="dxa"/>
              <w:right w:w="150" w:type="dxa"/>
            </w:tcMar>
          </w:tcPr>
          <w:p>
            <w:r>
              <w:rPr>
                <w:b/>
                <w:color w:val="006600"/>
                <w:sz w:val="18"/>
              </w:rPr>
              <w:t>1.322 BPB</w:t>
            </w:r>
          </w:p>
        </w:tc>
        <w:tc>
          <w:tcPr>
            <w:tcW w:type="dxa" w:w="1872"/>
            <w:shd w:fill="F4F8FC"/>
            <w:tcMar>
              <w:top w:w="90" w:type="dxa"/>
              <w:bottom w:w="90" w:type="dxa"/>
              <w:left w:w="150" w:type="dxa"/>
              <w:right w:w="150" w:type="dxa"/>
            </w:tcMar>
          </w:tcPr>
          <w:p>
            <w:r>
              <w:rPr>
                <w:sz w:val="18"/>
              </w:rPr>
              <w:t>1st Place (Winner) 🏆</w:t>
            </w:r>
          </w:p>
        </w:tc>
      </w:tr>
      <w:tr>
        <w:tc>
          <w:tcPr>
            <w:tcW w:type="dxa" w:w="1872"/>
            <w:shd w:fill="FFFFFF"/>
            <w:tcMar>
              <w:top w:w="90" w:type="dxa"/>
              <w:bottom w:w="90" w:type="dxa"/>
              <w:left w:w="150" w:type="dxa"/>
              <w:right w:w="150" w:type="dxa"/>
            </w:tcMar>
          </w:tcPr>
          <w:p>
            <w:r>
              <w:rPr>
                <w:b/>
                <w:sz w:val="18"/>
              </w:rPr>
              <w:t>TinyTransformer</w:t>
            </w:r>
          </w:p>
        </w:tc>
        <w:tc>
          <w:tcPr>
            <w:tcW w:type="dxa" w:w="1872"/>
            <w:shd w:fill="FFFFFF"/>
            <w:tcMar>
              <w:top w:w="90" w:type="dxa"/>
              <w:bottom w:w="90" w:type="dxa"/>
              <w:left w:w="150" w:type="dxa"/>
              <w:right w:w="150" w:type="dxa"/>
            </w:tcMar>
          </w:tcPr>
          <w:p>
            <w:r>
              <w:rPr>
                <w:sz w:val="18"/>
              </w:rPr>
              <w:t>SentencePiece 32k</w:t>
            </w:r>
          </w:p>
        </w:tc>
        <w:tc>
          <w:tcPr>
            <w:tcW w:type="dxa" w:w="1872"/>
            <w:shd w:fill="FFFFFF"/>
            <w:tcMar>
              <w:top w:w="90" w:type="dxa"/>
              <w:bottom w:w="90" w:type="dxa"/>
              <w:left w:w="150" w:type="dxa"/>
              <w:right w:w="150" w:type="dxa"/>
            </w:tcMar>
          </w:tcPr>
          <w:p>
            <w:r>
              <w:rPr>
                <w:sz w:val="18"/>
              </w:rPr>
              <w:t>13,048,320 (13.0M)</w:t>
            </w:r>
          </w:p>
        </w:tc>
        <w:tc>
          <w:tcPr>
            <w:tcW w:type="dxa" w:w="1872"/>
            <w:shd w:fill="FFFFFF"/>
            <w:tcMar>
              <w:top w:w="90" w:type="dxa"/>
              <w:bottom w:w="90" w:type="dxa"/>
              <w:left w:w="150" w:type="dxa"/>
              <w:right w:w="150" w:type="dxa"/>
            </w:tcMar>
          </w:tcPr>
          <w:p>
            <w:r>
              <w:rPr>
                <w:sz w:val="18"/>
              </w:rPr>
              <w:t>1.579 BPB</w:t>
            </w:r>
          </w:p>
        </w:tc>
        <w:tc>
          <w:tcPr>
            <w:tcW w:type="dxa" w:w="1872"/>
            <w:shd w:fill="FFFFFF"/>
            <w:tcMar>
              <w:top w:w="90" w:type="dxa"/>
              <w:bottom w:w="90" w:type="dxa"/>
              <w:left w:w="150" w:type="dxa"/>
              <w:right w:w="150" w:type="dxa"/>
            </w:tcMar>
          </w:tcPr>
          <w:p>
            <w:r>
              <w:rPr>
                <w:sz w:val="18"/>
              </w:rPr>
              <w:t>2nd Place</w:t>
            </w:r>
          </w:p>
        </w:tc>
      </w:tr>
      <w:tr>
        <w:tc>
          <w:tcPr>
            <w:tcW w:type="dxa" w:w="1872"/>
            <w:shd w:fill="F4F8FC"/>
            <w:tcMar>
              <w:top w:w="90" w:type="dxa"/>
              <w:bottom w:w="90" w:type="dxa"/>
              <w:left w:w="150" w:type="dxa"/>
              <w:right w:w="150" w:type="dxa"/>
            </w:tcMar>
          </w:tcPr>
          <w:p>
            <w:r>
              <w:rPr>
                <w:b/>
                <w:sz w:val="18"/>
              </w:rPr>
              <w:t>TinyTransformer</w:t>
            </w:r>
          </w:p>
        </w:tc>
        <w:tc>
          <w:tcPr>
            <w:tcW w:type="dxa" w:w="1872"/>
            <w:shd w:fill="F4F8FC"/>
            <w:tcMar>
              <w:top w:w="90" w:type="dxa"/>
              <w:bottom w:w="90" w:type="dxa"/>
              <w:left w:w="150" w:type="dxa"/>
              <w:right w:w="150" w:type="dxa"/>
            </w:tcMar>
          </w:tcPr>
          <w:p>
            <w:r>
              <w:rPr>
                <w:sz w:val="18"/>
              </w:rPr>
              <w:t>SentencePiece 16k</w:t>
            </w:r>
          </w:p>
        </w:tc>
        <w:tc>
          <w:tcPr>
            <w:tcW w:type="dxa" w:w="1872"/>
            <w:shd w:fill="F4F8FC"/>
            <w:tcMar>
              <w:top w:w="90" w:type="dxa"/>
              <w:bottom w:w="90" w:type="dxa"/>
              <w:left w:w="150" w:type="dxa"/>
              <w:right w:w="150" w:type="dxa"/>
            </w:tcMar>
          </w:tcPr>
          <w:p>
            <w:r>
              <w:rPr>
                <w:sz w:val="18"/>
              </w:rPr>
              <w:t>8,952,320 (8.9M)</w:t>
            </w:r>
          </w:p>
        </w:tc>
        <w:tc>
          <w:tcPr>
            <w:tcW w:type="dxa" w:w="1872"/>
            <w:shd w:fill="F4F8FC"/>
            <w:tcMar>
              <w:top w:w="90" w:type="dxa"/>
              <w:bottom w:w="90" w:type="dxa"/>
              <w:left w:w="150" w:type="dxa"/>
              <w:right w:w="150" w:type="dxa"/>
            </w:tcMar>
          </w:tcPr>
          <w:p>
            <w:r>
              <w:rPr>
                <w:sz w:val="18"/>
              </w:rPr>
              <w:t>1.708 BPB</w:t>
            </w:r>
          </w:p>
        </w:tc>
        <w:tc>
          <w:tcPr>
            <w:tcW w:type="dxa" w:w="1872"/>
            <w:shd w:fill="F4F8FC"/>
            <w:tcMar>
              <w:top w:w="90" w:type="dxa"/>
              <w:bottom w:w="90" w:type="dxa"/>
              <w:left w:w="150" w:type="dxa"/>
              <w:right w:w="150" w:type="dxa"/>
            </w:tcMar>
          </w:tcPr>
          <w:p>
            <w:r>
              <w:rPr>
                <w:sz w:val="18"/>
              </w:rPr>
              <w:t>3rd Place</w:t>
            </w:r>
          </w:p>
        </w:tc>
      </w:tr>
      <w:tr>
        <w:tc>
          <w:tcPr>
            <w:tcW w:type="dxa" w:w="1872"/>
            <w:shd w:fill="FFFFFF"/>
            <w:tcMar>
              <w:top w:w="90" w:type="dxa"/>
              <w:bottom w:w="90" w:type="dxa"/>
              <w:left w:w="150" w:type="dxa"/>
              <w:right w:w="150" w:type="dxa"/>
            </w:tcMar>
          </w:tcPr>
          <w:p>
            <w:r>
              <w:rPr>
                <w:b/>
                <w:sz w:val="18"/>
              </w:rPr>
              <w:t>TinyTransformer</w:t>
            </w:r>
          </w:p>
        </w:tc>
        <w:tc>
          <w:tcPr>
            <w:tcW w:type="dxa" w:w="1872"/>
            <w:shd w:fill="FFFFFF"/>
            <w:tcMar>
              <w:top w:w="90" w:type="dxa"/>
              <w:bottom w:w="90" w:type="dxa"/>
              <w:left w:w="150" w:type="dxa"/>
              <w:right w:w="150" w:type="dxa"/>
            </w:tcMar>
          </w:tcPr>
          <w:p>
            <w:r>
              <w:rPr>
                <w:sz w:val="18"/>
              </w:rPr>
              <w:t>Raw UTF-8 Bytes</w:t>
            </w:r>
          </w:p>
        </w:tc>
        <w:tc>
          <w:tcPr>
            <w:tcW w:type="dxa" w:w="1872"/>
            <w:shd w:fill="FFFFFF"/>
            <w:tcMar>
              <w:top w:w="90" w:type="dxa"/>
              <w:bottom w:w="90" w:type="dxa"/>
              <w:left w:w="150" w:type="dxa"/>
              <w:right w:w="150" w:type="dxa"/>
            </w:tcMar>
          </w:tcPr>
          <w:p>
            <w:r>
              <w:rPr>
                <w:sz w:val="18"/>
              </w:rPr>
              <w:t>4,921,856 (4.9M)</w:t>
            </w:r>
          </w:p>
        </w:tc>
        <w:tc>
          <w:tcPr>
            <w:tcW w:type="dxa" w:w="1872"/>
            <w:shd w:fill="FFFFFF"/>
            <w:tcMar>
              <w:top w:w="90" w:type="dxa"/>
              <w:bottom w:w="90" w:type="dxa"/>
              <w:left w:w="150" w:type="dxa"/>
              <w:right w:w="150" w:type="dxa"/>
            </w:tcMar>
          </w:tcPr>
          <w:p>
            <w:r>
              <w:rPr>
                <w:sz w:val="18"/>
              </w:rPr>
              <w:t>2.100 BPB</w:t>
            </w:r>
          </w:p>
        </w:tc>
        <w:tc>
          <w:tcPr>
            <w:tcW w:type="dxa" w:w="1872"/>
            <w:shd w:fill="FFFFFF"/>
            <w:tcMar>
              <w:top w:w="90" w:type="dxa"/>
              <w:bottom w:w="90" w:type="dxa"/>
              <w:left w:w="150" w:type="dxa"/>
              <w:right w:w="150" w:type="dxa"/>
            </w:tcMar>
          </w:tcPr>
          <w:p>
            <w:r>
              <w:rPr>
                <w:sz w:val="18"/>
              </w:rPr>
              <w:t>4th Place</w:t>
            </w:r>
          </w:p>
        </w:tc>
      </w:tr>
    </w:tbl>
    <w:p>
      <w:pPr>
        <w:spacing w:after="120"/>
      </w:pPr>
    </w:p>
    <w:p>
      <w:pPr>
        <w:pStyle w:val="ListBullet"/>
        <w:spacing w:before="0" w:after="60" w:line="276" w:lineRule="auto"/>
      </w:pPr>
      <w:r>
        <w:rPr>
          <w:b/>
        </w:rPr>
        <w:t xml:space="preserve">Mamba beats Byte-Transformer: </w:t>
      </w:r>
      <w:r>
        <w:t>Mamba reached 1.322 BPB while Transformer got 2.100 BPB (+0.778 BPB advantage for Mamba).</w:t>
      </w:r>
    </w:p>
    <w:p>
      <w:pPr>
        <w:pStyle w:val="ListBullet"/>
        <w:spacing w:before="0" w:after="60" w:line="276" w:lineRule="auto"/>
      </w:pPr>
      <w:r>
        <w:rPr>
          <w:b/>
        </w:rPr>
        <w:t xml:space="preserve">Big Tokenizers waste too much space: </w:t>
      </w:r>
      <w:r>
        <w:t>The 32k Transformer dedicated 62.8% of its weights (8.2M) purely to store the word list.</w:t>
      </w:r>
    </w:p>
    <w:p>
      <w:pPr>
        <w:pStyle w:val="ListBullet"/>
        <w:spacing w:before="0" w:after="60" w:line="276" w:lineRule="auto"/>
      </w:pPr>
      <w:r>
        <w:rPr>
          <w:b/>
        </w:rPr>
        <w:t xml:space="preserve">Mamba is small and efficient: </w:t>
      </w:r>
      <w:r>
        <w:t>TinyMamba has 4.8 times fewer weights than the 32k Transformer, but still achieves superior understanding.</w:t>
      </w:r>
    </w:p>
    <w:p>
      <w:pPr>
        <w:keepNext/>
        <w:spacing w:before="300" w:after="100"/>
      </w:pPr>
      <w:r>
        <w:rPr>
          <w:rFonts w:ascii="Calibri" w:hAnsi="Calibri"/>
          <w:b/>
          <w:color w:val="1B365D"/>
          <w:sz w:val="28"/>
        </w:rPr>
        <w:t>6. Brain-Inspired Lifelong Continual Learning</w:t>
      </w:r>
    </w:p>
    <w:p>
      <w:pPr>
        <w:keepNext/>
        <w:spacing w:before="220" w:after="80"/>
      </w:pPr>
      <w:r>
        <w:rPr>
          <w:rFonts w:ascii="Calibri" w:hAnsi="Calibri"/>
          <w:b/>
          <w:color w:val="2E5B88"/>
          <w:sz w:val="24"/>
        </w:rPr>
        <w:t>6.1 The Problem: Catastrophic Forgetting</w:t>
      </w:r>
    </w:p>
    <w:p>
      <w:pPr>
        <w:spacing w:before="0" w:after="100" w:line="276" w:lineRule="auto"/>
      </w:pPr>
      <w:r>
        <w:t>Standard AI models are static: once training is done, they cannot learn new facts. If you try to fine-tune them on new news, they suffer from Catastrophic Forgetting: their old Amharic grammar gets damaged, and retention drops to only 38.4%. Humans do not have this problem. A human child hears a new word once and remembers it immediately without forgetting old words.</w:t>
      </w:r>
    </w:p>
    <w:p>
      <w:pPr>
        <w:keepNext/>
        <w:spacing w:before="220" w:after="80"/>
      </w:pPr>
      <w:r>
        <w:rPr>
          <w:rFonts w:ascii="Calibri" w:hAnsi="Calibri"/>
          <w:b/>
          <w:color w:val="2E5B88"/>
          <w:sz w:val="24"/>
        </w:rPr>
        <w:t>6.2 The Dual-Memory Brain Architecture</w:t>
      </w:r>
    </w:p>
    <w:p>
      <w:pPr>
        <w:spacing w:before="0" w:after="100" w:line="276" w:lineRule="auto"/>
      </w:pPr>
      <w:r>
        <w:t>Based on Complementary Learning Systems (CLS) theory (McClelland et al., 1995), we built a dual-memory system:</w:t>
      </w:r>
    </w:p>
    <w:p>
      <w:pPr>
        <w:pStyle w:val="ListBullet"/>
        <w:spacing w:before="0" w:after="60" w:line="276" w:lineRule="auto"/>
      </w:pPr>
      <w:r>
        <w:rPr>
          <w:b/>
        </w:rPr>
        <w:t xml:space="preserve">1. Fast Episodic Memory (Hippocampus): </w:t>
      </w:r>
      <w:r>
        <w:t>Uses Hebbian fast weights. When a new Amharic news post arrives, it forms a synaptic engram in 0.01 seconds without backpropagation training. Features a Dopamine Surprise Gate: unexpected news gets a higher learning rate.</w:t>
      </w:r>
    </w:p>
    <w:p>
      <w:pPr>
        <w:pStyle w:val="ListBullet"/>
        <w:spacing w:before="0" w:after="60" w:line="276" w:lineRule="auto"/>
      </w:pPr>
      <w:r>
        <w:rPr>
          <w:b/>
        </w:rPr>
        <w:t xml:space="preserve">2. Slow Neocortex (Cortex): </w:t>
      </w:r>
      <w:r>
        <w:t>Our pre-trained TinyMamba model acts as the stable cortex, keeping core Amharic syntax safe.</w:t>
      </w:r>
    </w:p>
    <w:p>
      <w:pPr>
        <w:pStyle w:val="ListBullet"/>
        <w:spacing w:before="0" w:after="60" w:line="276" w:lineRule="auto"/>
      </w:pPr>
      <w:r>
        <w:rPr>
          <w:b/>
        </w:rPr>
        <w:t xml:space="preserve">3. Autonomous Sleep Cycle: </w:t>
      </w:r>
      <w:r>
        <w:t>When the agent gets tired after reading posts, it enters Sleep Mode. In NREM sleep, it replays memories 20x faster into Mamba weights (Sharp-Wave Ripples). In REM sleep, it blends news concepts to create new insights. Finally, weak noise traces are pruned.</w:t>
      </w:r>
    </w:p>
    <w:p>
      <w:pPr>
        <w:keepNext/>
        <w:spacing w:before="220" w:after="80"/>
      </w:pPr>
      <w:r>
        <w:rPr>
          <w:rFonts w:ascii="Calibri" w:hAnsi="Calibri"/>
          <w:b/>
          <w:color w:val="2E5B88"/>
          <w:sz w:val="24"/>
        </w:rPr>
        <w:t>6.3 Quantitative Continual Learning Test Results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90" w:type="dxa"/>
              <w:bottom w:w="90" w:type="dxa"/>
              <w:left w:w="150" w:type="dxa"/>
              <w:right w:w="150" w:type="dxa"/>
            </w:tcMar>
          </w:tcPr>
          <w:p>
            <w:r>
              <w:rPr>
                <w:b/>
                <w:color w:val="FFFFFF"/>
                <w:sz w:val="19"/>
              </w:rPr>
              <w:t>Continual Learning Metric</w:t>
            </w:r>
          </w:p>
        </w:tc>
        <w:tc>
          <w:tcPr>
            <w:tcW w:type="dxa" w:w="2340"/>
            <w:shd w:fill="1B365D"/>
            <w:tcMar>
              <w:top w:w="90" w:type="dxa"/>
              <w:bottom w:w="90" w:type="dxa"/>
              <w:left w:w="150" w:type="dxa"/>
              <w:right w:w="150" w:type="dxa"/>
            </w:tcMar>
          </w:tcPr>
          <w:p>
            <w:r>
              <w:rPr>
                <w:b/>
                <w:color w:val="FFFFFF"/>
                <w:sz w:val="19"/>
              </w:rPr>
              <w:t>Standard AI Fine-Tuning</w:t>
            </w:r>
          </w:p>
        </w:tc>
        <w:tc>
          <w:tcPr>
            <w:tcW w:type="dxa" w:w="2340"/>
            <w:shd w:fill="1B365D"/>
            <w:tcMar>
              <w:top w:w="90" w:type="dxa"/>
              <w:bottom w:w="90" w:type="dxa"/>
              <w:left w:w="150" w:type="dxa"/>
              <w:right w:w="150" w:type="dxa"/>
            </w:tcMar>
          </w:tcPr>
          <w:p>
            <w:r>
              <w:rPr>
                <w:b/>
                <w:color w:val="FFFFFF"/>
                <w:sz w:val="19"/>
              </w:rPr>
              <w:t>Our Brain System (Mamba+Engram)</w:t>
            </w:r>
          </w:p>
        </w:tc>
        <w:tc>
          <w:tcPr>
            <w:tcW w:type="dxa" w:w="2340"/>
            <w:shd w:fill="1B365D"/>
            <w:tcMar>
              <w:top w:w="90" w:type="dxa"/>
              <w:bottom w:w="90" w:type="dxa"/>
              <w:left w:w="150" w:type="dxa"/>
              <w:right w:w="150" w:type="dxa"/>
            </w:tcMar>
          </w:tcPr>
          <w:p>
            <w:r>
              <w:rPr>
                <w:b/>
                <w:color w:val="FFFFFF"/>
                <w:sz w:val="19"/>
              </w:rPr>
              <w:t>Result</w:t>
            </w:r>
          </w:p>
        </w:tc>
      </w:tr>
      <w:tr>
        <w:tc>
          <w:tcPr>
            <w:tcW w:type="dxa" w:w="2340"/>
            <w:shd w:fill="F4F8FC"/>
            <w:tcMar>
              <w:top w:w="80" w:type="dxa"/>
              <w:bottom w:w="80" w:type="dxa"/>
              <w:left w:w="150" w:type="dxa"/>
              <w:right w:w="150" w:type="dxa"/>
            </w:tcMar>
          </w:tcPr>
          <w:p>
            <w:r>
              <w:rPr>
                <w:b/>
                <w:sz w:val="18"/>
              </w:rPr>
              <w:t>New Fact Learning Time</w:t>
            </w:r>
          </w:p>
        </w:tc>
        <w:tc>
          <w:tcPr>
            <w:tcW w:type="dxa" w:w="2340"/>
            <w:shd w:fill="F4F8FC"/>
            <w:tcMar>
              <w:top w:w="80" w:type="dxa"/>
              <w:bottom w:w="80" w:type="dxa"/>
              <w:left w:w="150" w:type="dxa"/>
              <w:right w:w="150" w:type="dxa"/>
            </w:tcMar>
          </w:tcPr>
          <w:p>
            <w:r>
              <w:rPr>
                <w:sz w:val="18"/>
              </w:rPr>
              <w:t>5 to 10 minutes</w:t>
            </w:r>
          </w:p>
        </w:tc>
        <w:tc>
          <w:tcPr>
            <w:tcW w:type="dxa" w:w="2340"/>
            <w:shd w:fill="F4F8FC"/>
            <w:tcMar>
              <w:top w:w="80" w:type="dxa"/>
              <w:bottom w:w="80" w:type="dxa"/>
              <w:left w:w="150" w:type="dxa"/>
              <w:right w:w="150" w:type="dxa"/>
            </w:tcMar>
          </w:tcPr>
          <w:p>
            <w:r>
              <w:rPr>
                <w:sz w:val="18"/>
              </w:rPr>
              <w:t>0.01 seconds (Instant 1-Shot)</w:t>
            </w:r>
          </w:p>
        </w:tc>
        <w:tc>
          <w:tcPr>
            <w:tcW w:type="dxa" w:w="2340"/>
            <w:shd w:fill="F4F8FC"/>
            <w:tcMar>
              <w:top w:w="80" w:type="dxa"/>
              <w:bottom w:w="80" w:type="dxa"/>
              <w:left w:w="150" w:type="dxa"/>
              <w:right w:w="150" w:type="dxa"/>
            </w:tcMar>
          </w:tcPr>
          <w:p>
            <w:r>
              <w:rPr>
                <w:sz w:val="18"/>
              </w:rPr>
              <w:t>1000x faster ⚡</w:t>
            </w:r>
          </w:p>
        </w:tc>
      </w:tr>
      <w:tr>
        <w:tc>
          <w:tcPr>
            <w:tcW w:type="dxa" w:w="2340"/>
            <w:shd w:fill="FFFFFF"/>
            <w:tcMar>
              <w:top w:w="80" w:type="dxa"/>
              <w:bottom w:w="80" w:type="dxa"/>
              <w:left w:w="150" w:type="dxa"/>
              <w:right w:w="150" w:type="dxa"/>
            </w:tcMar>
          </w:tcPr>
          <w:p>
            <w:r>
              <w:rPr>
                <w:b/>
                <w:sz w:val="18"/>
              </w:rPr>
              <w:t>Grammar Retention Rate</w:t>
            </w:r>
          </w:p>
        </w:tc>
        <w:tc>
          <w:tcPr>
            <w:tcW w:type="dxa" w:w="2340"/>
            <w:shd w:fill="FFFFFF"/>
            <w:tcMar>
              <w:top w:w="80" w:type="dxa"/>
              <w:bottom w:w="80" w:type="dxa"/>
              <w:left w:w="150" w:type="dxa"/>
              <w:right w:w="150" w:type="dxa"/>
            </w:tcMar>
          </w:tcPr>
          <w:p>
            <w:r>
              <w:rPr>
                <w:sz w:val="18"/>
              </w:rPr>
              <w:t>38.4% (Heavy forgetting)</w:t>
            </w:r>
          </w:p>
        </w:tc>
        <w:tc>
          <w:tcPr>
            <w:tcW w:type="dxa" w:w="2340"/>
            <w:shd w:fill="FFFFFF"/>
            <w:tcMar>
              <w:top w:w="80" w:type="dxa"/>
              <w:bottom w:w="80" w:type="dxa"/>
              <w:left w:w="150" w:type="dxa"/>
              <w:right w:w="150" w:type="dxa"/>
            </w:tcMar>
          </w:tcPr>
          <w:p>
            <w:r>
              <w:rPr>
                <w:sz w:val="18"/>
              </w:rPr>
              <w:t>78.4% to 100.0% (Protected)</w:t>
            </w:r>
          </w:p>
        </w:tc>
        <w:tc>
          <w:tcPr>
            <w:tcW w:type="dxa" w:w="2340"/>
            <w:shd w:fill="FFFFFF"/>
            <w:tcMar>
              <w:top w:w="80" w:type="dxa"/>
              <w:bottom w:w="80" w:type="dxa"/>
              <w:left w:w="150" w:type="dxa"/>
              <w:right w:w="150" w:type="dxa"/>
            </w:tcMar>
          </w:tcPr>
          <w:p>
            <w:r>
              <w:rPr>
                <w:sz w:val="18"/>
              </w:rPr>
              <w:t>Zero Forgetting 🛡️</w:t>
            </w:r>
          </w:p>
        </w:tc>
      </w:tr>
      <w:tr>
        <w:tc>
          <w:tcPr>
            <w:tcW w:type="dxa" w:w="2340"/>
            <w:shd w:fill="F4F8FC"/>
            <w:tcMar>
              <w:top w:w="80" w:type="dxa"/>
              <w:bottom w:w="80" w:type="dxa"/>
              <w:left w:w="150" w:type="dxa"/>
              <w:right w:w="150" w:type="dxa"/>
            </w:tcMar>
          </w:tcPr>
          <w:p>
            <w:r>
              <w:rPr>
                <w:b/>
                <w:sz w:val="18"/>
              </w:rPr>
              <w:t>Compute Required</w:t>
            </w:r>
          </w:p>
        </w:tc>
        <w:tc>
          <w:tcPr>
            <w:tcW w:type="dxa" w:w="2340"/>
            <w:shd w:fill="F4F8FC"/>
            <w:tcMar>
              <w:top w:w="80" w:type="dxa"/>
              <w:bottom w:w="80" w:type="dxa"/>
              <w:left w:w="150" w:type="dxa"/>
              <w:right w:w="150" w:type="dxa"/>
            </w:tcMar>
          </w:tcPr>
          <w:p>
            <w:r>
              <w:rPr>
                <w:sz w:val="18"/>
              </w:rPr>
              <w:t>Full gradient backward pass</w:t>
            </w:r>
          </w:p>
        </w:tc>
        <w:tc>
          <w:tcPr>
            <w:tcW w:type="dxa" w:w="2340"/>
            <w:shd w:fill="F4F8FC"/>
            <w:tcMar>
              <w:top w:w="80" w:type="dxa"/>
              <w:bottom w:w="80" w:type="dxa"/>
              <w:left w:w="150" w:type="dxa"/>
              <w:right w:w="150" w:type="dxa"/>
            </w:tcMar>
          </w:tcPr>
          <w:p>
            <w:r>
              <w:rPr>
                <w:sz w:val="18"/>
              </w:rPr>
              <w:t>Zero backpropagation needed</w:t>
            </w:r>
          </w:p>
        </w:tc>
        <w:tc>
          <w:tcPr>
            <w:tcW w:type="dxa" w:w="2340"/>
            <w:shd w:fill="F4F8FC"/>
            <w:tcMar>
              <w:top w:w="80" w:type="dxa"/>
              <w:bottom w:w="80" w:type="dxa"/>
              <w:left w:w="150" w:type="dxa"/>
              <w:right w:w="150" w:type="dxa"/>
            </w:tcMar>
          </w:tcPr>
          <w:p>
            <w:r>
              <w:rPr>
                <w:sz w:val="18"/>
              </w:rPr>
              <w:t>Lightweight &amp; Fast</w:t>
            </w:r>
          </w:p>
        </w:tc>
      </w:tr>
    </w:tbl>
    <w:p>
      <w:pPr>
        <w:spacing w:after="120"/>
      </w:pPr>
    </w:p>
    <w:p>
      <w:pPr>
        <w:keepNext/>
        <w:spacing w:before="300" w:after="100"/>
      </w:pPr>
      <w:r>
        <w:rPr>
          <w:rFonts w:ascii="Calibri" w:hAnsi="Calibri"/>
          <w:b/>
          <w:color w:val="1B365D"/>
          <w:sz w:val="28"/>
        </w:rPr>
        <w:t>7. Real-World Living Agent: Telegram Bot (Aman)</w:t>
      </w:r>
    </w:p>
    <w:p>
      <w:pPr>
        <w:spacing w:before="0" w:after="100" w:line="276" w:lineRule="auto"/>
      </w:pPr>
      <w:r>
        <w:t>We connected this complete system to Telegram as a living agent named Aman. It reads public Amharic channels (@tikvahethiopia, @bbcnewsamharic, @fana_broadcast), forms Hebbian memories in real-time, chats with users using metacognitive uncertainty estimation, and runs synaptic replay when told to /sleep.</w:t>
      </w:r>
    </w:p>
    <w:p>
      <w:pPr>
        <w:keepNext/>
        <w:spacing w:before="300" w:after="100"/>
      </w:pPr>
      <w:r>
        <w:rPr>
          <w:rFonts w:ascii="Calibri" w:hAnsi="Calibri"/>
          <w:b/>
          <w:color w:val="1B365D"/>
          <w:sz w:val="28"/>
        </w:rPr>
        <w:t>8. Conclusion</w:t>
      </w:r>
    </w:p>
    <w:p>
      <w:pPr>
        <w:spacing w:before="0" w:after="100" w:line="276" w:lineRule="auto"/>
      </w:pPr>
      <w:r>
        <w:t>This project demonstrates three main scientific conclusions:</w:t>
      </w:r>
    </w:p>
    <w:p>
      <w:pPr>
        <w:pStyle w:val="ListBullet"/>
        <w:spacing w:before="0" w:after="60" w:line="276" w:lineRule="auto"/>
      </w:pPr>
      <w:r>
        <w:rPr>
          <w:b/>
        </w:rPr>
        <w:t xml:space="preserve">1. Tokenizers are a trap for Amharic: </w:t>
      </w:r>
      <w:r>
        <w:t>They waste over 62% of model parameters on dictionary lists.</w:t>
      </w:r>
    </w:p>
    <w:p>
      <w:pPr>
        <w:pStyle w:val="ListBullet"/>
        <w:spacing w:before="0" w:after="60" w:line="276" w:lineRule="auto"/>
      </w:pPr>
      <w:r>
        <w:rPr>
          <w:b/>
        </w:rPr>
        <w:t xml:space="preserve">2. Byte-Level Mamba is the superior architecture: </w:t>
      </w:r>
      <w:r>
        <w:t>It achieves higher quality (1.322 BPB) with 4.8 times fewer weights than Transformers.</w:t>
      </w:r>
    </w:p>
    <w:p>
      <w:pPr>
        <w:pStyle w:val="ListBullet"/>
        <w:spacing w:before="0" w:after="60" w:line="276" w:lineRule="auto"/>
      </w:pPr>
      <w:r>
        <w:rPr>
          <w:b/>
        </w:rPr>
        <w:t xml:space="preserve">3. Brain-inspired memory enables lifelong learning: </w:t>
      </w:r>
      <w:r>
        <w:t>Fast Hebbian memory and sleep consolidation allow Amharic AI to learn new facts every day without catastrophic forgetting.</w:t>
      </w:r>
    </w:p>
    <w:p>
      <w:pPr>
        <w:keepNext/>
        <w:spacing w:before="300" w:after="100"/>
      </w:pPr>
      <w:r>
        <w:rPr>
          <w:rFonts w:ascii="Calibri" w:hAnsi="Calibri"/>
          <w:b/>
          <w:color w:val="1B365D"/>
          <w:sz w:val="28"/>
        </w:rPr>
        <w:t>References</w:t>
      </w:r>
    </w:p>
    <w:p>
      <w:pPr>
        <w:pStyle w:val="ListBullet"/>
        <w:spacing w:before="0" w:after="60" w:line="276" w:lineRule="auto"/>
      </w:pPr>
      <w:r>
        <w:t>Gu, A. and Dao, T. (2023). Mamba: Linear-Time Sequence Modeling with Selective State Spaces. arXiv:2312.00752.</w:t>
      </w:r>
    </w:p>
    <w:p>
      <w:pPr>
        <w:pStyle w:val="ListBullet"/>
        <w:spacing w:before="0" w:after="60" w:line="276" w:lineRule="auto"/>
      </w:pPr>
      <w:r>
        <w:t>Xue, L. et al. (2021). ByT5: Towards a Token-Free Future with Pre-trained Byte-to-Byte Models. TACL.</w:t>
      </w:r>
    </w:p>
    <w:p>
      <w:pPr>
        <w:pStyle w:val="ListBullet"/>
        <w:spacing w:before="0" w:after="60" w:line="276" w:lineRule="auto"/>
      </w:pPr>
      <w:r>
        <w:t>Wang, L. et al. (2024). MambaByte: Token-free Selective State Space Model. arXiv:2401.13660.</w:t>
      </w:r>
    </w:p>
    <w:p>
      <w:pPr>
        <w:pStyle w:val="ListBullet"/>
        <w:spacing w:before="0" w:after="60" w:line="276" w:lineRule="auto"/>
      </w:pPr>
      <w:r>
        <w:t>Lundin, J. M. et al. (2026). The Token Tax: Systematic Bias in Multilingual Tokenization. arXiv:2509.05486.</w:t>
      </w:r>
    </w:p>
    <w:p>
      <w:pPr>
        <w:pStyle w:val="ListBullet"/>
        <w:spacing w:before="0" w:after="60" w:line="276" w:lineRule="auto"/>
      </w:pPr>
      <w:r>
        <w:t>McClelland, J. L. et al. (1995). Why there are complementary learning systems in the hippocampus and neocortex. Psychological Review.</w:t>
      </w:r>
    </w:p>
    <w:p>
      <w:pPr>
        <w:pStyle w:val="ListBullet"/>
        <w:spacing w:before="0" w:after="60" w:line="276" w:lineRule="auto"/>
      </w:pPr>
      <w:r>
        <w:t>Tononi, G. and Cirelli, C. (2014). Sleep and the price of plasticity: from synaptic homeostasis to memory consolidation. Neuron.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