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Flood Risk ESG Portfolio Project Plan</w:t>
      </w:r>
    </w:p>
    <w:p>
      <w:pPr>
        <w:pStyle w:val="Heading1"/>
      </w:pPr>
      <w:r>
        <w:t>1. Project Overview</w:t>
      </w:r>
    </w:p>
    <w:p>
      <w:r>
        <w:t>This project models flood risk across Indian states using historical flooding data, rainfall records, geomorphology, and lithology. The model integrates real-time rainfall APIs and socioeconomic exposure data (population and GDP) to provide an interactive dashboard showing state-level flood risk. The project is framed within ESG and business-relevant contexts.</w:t>
      </w:r>
    </w:p>
    <w:p>
      <w:pPr>
        <w:pStyle w:val="Heading1"/>
      </w:pPr>
      <w:r>
        <w:t>2. Objectives</w:t>
      </w:r>
    </w:p>
    <w:p>
      <w:r>
        <w:t>• Build an interactive flood risk map of India at the state level.</w:t>
      </w:r>
    </w:p>
    <w:p>
      <w:r>
        <w:t>• Integrate real-time rainfall data with a rolling 7-day window to adjust flood risk dynamically.</w:t>
      </w:r>
    </w:p>
    <w:p>
      <w:r>
        <w:t>• Incorporate population and GDP per state to quantify human and economic exposure.</w:t>
      </w:r>
    </w:p>
    <w:p>
      <w:r>
        <w:t>• Report results as ESG-aligned KPIs and business-relevant insights.</w:t>
      </w:r>
    </w:p>
    <w:p>
      <w:pPr>
        <w:pStyle w:val="Heading1"/>
      </w:pPr>
      <w:r>
        <w:t>3. Data Sources</w:t>
      </w:r>
    </w:p>
    <w:p>
      <w:r>
        <w:t>• Flood events (2009–2019): Historical data with state labels.</w:t>
      </w:r>
    </w:p>
    <w:p>
      <w:r>
        <w:t>• Rainfall data: Daily, state-labeled rainfall amounts + live API feed for current updates.</w:t>
      </w:r>
    </w:p>
    <w:p>
      <w:r>
        <w:t>• Geomorphology and Lithology: Physical landscape and soil/rock characteristics.</w:t>
      </w:r>
    </w:p>
    <w:p>
      <w:r>
        <w:t>• Population data: Census of India (2011), WorldPop, or UN datasets.</w:t>
      </w:r>
    </w:p>
    <w:p>
      <w:r>
        <w:t>• GDP per state: RBI, MOSPI, or World Bank subnational data.</w:t>
      </w:r>
    </w:p>
    <w:p>
      <w:pPr>
        <w:pStyle w:val="Heading1"/>
      </w:pPr>
      <w:r>
        <w:t>4. Methodology</w:t>
      </w:r>
    </w:p>
    <w:p>
      <w:r>
        <w:t>Step 1: Preprocess historical data (flood events, rainfall, geomorphology, lithology).</w:t>
      </w:r>
    </w:p>
    <w:p>
      <w:r>
        <w:t>Step 2: Compute rainfall severity index:</w:t>
      </w:r>
    </w:p>
    <w:p>
      <w:r>
        <w:t xml:space="preserve">   – Aggregate rolling 7-day rainfall totals by state.</w:t>
      </w:r>
    </w:p>
    <w:p>
      <w:r>
        <w:t xml:space="preserve">   – Compare against historical thresholds (percentiles).</w:t>
      </w:r>
    </w:p>
    <w:p>
      <w:r>
        <w:t xml:space="preserve">   – Classify severity (Low, Medium, High).</w:t>
      </w:r>
    </w:p>
    <w:p>
      <w:r>
        <w:t>Step 3: Merge flood severity with population and GDP data.</w:t>
      </w:r>
    </w:p>
    <w:p>
      <w:r>
        <w:t>Step 4: Create KPIs (people at risk, GDP at risk, states at severe risk).</w:t>
      </w:r>
    </w:p>
    <w:p>
      <w:r>
        <w:t>Step 5: Build an interactive dashboard (Streamlit/Plotly/Leaflet).</w:t>
      </w:r>
    </w:p>
    <w:p>
      <w:r>
        <w:t>Step 6: Integrate real-time rainfall API for rolling updates.</w:t>
      </w:r>
    </w:p>
    <w:p>
      <w:pPr>
        <w:pStyle w:val="Heading1"/>
      </w:pPr>
      <w:r>
        <w:t>5. ESG and Business Goals</w:t>
      </w:r>
    </w:p>
    <w:p>
      <w:r>
        <w:t>Environmental (E): Climate risk disclosure (SDG 13), flood hazard trends, CO₂ implications of extreme weather.</w:t>
      </w:r>
    </w:p>
    <w:p>
      <w:r>
        <w:t>Social (S): Human exposure (population at risk), vulnerable communities, disaster preparedness.</w:t>
      </w:r>
    </w:p>
    <w:p>
      <w:r>
        <w:t>Governance (G): Transparent, auditable reporting for insurers, investors, and governments.</w:t>
      </w:r>
    </w:p>
    <w:p>
      <w:r>
        <w:t>Business Use Cases: Insurance underwriting, investment risk scoring, infrastructure planning, agriculture &amp; supply chain resilience.</w:t>
      </w:r>
    </w:p>
    <w:p>
      <w:pPr>
        <w:pStyle w:val="Heading1"/>
      </w:pPr>
      <w:r>
        <w:t>6. Dashboard Features</w:t>
      </w:r>
    </w:p>
    <w:p>
      <w:r>
        <w:t>• Base map of India with states colored by flood risk severity.</w:t>
      </w:r>
    </w:p>
    <w:p>
      <w:r>
        <w:t>• Popups showing population and GDP exposure per state.</w:t>
      </w:r>
    </w:p>
    <w:p>
      <w:r>
        <w:t>• Overlay of rainfall severity based on rolling 7-day totals.</w:t>
      </w:r>
    </w:p>
    <w:p>
      <w:r>
        <w:t>• ESG KPI panel (e.g., X million people and Y billion GDP at risk).</w:t>
      </w:r>
    </w:p>
    <w:p>
      <w:pPr>
        <w:pStyle w:val="Heading1"/>
      </w:pPr>
      <w:r>
        <w:t>7. Deliverables</w:t>
      </w:r>
    </w:p>
    <w:p>
      <w:r>
        <w:t>• Interactive flood risk dashboard (deployed via Streamlit/Heroku).</w:t>
      </w:r>
    </w:p>
    <w:p>
      <w:r>
        <w:t>• GitHub repository with code and documentation.</w:t>
      </w:r>
    </w:p>
    <w:p>
      <w:r>
        <w:t>• Portfolio write-up (executive summary framed in ESG/business language).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