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0—</w:t>
      </w:r>
      <w:r>
        <w:t xml:space="preserve"> </w:t>
      </w:r>
      <w:r>
        <w:t xml:space="preserve">## Front matter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Отчет по лабораторной работе №3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Markdown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Виктория Тиграновна Бекназарова</w:t>
      </w:r>
      <w:r>
        <w:t xml:space="preserve">”</w:t>
      </w:r>
    </w:p>
    <w:bookmarkStart w:id="20" w:name="generic-otion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4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2" w:name="keep-figures-where-there-are-in-the-text"/>
      <w:r>
        <w:t xml:space="preserve">keep figures where there are in the text</w:t>
      </w:r>
      <w:bookmarkEnd w:id="22"/>
    </w:p>
    <w:p>
      <w:pPr>
        <w:numPr>
          <w:ilvl w:val="1"/>
          <w:numId w:val="1002"/>
        </w:numPr>
        <w:pStyle w:val="Heading2"/>
      </w:pPr>
      <w:bookmarkStart w:id="23" w:name="X94ea5b1a9ad1db96c8ed73c19fcaa297f45e42d"/>
      <w:r>
        <w:t xml:space="preserve"> </w:t>
      </w:r>
      <w:r>
        <w:t xml:space="preserve"># keep figures where there are in the text</w:t>
      </w:r>
      <w:bookmarkEnd w:id="23"/>
    </w:p>
    <w:bookmarkEnd w:id="24"/>
    <w:bookmarkStart w:id="25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5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Зададим имя и email владельца репозитория</w:t>
      </w:r>
    </w:p>
    <w:p>
      <w:pPr>
        <w:pStyle w:val="CaptionedFigure"/>
      </w:pPr>
      <w:r>
        <w:drawing>
          <wp:inline>
            <wp:extent cx="5067300" cy="499817"/>
            <wp:effectExtent b="0" l="0" r="0" t="0"/>
            <wp:docPr descr="1.png" title="fig: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9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1.png</w:t>
      </w:r>
    </w:p>
    <w:p>
      <w:pPr>
        <w:numPr>
          <w:ilvl w:val="0"/>
          <w:numId w:val="1004"/>
        </w:numPr>
        <w:pStyle w:val="Compact"/>
      </w:pPr>
      <w:r>
        <w:t xml:space="preserve">Настроим utf-8 в выводе сообщений git</w:t>
      </w:r>
    </w:p>
    <w:p>
      <w:pPr>
        <w:pStyle w:val="CaptionedFigure"/>
      </w:pPr>
      <w:r>
        <w:drawing>
          <wp:inline>
            <wp:extent cx="5067300" cy="170150"/>
            <wp:effectExtent b="0" l="0" r="0" t="0"/>
            <wp:docPr descr="2.png" title="fig: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2.png</w:t>
      </w:r>
    </w:p>
    <w:p>
      <w:pPr>
        <w:numPr>
          <w:ilvl w:val="0"/>
          <w:numId w:val="1005"/>
        </w:numPr>
        <w:pStyle w:val="Compact"/>
      </w:pPr>
      <w:r>
        <w:t xml:space="preserve">Зададим имя начальной ветки</w:t>
      </w:r>
    </w:p>
    <w:p>
      <w:pPr>
        <w:pStyle w:val="CaptionedFigure"/>
      </w:pPr>
      <w:r>
        <w:drawing>
          <wp:inline>
            <wp:extent cx="5067300" cy="170150"/>
            <wp:effectExtent b="0" l="0" r="0" t="0"/>
            <wp:docPr descr="3.png" title="fig: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3.png</w:t>
      </w:r>
    </w:p>
    <w:p>
      <w:pPr>
        <w:numPr>
          <w:ilvl w:val="0"/>
          <w:numId w:val="1006"/>
        </w:numPr>
        <w:pStyle w:val="Compact"/>
      </w:pPr>
      <w:r>
        <w:t xml:space="preserve">Параметр autocrlf</w:t>
      </w:r>
    </w:p>
    <w:p>
      <w:pPr>
        <w:pStyle w:val="CaptionedFigure"/>
      </w:pPr>
      <w:r>
        <w:drawing>
          <wp:inline>
            <wp:extent cx="5067300" cy="170150"/>
            <wp:effectExtent b="0" l="0" r="0" t="0"/>
            <wp:docPr descr="4.png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4.png</w:t>
      </w:r>
    </w:p>
    <w:p>
      <w:pPr>
        <w:numPr>
          <w:ilvl w:val="0"/>
          <w:numId w:val="1007"/>
        </w:numPr>
        <w:pStyle w:val="Compact"/>
      </w:pPr>
      <w:r>
        <w:t xml:space="preserve">Параметр safecrlf</w:t>
      </w:r>
    </w:p>
    <w:p>
      <w:pPr>
        <w:pStyle w:val="CaptionedFigure"/>
      </w:pPr>
      <w:r>
        <w:drawing>
          <wp:inline>
            <wp:extent cx="5067300" cy="159516"/>
            <wp:effectExtent b="0" l="0" r="0" t="0"/>
            <wp:docPr descr="5.png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5.png</w:t>
      </w:r>
    </w:p>
    <w:p>
      <w:pPr>
        <w:numPr>
          <w:ilvl w:val="0"/>
          <w:numId w:val="1008"/>
        </w:numPr>
        <w:pStyle w:val="Compact"/>
      </w:pPr>
      <w:r>
        <w:t xml:space="preserve">По алгоритму rsa с ключем размером 4096 бит</w:t>
      </w:r>
    </w:p>
    <w:p>
      <w:pPr>
        <w:pStyle w:val="CaptionedFigure"/>
      </w:pPr>
      <w:r>
        <w:drawing>
          <wp:inline>
            <wp:extent cx="5067300" cy="2701142"/>
            <wp:effectExtent b="0" l="0" r="0" t="0"/>
            <wp:docPr descr="6.png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01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6.png</w:t>
      </w:r>
    </w:p>
    <w:p>
      <w:pPr>
        <w:numPr>
          <w:ilvl w:val="0"/>
          <w:numId w:val="1009"/>
        </w:numPr>
        <w:pStyle w:val="Compact"/>
      </w:pPr>
      <w:r>
        <w:t xml:space="preserve">По алгоритму ed25519</w:t>
      </w:r>
    </w:p>
    <w:p>
      <w:pPr>
        <w:pStyle w:val="CaptionedFigure"/>
      </w:pPr>
      <w:r>
        <w:drawing>
          <wp:inline>
            <wp:extent cx="5067300" cy="2701142"/>
            <wp:effectExtent b="0" l="0" r="0" t="0"/>
            <wp:docPr descr="7.png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01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7.png</w:t>
      </w:r>
    </w:p>
    <w:p>
      <w:pPr>
        <w:numPr>
          <w:ilvl w:val="0"/>
          <w:numId w:val="1010"/>
        </w:numPr>
        <w:pStyle w:val="Compact"/>
      </w:pPr>
      <w:r>
        <w:t xml:space="preserve">Генерируем ключ</w:t>
      </w:r>
    </w:p>
    <w:p>
      <w:pPr>
        <w:pStyle w:val="CaptionedFigure"/>
      </w:pPr>
      <w:r>
        <w:drawing>
          <wp:inline>
            <wp:extent cx="5067300" cy="2701142"/>
            <wp:effectExtent b="0" l="0" r="0" t="0"/>
            <wp:docPr descr="8.png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01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8.png</w:t>
      </w:r>
    </w:p>
    <w:p>
      <w:pPr>
        <w:numPr>
          <w:ilvl w:val="0"/>
          <w:numId w:val="1011"/>
        </w:numPr>
        <w:pStyle w:val="Compact"/>
      </w:pPr>
      <w:r>
        <w:t xml:space="preserve">Выводим список ключей и копируем отпечаток приватного ключа</w:t>
      </w:r>
    </w:p>
    <w:p>
      <w:pPr>
        <w:pStyle w:val="CaptionedFigure"/>
      </w:pPr>
      <w:r>
        <w:drawing>
          <wp:inline>
            <wp:extent cx="5067300" cy="2701142"/>
            <wp:effectExtent b="0" l="0" r="0" t="0"/>
            <wp:docPr descr="9.png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01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9.png</w:t>
      </w:r>
    </w:p>
    <w:p>
      <w:pPr>
        <w:numPr>
          <w:ilvl w:val="0"/>
          <w:numId w:val="1012"/>
        </w:numPr>
        <w:pStyle w:val="Compact"/>
      </w:pPr>
      <w:r>
        <w:t xml:space="preserve">Cкопируйте наш сгенерированный PGP ключ в буфер обмена</w:t>
      </w:r>
    </w:p>
    <w:p>
      <w:pPr>
        <w:pStyle w:val="CaptionedFigure"/>
      </w:pPr>
      <w:r>
        <w:drawing>
          <wp:inline>
            <wp:extent cx="5067300" cy="186102"/>
            <wp:effectExtent b="0" l="0" r="0" t="0"/>
            <wp:docPr descr="10.png" title="fig: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10.png</w:t>
      </w:r>
    </w:p>
    <w:p>
      <w:pPr>
        <w:numPr>
          <w:ilvl w:val="0"/>
          <w:numId w:val="1013"/>
        </w:numPr>
        <w:pStyle w:val="Compact"/>
      </w:pPr>
      <w:r>
        <w:t xml:space="preserve">Используя введёный email, указываем Git применяя его при подписи коммитов</w:t>
      </w:r>
    </w:p>
    <w:p>
      <w:pPr>
        <w:pStyle w:val="CaptionedFigure"/>
      </w:pPr>
      <w:r>
        <w:drawing>
          <wp:inline>
            <wp:extent cx="5067300" cy="372204"/>
            <wp:effectExtent b="0" l="0" r="0" t="0"/>
            <wp:docPr descr="11.png" title="fig: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2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11.png</w:t>
      </w:r>
    </w:p>
    <w:p>
      <w:pPr>
        <w:numPr>
          <w:ilvl w:val="0"/>
          <w:numId w:val="1014"/>
        </w:numPr>
        <w:pStyle w:val="Compact"/>
      </w:pPr>
      <w:r>
        <w:t xml:space="preserve">Авторизовываемся</w:t>
      </w:r>
    </w:p>
    <w:p>
      <w:pPr>
        <w:pStyle w:val="CaptionedFigure"/>
      </w:pPr>
      <w:r>
        <w:drawing>
          <wp:inline>
            <wp:extent cx="5067300" cy="372204"/>
            <wp:effectExtent b="0" l="0" r="0" t="0"/>
            <wp:docPr descr="12.png" title="fig: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2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12.png</w:t>
      </w:r>
    </w:p>
    <w:p>
      <w:pPr>
        <w:numPr>
          <w:ilvl w:val="0"/>
          <w:numId w:val="1015"/>
        </w:numPr>
        <w:pStyle w:val="Compact"/>
      </w:pPr>
      <w:r>
        <w:t xml:space="preserve">Создаем репозиторий</w:t>
      </w:r>
    </w:p>
    <w:p>
      <w:pPr>
        <w:pStyle w:val="CaptionedFigure"/>
      </w:pPr>
      <w:r>
        <w:drawing>
          <wp:inline>
            <wp:extent cx="5067300" cy="1759996"/>
            <wp:effectExtent b="0" l="0" r="0" t="0"/>
            <wp:docPr descr="13.png" title="fig: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5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13.png</w:t>
      </w:r>
    </w:p>
    <w:p>
      <w:pPr>
        <w:numPr>
          <w:ilvl w:val="0"/>
          <w:numId w:val="1016"/>
        </w:numPr>
        <w:pStyle w:val="Compact"/>
      </w:pPr>
      <w:r>
        <w:t xml:space="preserve">Переходим в каталог курса</w:t>
      </w:r>
    </w:p>
    <w:p>
      <w:pPr>
        <w:pStyle w:val="CaptionedFigure"/>
      </w:pPr>
      <w:r>
        <w:drawing>
          <wp:inline>
            <wp:extent cx="5067300" cy="196736"/>
            <wp:effectExtent b="0" l="0" r="0" t="0"/>
            <wp:docPr descr="14.png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14.png</w:t>
      </w:r>
    </w:p>
    <w:p>
      <w:pPr>
        <w:numPr>
          <w:ilvl w:val="0"/>
          <w:numId w:val="1017"/>
        </w:numPr>
        <w:pStyle w:val="Compact"/>
      </w:pPr>
      <w:r>
        <w:t xml:space="preserve">Удаляем лишние файлы</w:t>
      </w:r>
    </w:p>
    <w:p>
      <w:pPr>
        <w:pStyle w:val="CaptionedFigure"/>
      </w:pPr>
      <w:r>
        <w:drawing>
          <wp:inline>
            <wp:extent cx="5067300" cy="186102"/>
            <wp:effectExtent b="0" l="0" r="0" t="0"/>
            <wp:docPr descr="15.png" title="fig: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15.png</w:t>
      </w:r>
    </w:p>
    <w:p>
      <w:pPr>
        <w:numPr>
          <w:ilvl w:val="0"/>
          <w:numId w:val="1018"/>
        </w:numPr>
        <w:pStyle w:val="Compact"/>
      </w:pPr>
      <w:r>
        <w:t xml:space="preserve">Создаем необходиые каталоги</w:t>
      </w:r>
    </w:p>
    <w:p>
      <w:pPr>
        <w:pStyle w:val="CaptionedFigure"/>
      </w:pPr>
      <w:r>
        <w:drawing>
          <wp:inline>
            <wp:extent cx="5067300" cy="255226"/>
            <wp:effectExtent b="0" l="0" r="0" t="0"/>
            <wp:docPr descr="16.png" title="fig: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16.png</w:t>
      </w:r>
    </w:p>
    <w:p>
      <w:pPr>
        <w:numPr>
          <w:ilvl w:val="0"/>
          <w:numId w:val="1019"/>
        </w:numPr>
        <w:pStyle w:val="Compact"/>
      </w:pPr>
      <w:r>
        <w:t xml:space="preserve">Отправляем файлы на сервер</w:t>
      </w:r>
    </w:p>
    <w:p>
      <w:pPr>
        <w:pStyle w:val="CaptionedFigure"/>
      </w:pPr>
      <w:r>
        <w:drawing>
          <wp:inline>
            <wp:extent cx="5067300" cy="999635"/>
            <wp:effectExtent b="0" l="0" r="0" t="0"/>
            <wp:docPr descr="17.png" title="fig: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9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17.png</w:t>
      </w:r>
    </w:p>
    <w:p>
      <w:pPr>
        <w:pStyle w:val="CaptionedFigure"/>
      </w:pPr>
      <w:r>
        <w:drawing>
          <wp:inline>
            <wp:extent cx="5067300" cy="999635"/>
            <wp:effectExtent b="0" l="0" r="0" t="0"/>
            <wp:docPr descr="18.png" title="fig: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9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18.png</w:t>
      </w:r>
    </w:p>
    <w:bookmarkEnd w:id="80"/>
    <w:bookmarkStart w:id="81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20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21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22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22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22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22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23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24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25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26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27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27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27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28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29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29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29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29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29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29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29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29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29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30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31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31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31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31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31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32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33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версий. Освоила умения по работе с git.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1"/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7">
    <w:abstractNumId w:val="991"/>
  </w:num>
  <w:num w:numId="102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9">
    <w:abstractNumId w:val="991"/>
  </w:num>
  <w:num w:numId="103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1">
    <w:abstractNumId w:val="991"/>
  </w:num>
  <w:num w:numId="103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2023-02-22T16:43:07Z</dcterms:created>
  <dcterms:modified xsi:type="dcterms:W3CDTF">2023-02-22T16:43:07Z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