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Бекназарова</w:t>
      </w:r>
      <w:r>
        <w:t xml:space="preserve"> </w:t>
      </w:r>
      <w:r>
        <w:t xml:space="preserve">Виктория</w:t>
      </w:r>
      <w:r>
        <w:t xml:space="preserve"> </w:t>
      </w:r>
      <w:r>
        <w:t xml:space="preserve">Тиграновна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все примеры, приведённые в первой части описания лабораторной работы. (рис. ??) (рис. ??). (рис. ??)</w:t>
      </w:r>
    </w:p>
    <w:p>
      <w:pPr>
        <w:pStyle w:val="CaptionedFigure"/>
      </w:pPr>
      <w:r>
        <w:drawing>
          <wp:inline>
            <wp:extent cx="5067300" cy="1156260"/>
            <wp:effectExtent b="0" l="0" r="0" t="0"/>
            <wp:docPr descr="Выполнение примеров"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067300" cy="1156260"/>
                    </a:xfrm>
                    <a:prstGeom prst="rect">
                      <a:avLst/>
                    </a:prstGeom>
                    <a:noFill/>
                    <a:ln w="9525">
                      <a:noFill/>
                      <a:headEnd/>
                      <a:tailEnd/>
                    </a:ln>
                  </pic:spPr>
                </pic:pic>
              </a:graphicData>
            </a:graphic>
          </wp:inline>
        </w:drawing>
      </w:r>
    </w:p>
    <w:p>
      <w:pPr>
        <w:pStyle w:val="ImageCaption"/>
      </w:pPr>
      <w:r>
        <w:t xml:space="preserve">Выполнение примеров</w:t>
      </w:r>
    </w:p>
    <w:p>
      <w:pPr>
        <w:pStyle w:val="CaptionedFigure"/>
      </w:pPr>
      <w:r>
        <w:drawing>
          <wp:inline>
            <wp:extent cx="5067300" cy="868527"/>
            <wp:effectExtent b="0" l="0" r="0" t="0"/>
            <wp:docPr descr="Выполнение примеров"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5067300" cy="868527"/>
                    </a:xfrm>
                    <a:prstGeom prst="rect">
                      <a:avLst/>
                    </a:prstGeom>
                    <a:noFill/>
                    <a:ln w="9525">
                      <a:noFill/>
                      <a:headEnd/>
                      <a:tailEnd/>
                    </a:ln>
                  </pic:spPr>
                </pic:pic>
              </a:graphicData>
            </a:graphic>
          </wp:inline>
        </w:drawing>
      </w:r>
    </w:p>
    <w:p>
      <w:pPr>
        <w:pStyle w:val="ImageCaption"/>
      </w:pPr>
      <w:r>
        <w:t xml:space="preserve">Выполнение примеров</w:t>
      </w:r>
    </w:p>
    <w:p>
      <w:pPr>
        <w:pStyle w:val="CaptionedFigure"/>
      </w:pPr>
      <w:r>
        <w:drawing>
          <wp:inline>
            <wp:extent cx="5067300" cy="1140275"/>
            <wp:effectExtent b="0" l="0" r="0" t="0"/>
            <wp:docPr descr="Выполнение примеров"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5067300" cy="1140275"/>
                    </a:xfrm>
                    <a:prstGeom prst="rect">
                      <a:avLst/>
                    </a:prstGeom>
                    <a:noFill/>
                    <a:ln w="9525">
                      <a:noFill/>
                      <a:headEnd/>
                      <a:tailEnd/>
                    </a:ln>
                  </pic:spPr>
                </pic:pic>
              </a:graphicData>
            </a:graphic>
          </wp:inline>
        </w:drawing>
      </w:r>
    </w:p>
    <w:p>
      <w:pPr>
        <w:pStyle w:val="ImageCaption"/>
      </w:pPr>
      <w:r>
        <w:t xml:space="preserve">Выполнение примеров</w:t>
      </w:r>
    </w:p>
    <w:p>
      <w:pPr>
        <w:numPr>
          <w:ilvl w:val="0"/>
          <w:numId w:val="1002"/>
        </w:numPr>
        <w:pStyle w:val="Compact"/>
      </w:pPr>
      <w:r>
        <w:t xml:space="preserve">Скопируем файл /usr/include/sys/io.h в домашний каталог и назовите его</w:t>
      </w:r>
      <w:r>
        <w:t xml:space="preserve"> </w:t>
      </w:r>
      <w:r>
        <w:t xml:space="preserve">equipment.Такого файла нет,взяли другой.</w:t>
      </w:r>
      <w:r>
        <w:t xml:space="preserve"> </w:t>
      </w:r>
      <w:r>
        <w:t xml:space="preserve">В домашнем каталоге создаем директорию ~/ski.plases. Переместим файл equipment в каталог ~/ski.plases.Переименуем файл ~/ski.plases/equipment в ~/ski.plases/equiplist.Создаем в домашнем каталоге файл abc1 и скопируем его в каталог ~/ski.plases, назовем его equiplist2. Создаем каталог с именем equipment в каталоге ~/ski.plases. Переместим файлы ~/ski.plases/equiplist и equiplist2 в каталог ~/ski.plases/equipment. Создаем и переместим каталог ~/newdir в каталог ~/ski.plases и назовем его plans. (рис. ??)</w:t>
      </w:r>
    </w:p>
    <w:p>
      <w:pPr>
        <w:pStyle w:val="CaptionedFigure"/>
      </w:pPr>
      <w:r>
        <w:drawing>
          <wp:inline>
            <wp:extent cx="5067300" cy="2408432"/>
            <wp:effectExtent b="0" l="0" r="0" t="0"/>
            <wp:docPr descr="Работа с каталогами"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5067300" cy="2408432"/>
                    </a:xfrm>
                    <a:prstGeom prst="rect">
                      <a:avLst/>
                    </a:prstGeom>
                    <a:noFill/>
                    <a:ln w="9525">
                      <a:noFill/>
                      <a:headEnd/>
                      <a:tailEnd/>
                    </a:ln>
                  </pic:spPr>
                </pic:pic>
              </a:graphicData>
            </a:graphic>
          </wp:inline>
        </w:drawing>
      </w:r>
    </w:p>
    <w:p>
      <w:pPr>
        <w:pStyle w:val="ImageCaption"/>
      </w:pPr>
      <w:r>
        <w:t xml:space="preserve">Работа с каталогами</w:t>
      </w:r>
    </w:p>
    <w:p>
      <w:pPr>
        <w:numPr>
          <w:ilvl w:val="0"/>
          <w:numId w:val="1003"/>
        </w:numPr>
        <w:pStyle w:val="Compact"/>
      </w:pPr>
      <w:r>
        <w:t xml:space="preserve">Определим опции команды chmod, необходимые для того, чтобы присвоить перечис-</w:t>
      </w:r>
      <w:r>
        <w:t xml:space="preserve"> </w:t>
      </w:r>
      <w:r>
        <w:t xml:space="preserve">ленным ниже файлам выделенные права доступа, считая, что в начале таких прав (рис. ??)</w:t>
      </w:r>
      <w:r>
        <w:t xml:space="preserve"> </w:t>
      </w:r>
      <w:r>
        <w:t xml:space="preserve">нет:</w:t>
      </w:r>
      <w:r>
        <w:t xml:space="preserve"> </w:t>
      </w:r>
      <w:r>
        <w:t xml:space="preserve">(drwxr–r–) australia</w:t>
      </w:r>
      <w:r>
        <w:t xml:space="preserve"> </w:t>
      </w:r>
      <w:r>
        <w:t xml:space="preserve">( drwx–x–x) play</w:t>
      </w:r>
      <w:r>
        <w:t xml:space="preserve"> </w:t>
      </w:r>
      <w:r>
        <w:t xml:space="preserve">(-r-xr–r– ) my_os</w:t>
      </w:r>
      <w:r>
        <w:t xml:space="preserve"> </w:t>
      </w:r>
      <w:r>
        <w:t xml:space="preserve">(-rw-rw-r–) feathers</w:t>
      </w:r>
    </w:p>
    <w:p>
      <w:pPr>
        <w:pStyle w:val="CaptionedFigure"/>
      </w:pPr>
      <w:r>
        <w:drawing>
          <wp:inline>
            <wp:extent cx="5067300" cy="2408432"/>
            <wp:effectExtent b="0" l="0" r="0" t="0"/>
            <wp:docPr descr="Настройка прав доступа"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5067300" cy="2408432"/>
                    </a:xfrm>
                    <a:prstGeom prst="rect">
                      <a:avLst/>
                    </a:prstGeom>
                    <a:noFill/>
                    <a:ln w="9525">
                      <a:noFill/>
                      <a:headEnd/>
                      <a:tailEnd/>
                    </a:ln>
                  </pic:spPr>
                </pic:pic>
              </a:graphicData>
            </a:graphic>
          </wp:inline>
        </w:drawing>
      </w:r>
    </w:p>
    <w:p>
      <w:pPr>
        <w:pStyle w:val="ImageCaption"/>
      </w:pPr>
      <w:r>
        <w:t xml:space="preserve">Настройка прав доступа</w:t>
      </w:r>
    </w:p>
    <w:p>
      <w:pPr>
        <w:numPr>
          <w:ilvl w:val="0"/>
          <w:numId w:val="1004"/>
        </w:numPr>
        <w:pStyle w:val="Compact"/>
      </w:pPr>
      <w:r>
        <w:t xml:space="preserve">Просмотрим содержимое файла /etc/password (рис. ??)</w:t>
      </w:r>
    </w:p>
    <w:p>
      <w:pPr>
        <w:pStyle w:val="CaptionedFigure"/>
      </w:pPr>
      <w:r>
        <w:drawing>
          <wp:inline>
            <wp:extent cx="5067300" cy="2408432"/>
            <wp:effectExtent b="0" l="0" r="0" t="0"/>
            <wp:docPr descr="файла /etc/password"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5067300" cy="2408432"/>
                    </a:xfrm>
                    <a:prstGeom prst="rect">
                      <a:avLst/>
                    </a:prstGeom>
                    <a:noFill/>
                    <a:ln w="9525">
                      <a:noFill/>
                      <a:headEnd/>
                      <a:tailEnd/>
                    </a:ln>
                  </pic:spPr>
                </pic:pic>
              </a:graphicData>
            </a:graphic>
          </wp:inline>
        </w:drawing>
      </w:r>
    </w:p>
    <w:p>
      <w:pPr>
        <w:pStyle w:val="ImageCaption"/>
      </w:pPr>
      <w:r>
        <w:t xml:space="preserve">файла /etc/password</w:t>
      </w:r>
    </w:p>
    <w:p>
      <w:pPr>
        <w:numPr>
          <w:ilvl w:val="0"/>
          <w:numId w:val="1005"/>
        </w:numPr>
        <w:pStyle w:val="Compact"/>
      </w:pPr>
      <w:r>
        <w:t xml:space="preserve">Скопируем файл ~/feathers в файл ~/file.old. Переместим файл ~/file.old в каталог ~/play. Скопируем каталог ~/play в каталог ~/fun. Переместим каталог ~/fun в каталог ~/play и назовем его games. Лишим владельца файла ~/feathers права на чтение.. Дайдим владельцу файла ~/feathers право на чтение.. Лишим владельца каталога ~/play права на выполнение. Перейдите в каталог ~/play. Дайте владельцу каталога ~/play право на выполнение.(рис. ??)</w:t>
      </w:r>
    </w:p>
    <w:p>
      <w:pPr>
        <w:pStyle w:val="CaptionedFigure"/>
      </w:pPr>
      <w:r>
        <w:drawing>
          <wp:inline>
            <wp:extent cx="5067300" cy="2408432"/>
            <wp:effectExtent b="0" l="0" r="0" t="0"/>
            <wp:docPr descr="Работа с файламии правами доступа" title="fig:"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5067300" cy="2408432"/>
                    </a:xfrm>
                    <a:prstGeom prst="rect">
                      <a:avLst/>
                    </a:prstGeom>
                    <a:noFill/>
                    <a:ln w="9525">
                      <a:noFill/>
                      <a:headEnd/>
                      <a:tailEnd/>
                    </a:ln>
                  </pic:spPr>
                </pic:pic>
              </a:graphicData>
            </a:graphic>
          </wp:inline>
        </w:drawing>
      </w:r>
    </w:p>
    <w:p>
      <w:pPr>
        <w:pStyle w:val="ImageCaption"/>
      </w:pPr>
      <w:r>
        <w:t xml:space="preserve">Работа с файламии правами доступа</w:t>
      </w:r>
    </w:p>
    <w:p>
      <w:pPr>
        <w:numPr>
          <w:ilvl w:val="0"/>
          <w:numId w:val="1006"/>
        </w:numPr>
        <w:pStyle w:val="Compact"/>
      </w:pPr>
      <w:r>
        <w:t xml:space="preserve">Прочитаем man по командам mount, fsck, mkfs, kill. (рис. ??) (рис. ??) (рис. ??) (рис. ??)</w:t>
      </w:r>
    </w:p>
    <w:p>
      <w:pPr>
        <w:pStyle w:val="CaptionedFigure"/>
      </w:pPr>
      <w:r>
        <w:drawing>
          <wp:inline>
            <wp:extent cx="5067300" cy="2062087"/>
            <wp:effectExtent b="0" l="0" r="0" t="0"/>
            <wp:docPr descr="Команда mount" title="fig:"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5067300" cy="2062087"/>
                    </a:xfrm>
                    <a:prstGeom prst="rect">
                      <a:avLst/>
                    </a:prstGeom>
                    <a:noFill/>
                    <a:ln w="9525">
                      <a:noFill/>
                      <a:headEnd/>
                      <a:tailEnd/>
                    </a:ln>
                  </pic:spPr>
                </pic:pic>
              </a:graphicData>
            </a:graphic>
          </wp:inline>
        </w:drawing>
      </w:r>
    </w:p>
    <w:p>
      <w:pPr>
        <w:pStyle w:val="ImageCaption"/>
      </w:pPr>
      <w:r>
        <w:t xml:space="preserve">Команда mount</w:t>
      </w:r>
    </w:p>
    <w:p>
      <w:pPr>
        <w:pStyle w:val="CaptionedFigure"/>
      </w:pPr>
      <w:r>
        <w:drawing>
          <wp:inline>
            <wp:extent cx="5067300" cy="2062087"/>
            <wp:effectExtent b="0" l="0" r="0" t="0"/>
            <wp:docPr descr="Команда fsck" title="fig:"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5067300" cy="2062087"/>
                    </a:xfrm>
                    <a:prstGeom prst="rect">
                      <a:avLst/>
                    </a:prstGeom>
                    <a:noFill/>
                    <a:ln w="9525">
                      <a:noFill/>
                      <a:headEnd/>
                      <a:tailEnd/>
                    </a:ln>
                  </pic:spPr>
                </pic:pic>
              </a:graphicData>
            </a:graphic>
          </wp:inline>
        </w:drawing>
      </w:r>
    </w:p>
    <w:p>
      <w:pPr>
        <w:pStyle w:val="ImageCaption"/>
      </w:pPr>
      <w:r>
        <w:t xml:space="preserve">Команда fsck</w:t>
      </w:r>
    </w:p>
    <w:p>
      <w:pPr>
        <w:pStyle w:val="CaptionedFigure"/>
      </w:pPr>
      <w:r>
        <w:drawing>
          <wp:inline>
            <wp:extent cx="5067300" cy="2062087"/>
            <wp:effectExtent b="0" l="0" r="0" t="0"/>
            <wp:docPr descr="Команда mkfs"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5067300" cy="2062087"/>
                    </a:xfrm>
                    <a:prstGeom prst="rect">
                      <a:avLst/>
                    </a:prstGeom>
                    <a:noFill/>
                    <a:ln w="9525">
                      <a:noFill/>
                      <a:headEnd/>
                      <a:tailEnd/>
                    </a:ln>
                  </pic:spPr>
                </pic:pic>
              </a:graphicData>
            </a:graphic>
          </wp:inline>
        </w:drawing>
      </w:r>
    </w:p>
    <w:p>
      <w:pPr>
        <w:pStyle w:val="ImageCaption"/>
      </w:pPr>
      <w:r>
        <w:t xml:space="preserve">Команда mkfs</w:t>
      </w:r>
    </w:p>
    <w:p>
      <w:pPr>
        <w:pStyle w:val="CaptionedFigure"/>
      </w:pPr>
      <w:r>
        <w:drawing>
          <wp:inline>
            <wp:extent cx="5067300" cy="2062087"/>
            <wp:effectExtent b="0" l="0" r="0" t="0"/>
            <wp:docPr descr="Команда kill"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5067300" cy="2062087"/>
                    </a:xfrm>
                    <a:prstGeom prst="rect">
                      <a:avLst/>
                    </a:prstGeom>
                    <a:noFill/>
                    <a:ln w="9525">
                      <a:noFill/>
                      <a:headEnd/>
                      <a:tailEnd/>
                    </a:ln>
                  </pic:spPr>
                </pic:pic>
              </a:graphicData>
            </a:graphic>
          </wp:inline>
        </w:drawing>
      </w:r>
    </w:p>
    <w:p>
      <w:pPr>
        <w:pStyle w:val="ImageCaption"/>
      </w:pPr>
      <w:r>
        <w:t xml:space="preserve">Команда kill</w:t>
      </w:r>
    </w:p>
    <w:bookmarkEnd w:id="54"/>
    <w:bookmarkStart w:id="55" w:name="выводы"/>
    <w:p>
      <w:pPr>
        <w:pStyle w:val="Heading1"/>
      </w:pPr>
      <w:r>
        <w:rPr>
          <w:rStyle w:val="SectionNumber"/>
        </w:rPr>
        <w:t xml:space="preserve">3</w:t>
      </w:r>
      <w:r>
        <w:tab/>
      </w:r>
      <w:r>
        <w:t xml:space="preserve">Выводы</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7"/>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8"/>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9"/>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9"/>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9"/>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9"/>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8"/>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8"/>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10"/>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10"/>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8"/>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8"/>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11"/>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2"/>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3"/>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3"/>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3"/>
        </w:numPr>
        <w:pStyle w:val="Compact"/>
      </w:pPr>
      <w:r>
        <w:t xml:space="preserve">Переименование каталогов в текущем каталоге. Переименовать каталог monthly.00 в monthly.01 mv monthly.00 monthly.01</w:t>
      </w:r>
    </w:p>
    <w:p>
      <w:pPr>
        <w:numPr>
          <w:ilvl w:val="1"/>
          <w:numId w:val="1013"/>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3"/>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2"/>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5</dc:title>
  <dc:creator>Бекназарова Виктория Тиграновна</dc:creator>
  <dc:language>ru-RU</dc:language>
  <cp:keywords/>
  <dcterms:created xsi:type="dcterms:W3CDTF">2023-03-10T14:29:37Z</dcterms:created>
  <dcterms:modified xsi:type="dcterms:W3CDTF">2023-03-10T14:29:37Z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Анализ файловой системы Linux. Команды для работы с файлами и каталогами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