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480"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Question and Introduction: IoT Technologies for Visually Impaired People</w:t>
      </w:r>
    </w:p>
    <w:p w:rsidR="00000000" w:rsidDel="00000000" w:rsidP="00000000" w:rsidRDefault="00000000" w:rsidRPr="00000000" w14:paraId="0000000B">
      <w:pPr>
        <w:spacing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ab/>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Aitkazy B., Bekbulat A., Baktash A.P., Kurmanbekov A., Turtulov R.</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SE-2312, Astana IT University</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MiII 3222: Research Methods and Tools</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Altynbek Seitenov</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2025</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ind w:left="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ind w:left="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ind w:left="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ind w:left="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ind w:left="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ind w:left="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ind w:left="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ind w:left="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ind w:left="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ind w:left="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ind w:left="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ind w:left="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jc w:val="both"/>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Vision impairments (VIs) greatly affect the daily lives of countless people and create challenges for them to navigate independently and to access needed services. The World Health Organization (WHO) estimates that almost 2.2 billion individuals around the world are afflicted with either near or distance vision impairments [2]. In addition, approximately 15% of individuals globally have been reported to live with some kind of disability [3]. For these individuals with vision impairments, independent wayfinding to navigate streets and indoor environments, is one of the foremost challenges facing them, which often makes it challenging to identify hazards and obstacles [4]. Thus it is not surprising that Assistive Technologies (AT) play an important role to enhance a vision impaired person’s autonomy and independence [5].</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jc w:val="both"/>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The rapid development of Information Technology (IT), sensor technologies and Artificial Intelligence (AI) has allowed the development of significant advances in the use of assistive devices [6]. Particularly, the Internet of Things (IoT) shows a great promise for people with disabilities including VI, as it may decrease dependency on others, enabling social and economic inclusion [8]. IoT-based assistive technologies, for example, smart canes or wearable devices, are constructed with sensors that could be GPS, ultrasonic modules, or Bluetooth, helping users to safely identify objects and detect obstacles converting sensory input in to real-time spatial awareness and obstacle detection allowing him/her to navigate [9]. Sensory input, especially when used with haptic feedback, allows the user to ‘feel’ between option and now the path can be alter based on haptic feedback [10]. Recent advancements in navigation assistance technologies have spawned several specialized devices that specifically cater the unique requirements of visually impaired users. For example, many modern smart canes feature two ultrasonic sensors to detect overhead and ground obstacles, resulting in greater environmental awareness [11]. As such, many smart canes include GPS/GSM modules that enable real-time location information to be shared publicly with caregivers for safety and emergency [12]. For indoor navigation, wearable devices such as smart gloves and shoes embedding Radio-Frequency Identification (RFID) technology provide non-contact data by tagging objects in the environment [13]. These systems use audio feedback to relay information to users about the environment’s object which increases navigation functionality and efficiency [14]. Computational algorithms based on AI, such as deep learning and neural networks are utilized to improve navigation performance, e.g., obstacle detection, path planning, trajectory prediction algorithms [15]. Additionally, advanced systems are being developed that utilize -driven Visible Light Communication (VLC) for location to provide indoor navigation performance [16].</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jc w:val="both"/>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Despite these interesting technologies, large barriers restrict the scale of public availability and acceptance of adaptive navigation devices. There is still a considerable divide exists in the adapted support systems for blindness, disengaged programming, and unpersonalized systems [17]. Manufacturers need to always find the balance between detection accuracy, total device weight, and portion battery power for comfortable, prolonged use [18]. Validity, especially, is relevant, as 79% of the reviewed articles described the experimental validity [19]. Further, research needs to still be completed on innovations to build cost-reduction applies to the work that meets/use/even pass energy efficient accuracy [20]. Improvement of early stage technology must include buy-in to “no man else behind policies” concerning those who engage and connect with the most vulnerable users [21].</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jc w:val="both"/>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The purpose of this study is examine the security and privacy threats and vulnerabilities IoT-based cloud and AI evaluation data used in assistive technologies by visually impaired individuals. The study explore vulnerabilities, understand the effects of IoT-based on user safety and privacy, and developing counter measures to address threats and vulnerabilities - resulting IoT-based devices are meaningful and secured.</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firstLine="720"/>
        <w:jc w:val="both"/>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firstLine="720"/>
        <w:jc w:val="both"/>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8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Topic of Interest:</w:t>
      </w:r>
      <w:r w:rsidDel="00000000" w:rsidR="00000000" w:rsidRPr="00000000">
        <w:rPr>
          <w:rFonts w:ascii="Times New Roman" w:cs="Times New Roman" w:eastAsia="Times New Roman" w:hAnsi="Times New Roman"/>
          <w:sz w:val="24"/>
          <w:szCs w:val="24"/>
          <w:rtl w:val="0"/>
        </w:rPr>
        <w:t xml:space="preserve"> Privacy and Security Concerns in IoT-based assistive technologies for Visually Impaired People</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Sub-Topics</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4"/>
        </w:numPr>
        <w:spacing w:lin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Privacy and Confidentiality of Data</w:t>
      </w:r>
    </w:p>
    <w:p w:rsidR="00000000" w:rsidDel="00000000" w:rsidP="00000000" w:rsidRDefault="00000000" w:rsidRPr="00000000" w14:paraId="00000035">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The ongoing collection of personal usage, location, and movement data may create data privacy vulnerabilities for users. Vulnerabilities are: no user vesting, data storage security, and unauthorized disclosure. For example, cloud nav apps record the user’s route, which could involuntarily disclosing real sensitive information about movement.</w:t>
      </w: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5"/>
        </w:numPr>
        <w:spacing w:lin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Security of Devices and Communications</w:t>
      </w:r>
    </w:p>
    <w:p w:rsidR="00000000" w:rsidDel="00000000" w:rsidP="00000000" w:rsidRDefault="00000000" w:rsidRPr="00000000" w14:paraId="00000039">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firstLine="720"/>
        <w:jc w:val="both"/>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IoT assistive devices share similar low-power protocols, for example, Bluetooth, Zigbee, Wi-Fi, which can lead to eavesdropping or spoofing attacks. A malicious actor could disable navigation devices or inject fake obstacle alerts in the system. Security features to look for: secure firmware upgrade, encryption, and intrusion detection.</w:t>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1"/>
        </w:numPr>
        <w:spacing w:lin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Navigation systems: dependability and trustworthiness</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Visual impairments can change lives; bad navigation or miscalibrated navigation will be catastrophic. Users need to maintain trust in GPS signal accuracy and sensor readings. Research being done about edge AI verification, overlapping sensor fusion -while working to reduce dependence on a network.</w:t>
      </w:r>
      <w:r w:rsidDel="00000000" w:rsidR="00000000" w:rsidRPr="00000000">
        <w:rPr>
          <w:rtl w:val="0"/>
        </w:rPr>
      </w:r>
    </w:p>
    <w:p w:rsidR="00000000" w:rsidDel="00000000" w:rsidP="00000000" w:rsidRDefault="00000000" w:rsidRPr="00000000" w14:paraId="0000003F">
      <w:pPr>
        <w:spacing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2"/>
        </w:numPr>
        <w:spacing w:lin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User-Centered Security Design</w:t>
      </w:r>
    </w:p>
    <w:p w:rsidR="00000000" w:rsidDel="00000000" w:rsidP="00000000" w:rsidRDefault="00000000" w:rsidRPr="00000000" w14:paraId="00000041">
      <w:pPr>
        <w:spacing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line="240" w:lineRule="auto"/>
        <w:ind w:firstLine="720"/>
        <w:jc w:val="both"/>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A lot of users will not grasp complex authentications, or too much security. Threats and attacks should be automatic and authentication easy to just audibly-tactile (voice biometrics &amp; tactile confirmation). The biggest hurdle is get the balance between security or useability.</w:t>
      </w:r>
    </w:p>
    <w:p w:rsidR="00000000" w:rsidDel="00000000" w:rsidP="00000000" w:rsidRDefault="00000000" w:rsidRPr="00000000" w14:paraId="00000043">
      <w:pPr>
        <w:spacing w:line="240" w:lineRule="auto"/>
        <w:ind w:left="0" w:firstLine="0"/>
        <w:jc w:val="both"/>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44">
      <w:pPr>
        <w:spacing w:line="240" w:lineRule="auto"/>
        <w:ind w:left="0" w:firstLine="0"/>
        <w:jc w:val="both"/>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45">
      <w:pPr>
        <w:spacing w:line="240" w:lineRule="auto"/>
        <w:ind w:left="0" w:firstLine="0"/>
        <w:jc w:val="both"/>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46">
      <w:pPr>
        <w:spacing w:line="240" w:lineRule="auto"/>
        <w:ind w:left="0" w:firstLine="0"/>
        <w:jc w:val="both"/>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47">
      <w:pPr>
        <w:spacing w:line="240" w:lineRule="auto"/>
        <w:ind w:left="0" w:firstLine="0"/>
        <w:jc w:val="both"/>
        <w:rPr>
          <w:rFonts w:ascii="Times New Roman" w:cs="Times New Roman" w:eastAsia="Times New Roman" w:hAnsi="Times New Roman"/>
          <w:b w:val="1"/>
          <w:color w:val="111827"/>
          <w:sz w:val="24"/>
          <w:szCs w:val="24"/>
          <w:highlight w:val="white"/>
        </w:rPr>
      </w:pPr>
      <w:r w:rsidDel="00000000" w:rsidR="00000000" w:rsidRPr="00000000">
        <w:rPr>
          <w:rFonts w:ascii="Times New Roman" w:cs="Times New Roman" w:eastAsia="Times New Roman" w:hAnsi="Times New Roman"/>
          <w:b w:val="1"/>
          <w:color w:val="111827"/>
          <w:sz w:val="24"/>
          <w:szCs w:val="24"/>
          <w:highlight w:val="white"/>
          <w:rtl w:val="0"/>
        </w:rPr>
        <w:t xml:space="preserve">5W technique for topic researching:</w:t>
      </w:r>
    </w:p>
    <w:p w:rsidR="00000000" w:rsidDel="00000000" w:rsidP="00000000" w:rsidRDefault="00000000" w:rsidRPr="00000000" w14:paraId="00000048">
      <w:pPr>
        <w:spacing w:line="240" w:lineRule="auto"/>
        <w:ind w:left="0" w:firstLine="0"/>
        <w:jc w:val="both"/>
        <w:rPr>
          <w:rFonts w:ascii="Times New Roman" w:cs="Times New Roman" w:eastAsia="Times New Roman" w:hAnsi="Times New Roman"/>
          <w:b w:val="1"/>
          <w:color w:val="111827"/>
          <w:sz w:val="24"/>
          <w:szCs w:val="24"/>
          <w:highlight w:val="white"/>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Who does your topic impact? Who cares about your topic?</w:t>
      </w:r>
    </w:p>
    <w:p w:rsidR="00000000" w:rsidDel="00000000" w:rsidP="00000000" w:rsidRDefault="00000000" w:rsidRPr="00000000" w14:paraId="0000004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Security issues for IoT-based assistive technologies are particularly pertinent to visually impaired persons accessing these devices for travel, autonomy and safety purposes. Still, many more are involved, like caretakers, health professionals, developers, and policymakers. For example, poor data confidentiality protections can expose the user to vulnerability if this data was made public (e.g., tracking of the users’ movement or location history). Thus, security is not a technical issue purely, but also a social and ethical one as well.</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affected by or affects your topic?</w:t>
      </w:r>
    </w:p>
    <w:p w:rsidR="00000000" w:rsidDel="00000000" w:rsidP="00000000" w:rsidRDefault="00000000" w:rsidRPr="00000000" w14:paraId="0000004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The creation of IoT communication protocols such as Bluetooth, Zigbee and Wi-Fi, which are the most frequent protocols used in assistive devices, directly impacts the study at hand. It also informs the trust level the users have in these devices, adoption rates, and eventual everyday incorporation of smart canes and navigation systems in the lives of users. Vulnerabilities, e.g., eavesdropping or spoofing can impact trust in these devices. Hence the study highlights the need for strong encryption, firmware updates, and an attack detection infrastructure; which is heavily researched today.</w:t>
      </w: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is your topic relevant? (1)</w:t>
      </w:r>
      <w:r w:rsidDel="00000000" w:rsidR="00000000" w:rsidRPr="00000000">
        <w:rPr>
          <w:rtl w:val="0"/>
        </w:rPr>
      </w:r>
    </w:p>
    <w:p w:rsidR="00000000" w:rsidDel="00000000" w:rsidP="00000000" w:rsidRDefault="00000000" w:rsidRPr="00000000" w14:paraId="0000005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Security concerns have always been relevant; from the early 2000s when electronic mobility devices were more widely used. In today’s world of IoT and smart cities, we need assistive technologies to be secure and private. Today, those technologies require real-time data transfer, cloud connection, and AI-based sensor fusion to operate; data security is a must. The need for security will increase as IoT continues growing (e.g., data and AI).</w:t>
      </w: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Where is your topic relevant? (2)</w:t>
      </w:r>
    </w:p>
    <w:p w:rsidR="00000000" w:rsidDel="00000000" w:rsidP="00000000" w:rsidRDefault="00000000" w:rsidRPr="00000000" w14:paraId="0000005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The security of IoT-based assistive devices is a global concern, but the issues will differ in their respective contexts. For example, navigation systems in the urban environment, will incur a multitude of considerations as they require accurate, real-time data, and the user must trust these systems to be reliable. In some developing contexts geographical/infrastructure will influence the types of device selection and corresponding affordances. The price of the device will be an important dimension, and less expensive devices may not provide sufficient security. As an issue security in IoT-based assistive technology is a global concern but the implications are region specific and based on users’ proximity to advanced infrastructure and availability of resources.</w:t>
      </w: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is your topic important?</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The importance of your topic is located in the possible extreme consequences of insecure IoT-based assistive devices. Incorrect or misleading navigation will greatly jeopardize the safety of users, insecure systems have the possibility of revealing sensitive user private information, and challenging authentication will hinder usability for visually impaired users. User-centered security design is the utmost priority. Design security must focus on user privacy and safety as a priority; but also foster the uptake, usability, and trust in utilizing these technologies.</w:t>
      </w: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Preliminary Research Question:</w:t>
      </w:r>
    </w:p>
    <w:p w:rsidR="00000000" w:rsidDel="00000000" w:rsidP="00000000" w:rsidRDefault="00000000" w:rsidRPr="00000000" w14:paraId="0000005A">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the development of IoT-driven assistive technologies for visually impaired individuals balance high levels of security and privacy with usability, reliability, and accessibility?</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Defining Research Objectives</w:t>
      </w:r>
    </w:p>
    <w:p w:rsidR="00000000" w:rsidDel="00000000" w:rsidP="00000000" w:rsidRDefault="00000000" w:rsidRPr="00000000" w14:paraId="0000006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Objectives</w:t>
      </w:r>
    </w:p>
    <w:p w:rsidR="00000000" w:rsidDel="00000000" w:rsidP="00000000" w:rsidRDefault="00000000" w:rsidRPr="00000000" w14:paraId="00000065">
      <w:pPr>
        <w:spacing w:line="240" w:lineRule="auto"/>
        <w:ind w:left="0" w:firstLine="0"/>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66">
      <w:pPr>
        <w:spacing w:line="240" w:lineRule="auto"/>
        <w:ind w:left="0" w:firstLine="0"/>
        <w:jc w:val="both"/>
        <w:rPr>
          <w:rFonts w:ascii="Times New Roman" w:cs="Times New Roman" w:eastAsia="Times New Roman" w:hAnsi="Times New Roman"/>
          <w:color w:val="111827"/>
          <w:sz w:val="24"/>
          <w:szCs w:val="24"/>
          <w:highlight w:val="white"/>
        </w:rPr>
      </w:pPr>
      <w:r w:rsidDel="00000000" w:rsidR="00000000" w:rsidRPr="00000000">
        <w:rPr>
          <w:rFonts w:ascii="Times New Roman" w:cs="Times New Roman" w:eastAsia="Times New Roman" w:hAnsi="Times New Roman"/>
          <w:color w:val="111827"/>
          <w:sz w:val="24"/>
          <w:szCs w:val="24"/>
          <w:highlight w:val="white"/>
          <w:rtl w:val="0"/>
        </w:rPr>
        <w:t xml:space="preserve">1. Investigate the range of IoT devices available to visually impaired users.</w:t>
        <w:br w:type="textWrapping"/>
        <w:t xml:space="preserve">It will be crucial for us to investigate what type of IoT devices individuals with visual disabilities are using. For example, are using wearables, smart home devices, or assistive devices such as voice-activated technology? This will provide a rationale for this study by outlining our investigation of technology use.</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jc w:val="both"/>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68">
      <w:pPr>
        <w:spacing w:line="240" w:lineRule="auto"/>
        <w:ind w:left="0" w:firstLine="0"/>
        <w:jc w:val="both"/>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6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ind w:left="0" w:firstLine="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color w:val="111827"/>
          <w:sz w:val="24"/>
          <w:szCs w:val="24"/>
          <w:rtl w:val="0"/>
        </w:rPr>
        <w:t xml:space="preserve">Investigate the issues surrounding privacy and security for visually impaired users.</w:t>
      </w:r>
    </w:p>
    <w:p w:rsidR="00000000" w:rsidDel="00000000" w:rsidP="00000000" w:rsidRDefault="00000000" w:rsidRPr="00000000" w14:paraId="0000006C">
      <w:pPr>
        <w:spacing w:line="240" w:lineRule="auto"/>
        <w:ind w:left="0" w:firstLine="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The main study will focus on identifying privacy and security flaws in the IoT devices which were used by visually impaired individuals. In this component we will also conduct a literature review, and future study will examine privacy issues of device manipulation, location tracking, and unapproved access to personal information.</w:t>
      </w:r>
    </w:p>
    <w:p w:rsidR="00000000" w:rsidDel="00000000" w:rsidP="00000000" w:rsidRDefault="00000000" w:rsidRPr="00000000" w14:paraId="0000006D">
      <w:pPr>
        <w:spacing w:line="240" w:lineRule="auto"/>
        <w:ind w:left="0" w:firstLine="0"/>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6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ind w:left="0" w:firstLine="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color w:val="111827"/>
          <w:sz w:val="24"/>
          <w:szCs w:val="24"/>
          <w:rtl w:val="0"/>
        </w:rPr>
        <w:t xml:space="preserve">Investigate the level of awareness of visually impaired users with regard to privacy and security concerns when using IoT technologies.</w:t>
        <w:br w:type="textWrapping"/>
        <w:t xml:space="preserve">Study will examine the level of awareness of visually impaired individuals on the threats of using IoT devices. Study will collect data using surveys, interviews or focus groups to identify both awareness and perceptions of privacy and security concerns.</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ind w:left="0" w:firstLine="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color w:val="111827"/>
          <w:sz w:val="24"/>
          <w:szCs w:val="24"/>
          <w:rtl w:val="0"/>
        </w:rPr>
        <w:t xml:space="preserve">Investigate needs and offer best practices for privacy and security of IoT devices for visually impaired users.</w:t>
      </w:r>
    </w:p>
    <w:p w:rsidR="00000000" w:rsidDel="00000000" w:rsidP="00000000" w:rsidRDefault="00000000" w:rsidRPr="00000000" w14:paraId="00000075">
      <w:pPr>
        <w:spacing w:line="240" w:lineRule="auto"/>
        <w:ind w:left="0" w:firstLine="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Researcher will examine privacy and security measures used in today’s IoT devices especially those directed to blind and visually impaired consumers. This includes a review of today’s technology used, including voice authentication, data anonymization, and encryption and other suggestions as necessary.</w:t>
      </w:r>
    </w:p>
    <w:p w:rsidR="00000000" w:rsidDel="00000000" w:rsidP="00000000" w:rsidRDefault="00000000" w:rsidRPr="00000000" w14:paraId="0000007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ind w:left="0" w:firstLine="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color w:val="111827"/>
          <w:sz w:val="24"/>
          <w:szCs w:val="24"/>
          <w:rtl w:val="0"/>
        </w:rPr>
        <w:t xml:space="preserve">Research objective: Develop best practices/standards for manufacturers in the design of IoT products for visually impaired consumers.</w:t>
      </w:r>
    </w:p>
    <w:p w:rsidR="00000000" w:rsidDel="00000000" w:rsidP="00000000" w:rsidRDefault="00000000" w:rsidRPr="00000000" w14:paraId="00000079">
      <w:pPr>
        <w:spacing w:line="240" w:lineRule="auto"/>
        <w:ind w:left="0" w:firstLine="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 The purpose of this objective would be to provide a guidance document or recommendations for manufacturers to ensure their IoT technology products are viable and safe for visually impaired consumers. The recommendations will incorporate both technical and UX recommendations to enhance accessibility and reduce privacy and security concerns.</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7B">
      <w:pPr>
        <w:spacing w:line="240" w:lineRule="auto"/>
        <w:ind w:left="0" w:firstLine="0"/>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7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3:</w:t>
        <w:tab/>
        <w:t xml:space="preserve">Proposing Research Paper Titles</w:t>
      </w:r>
    </w:p>
    <w:p w:rsidR="00000000" w:rsidDel="00000000" w:rsidP="00000000" w:rsidRDefault="00000000" w:rsidRPr="00000000" w14:paraId="0000008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“Enhancing Security and Privacy in IoT-Based Assistive Technologies for Visually Impaired People”</w:t>
      </w:r>
    </w:p>
    <w:p w:rsidR="00000000" w:rsidDel="00000000" w:rsidP="00000000" w:rsidRDefault="00000000" w:rsidRPr="00000000" w14:paraId="00000085">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“Mitigating Security and Privacy Risks in IoT Assistive Devices for Visually Impaired Users”</w:t>
      </w:r>
    </w:p>
    <w:p w:rsidR="00000000" w:rsidDel="00000000" w:rsidP="00000000" w:rsidRDefault="00000000" w:rsidRPr="00000000" w14:paraId="00000086">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and Privacy Challenges in IoT-Based Assistive Technologies for the Visually Impaired: A Comprehensive Analysis”</w:t>
      </w:r>
    </w:p>
    <w:p w:rsidR="00000000" w:rsidDel="00000000" w:rsidP="00000000" w:rsidRDefault="00000000" w:rsidRPr="00000000" w14:paraId="00000087">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“Cloud and AI integrated IoT technologies for Visually Impaired People: Privacy and Security of data Concerns”</w:t>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4: Writing the Introduction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Defining Key Terms:</w:t>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RFID, or radio frequency identification, is a set of technologies that detect smart tags or smart labels that contain digital data (also referred to as “RFID tags”) using radio waves. RFID technology has downsides, e.g. slow read times, tag collisions, variable signal accuracy, signal loss, etc. In navigational assistance systems, it is also important layer that users need to know where the RFID reader is positioned. [21]</w:t>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Internet of Things (IoT) is an umbrella term that collects vast interconnected devices that collect and share data from the physical world that offers users products and features that increase their overall convenience and standard of living improvement. [23]</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Haptic systems are systems designed exclusively to provide touch feedback, used in devices for visually impaired persons, such as smart canes. Smart canes use technologies that utilize ultrasonic sensors and machine vision detecting any object and allows the device to communicate to the users through vibrations or auditory indication. [19]</w:t>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A1">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Multimodel models (e.g., Visual Question Answering (VQA) are model that inputs an image of object and output provides an answer to a question posed by a user, in this case the object. In navigational assistance systems users take pictures of their surroundings and the users question, it utilizes a multimodal model to output answer. [27]</w:t>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Visible Light Communication (VLC) entails use of designated light (the-lamps) to transmit wireless data (VLC). While light sources serving primary function to illuminate or indicate or otherwise sometimes called for non-visible data communication. With the trend transitioning from typical incandescent or fluorescent lighting towards lighting with possibilities for data communication works well with solid state lighting (SSL) IMHO, LEDs are much more suitable vis-a-vis temperature and EMI emissions. [7]</w:t>
      </w:r>
    </w:p>
    <w:p w:rsidR="00000000" w:rsidDel="00000000" w:rsidP="00000000" w:rsidRDefault="00000000" w:rsidRPr="00000000" w14:paraId="000000A3">
      <w:pPr>
        <w:spacing w:after="240" w:before="240" w:line="240" w:lineRule="auto"/>
        <w:ind w:firstLine="72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A4">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Describing the General Problem:</w:t>
      </w:r>
    </w:p>
    <w:p w:rsidR="00000000" w:rsidDel="00000000" w:rsidP="00000000" w:rsidRDefault="00000000" w:rsidRPr="00000000" w14:paraId="000000A5">
      <w:pPr>
        <w:pBdr>
          <w:top w:color="e5e7eb" w:space="0" w:sz="0" w:val="none"/>
          <w:left w:color="e5e7eb" w:space="0" w:sz="0" w:val="none"/>
          <w:bottom w:color="e5e7eb" w:space="0" w:sz="0" w:val="none"/>
          <w:right w:color="e5e7eb" w:space="0" w:sz="0" w:val="none"/>
          <w:between w:color="e5e7eb" w:space="0" w:sz="0" w:val="none"/>
        </w:pBdr>
        <w:spacing w:line="33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birth of the Internet of Things has greatly impacted the advancement of assistive technologies and produced new opportunities to increase autonomy and safety to persons with disabilities. Connected to visually impaired (VI) persons, the IoT devices (smart cane, wearable navigation system, RFID-guiding, etc.) provide real-time spatial awareness, obstacle detection, and pathway planning to expand VI person involvement in everyday living [1], [4], [22]. The technologies themselves harness an extensive network of precision sensors, GPS, and artificial intelligence, with significant value and potential to decrease dependence and foster social participation [6], [7]. However, to reap the full benefit of the IoT, additional factors in the UX (user experience) design must be taken into consideration, such as easy accessibility interfaces, strong privacy, security, and collaboration access. Ignoring any of these factors can limit the future and impact of any IoT technologies[8].</w:t>
      </w:r>
    </w:p>
    <w:p w:rsidR="00000000" w:rsidDel="00000000" w:rsidP="00000000" w:rsidRDefault="00000000" w:rsidRPr="00000000" w14:paraId="000000A6">
      <w:pPr>
        <w:pBdr>
          <w:top w:color="e5e7eb" w:space="0" w:sz="0" w:val="none"/>
          <w:left w:color="e5e7eb" w:space="0" w:sz="0" w:val="none"/>
          <w:bottom w:color="e5e7eb" w:space="0" w:sz="0" w:val="none"/>
          <w:right w:color="e5e7eb" w:space="0" w:sz="0" w:val="none"/>
          <w:between w:color="e5e7eb" w:space="0" w:sz="0" w:val="none"/>
        </w:pBdr>
        <w:spacing w:line="33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these developments, the reality is still one with major security and privacy grievances that limits greater practical uses. IoT assistive devices regard issues that entail very sensitive, user location, cranial motion, and action-specific. Without any substantial protection, this information is still available to be spied-upon, abused, or used without user consent [23], [24]. The Bluetooth, Wi-Fi, or Zigbee-based navigation system protocols are also subject to eavesdropping, spoofing, and denial of service attacks that can expose user timings of safety on real-time network navigation systems [21], [28]. This is especially problematic for VI users since all of the additional risks from false alerts or degraded instructions can cause accidents or disorientation. The other issue that is a focus area is the dependability and consistency of IoT navigation systems. Evidence suggests most assistive devices are poorly standardized and/or they’re not formally validated in a real experimental sense; up to 79% of the studies included in the literature of this topic employed an ultra-limited experimental environment, unlike likely to mimic in the wild scenarios [19] Limited readings of sensors, slow signal transmission, or signal degradation from the surrounding environment (i.e., RFID collision, GPS drift) will reduce trust in the system, or stop using it all together [13], [26]. Trust is definitive in VI users, and the slightest possible mistake will create an abandonment of the technology and affirmed reliance on humane modality [2].</w:t>
      </w:r>
    </w:p>
    <w:p w:rsidR="00000000" w:rsidDel="00000000" w:rsidP="00000000" w:rsidRDefault="00000000" w:rsidRPr="00000000" w14:paraId="000000A7">
      <w:pPr>
        <w:pBdr>
          <w:top w:color="e5e7eb" w:space="0" w:sz="0" w:val="none"/>
          <w:left w:color="e5e7eb" w:space="0" w:sz="0" w:val="none"/>
          <w:bottom w:color="e5e7eb" w:space="0" w:sz="0" w:val="none"/>
          <w:right w:color="e5e7eb" w:space="0" w:sz="0" w:val="none"/>
          <w:between w:color="e5e7eb" w:space="0" w:sz="0" w:val="none"/>
        </w:pBdr>
        <w:spacing w:line="33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user experience and user-centered design problem is being an increasingly raised concern, the problem is that many of the visually impaired are unable to manage the complex authentication issues or the abstractness of the safety notices. Literature has emphasized that there must be a balance found between the safety and accessibility (e.g., voice recognition, haptic responses, automated threat detection, etc.) to ensure increased usage [24], [25]. Without such undue complexity in IoT, target users may find themselves locked out of services.</w:t>
      </w:r>
    </w:p>
    <w:p w:rsidR="00000000" w:rsidDel="00000000" w:rsidP="00000000" w:rsidRDefault="00000000" w:rsidRPr="00000000" w14:paraId="000000A8">
      <w:pPr>
        <w:pBdr>
          <w:top w:color="e5e7eb" w:space="0" w:sz="0" w:val="none"/>
          <w:left w:color="e5e7eb" w:space="0" w:sz="0" w:val="none"/>
          <w:bottom w:color="e5e7eb" w:space="0" w:sz="0" w:val="none"/>
          <w:right w:color="e5e7eb" w:space="0" w:sz="0" w:val="none"/>
          <w:between w:color="e5e7eb" w:space="0" w:sz="0" w:val="none"/>
        </w:pBd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bigger picture dilemma is that the, VI persons are among the most vulnerable for digital inclusion opportunities. As the use of IoT assistive technologies are not being methodically created with implicit privacy protections, viability, and user-centered focal points. The IoT assistive technologies would inadvertently pose another risk in attempts to solve the traditional problems. It has become paramount to reduce these gaps as not only to protect their physical safety and autonomy VI persons but to allow them to be inclusive digitals societies. It is where research supports the promise of security poised design practices, entailment of manufacturers, and establishment of international standards that protects and strengthens the visual impaired entities [3], [29], [30].</w:t>
      </w:r>
    </w:p>
    <w:p w:rsidR="00000000" w:rsidDel="00000000" w:rsidP="00000000" w:rsidRDefault="00000000" w:rsidRPr="00000000" w14:paraId="000000A9">
      <w:pPr>
        <w:spacing w:after="240" w:before="24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AC">
      <w:pP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D">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The integration of IoT into assistive technologies may yield notable improvements in navigational abilities and spatial-awareness for people with visual impairments [1]. However, the safety and security elements of wider public use for these technologies should remain in focus. This paper will assist to identify limits and create useful outcomes. The goal of this paper is to create a consistent guideline in the aspects of safety, accessibly, and reliability IoT-assistive devices will offer.</w:t>
      </w:r>
      <w:r w:rsidDel="00000000" w:rsidR="00000000" w:rsidRPr="00000000">
        <w:rPr>
          <w:rtl w:val="0"/>
        </w:rPr>
      </w:r>
    </w:p>
    <w:p w:rsidR="00000000" w:rsidDel="00000000" w:rsidP="00000000" w:rsidRDefault="00000000" w:rsidRPr="00000000" w14:paraId="000000A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br w:type="textWrapping"/>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 E. Casanova, D. Guffanti, and L. Hidalgo, “Technological Advancements in Human Navigation for the Visually Impaired: A Systematic Review,” Sensors, vol. 25, no. 7, p. 2213, Apr. 2025.</w:t>
      </w:r>
    </w:p>
    <w:p w:rsidR="00000000" w:rsidDel="00000000" w:rsidP="00000000" w:rsidRDefault="00000000" w:rsidRPr="00000000" w14:paraId="000000BE">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BF">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[2] C.-E. Panazan and E.-H. Dulf, “Intelligent Cane for Assisting the Visually Impaired,” Technologies, vol. 12, no. 6, p. 75, May 2024.</w:t>
      </w:r>
    </w:p>
    <w:p w:rsidR="00000000" w:rsidDel="00000000" w:rsidP="00000000" w:rsidRDefault="00000000" w:rsidRPr="00000000" w14:paraId="000000C0">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[3] H. E. Semary, K. A. Al-Karawi, M. M. Abdelwahab, and A. M. Elshabrawy, “A Review on Internet of Things (IoT)-Related Disabilities and Their Implications,” J. Disabil. Res., vol. 3, pp. 1–16, Mar. 2024.</w:t>
      </w:r>
    </w:p>
    <w:p w:rsidR="00000000" w:rsidDel="00000000" w:rsidP="00000000" w:rsidRDefault="00000000" w:rsidRPr="00000000" w14:paraId="000000C1">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C2">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[4] M. H. Abidi, A. N. Siddiquee, H. Alkhalefah, and V. Srivastava, “A comprehensive review of navigation systems for visually impaired individuals,” Heliyon, vol. 10, p. e31825, May 2024.</w:t>
      </w:r>
    </w:p>
    <w:p w:rsidR="00000000" w:rsidDel="00000000" w:rsidP="00000000" w:rsidRDefault="00000000" w:rsidRPr="00000000" w14:paraId="000000C3">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C4">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[5] M. D. Messaoudi, B.-A. J. Menelas, and H. Mcheick, “Review of Navigation Assistive Tools and Technologies for the Visually Impaired,” Sensors, vol. 22, no. 20, p. 7888, Oct. 2022.</w:t>
      </w:r>
    </w:p>
    <w:p w:rsidR="00000000" w:rsidDel="00000000" w:rsidP="00000000" w:rsidRDefault="00000000" w:rsidRPr="00000000" w14:paraId="000000C5">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[6] G. I. Okolo, T. Althobaiti, and N. Ramzan, “Assistive Systems for Visually Impaired Persons: Challenges and Opportunities for Navigation Assistance,” Sensors, vol. 24, no. 11, p. 3572, Jun. 2024.</w:t>
      </w:r>
    </w:p>
    <w:p w:rsidR="00000000" w:rsidDel="00000000" w:rsidP="00000000" w:rsidRDefault="00000000" w:rsidRPr="00000000" w14:paraId="000000C6">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C7">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[7] A. Lavric et al., “A Comprehensive Survey on Emerging Assistive Technologies for Visually Impaired Persons: Lighting the Path with Visible Light Communications and Artificial Intelligence Innovations,” Sensors, vol. 24, no. 15, p. 4834, Jul. 2024.</w:t>
      </w:r>
    </w:p>
    <w:p w:rsidR="00000000" w:rsidDel="00000000" w:rsidP="00000000" w:rsidRDefault="00000000" w:rsidRPr="00000000" w14:paraId="000000C8">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C9">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[8] J. Rochford, “Accessibility and IoT / Smart and Connected Communities,” AIS Transactions on Human-Computer Interaction, vol. 11, no. 4, pp. 253–263, Dec. 2019.</w:t>
      </w:r>
    </w:p>
    <w:p w:rsidR="00000000" w:rsidDel="00000000" w:rsidP="00000000" w:rsidRDefault="00000000" w:rsidRPr="00000000" w14:paraId="000000CA">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CB">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[9] M. S. Farooq et al., “IoT Enabled Intelligent Stick for Visually Impaired People for Obstacle Recognition,” Sensors, vol. 22, no. 22, p. 8914, Nov. 2022.</w:t>
      </w:r>
    </w:p>
    <w:p w:rsidR="00000000" w:rsidDel="00000000" w:rsidP="00000000" w:rsidRDefault="00000000" w:rsidRPr="00000000" w14:paraId="000000CC">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[10] E. Casanova, D. Guffanti, and L. Hidalgo, “Technological Advancements in Human Navigation for the Visually Impaired: A Systematic Review,” Sensors, vol. 25, no. 7, p. 2213, Apr. 2025.</w:t>
      </w:r>
    </w:p>
    <w:p w:rsidR="00000000" w:rsidDel="00000000" w:rsidP="00000000" w:rsidRDefault="00000000" w:rsidRPr="00000000" w14:paraId="000000CD">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CE">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[11] C.-E. Panazan and E.-H. Dulf, “Intelligent Cane for Assisting the Visually Impaired,” Technologies, vol. 12, no. 6, p. 75, May 2024.</w:t>
      </w:r>
    </w:p>
    <w:p w:rsidR="00000000" w:rsidDel="00000000" w:rsidP="00000000" w:rsidRDefault="00000000" w:rsidRPr="00000000" w14:paraId="000000CF">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D0">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[12] M. S. Farooq et al., “IoT Enabled Intelligent Stick for Visually Impaired People for Obstacle Recognition,” Sensors, vol. 22, no. 22, p. 8914, Nov. 2022.</w:t>
      </w:r>
    </w:p>
    <w:p w:rsidR="00000000" w:rsidDel="00000000" w:rsidP="00000000" w:rsidRDefault="00000000" w:rsidRPr="00000000" w14:paraId="000000D1">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D2">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[13] F. Zare, P. Sedighi, and M. Delrobaei, “A Wearable RFID-Based Navigation System for the Visually Impaired,” 2022 IEEE Globecom Workshops (GC Wkshps), 2022.</w:t>
      </w:r>
    </w:p>
    <w:p w:rsidR="00000000" w:rsidDel="00000000" w:rsidP="00000000" w:rsidRDefault="00000000" w:rsidRPr="00000000" w14:paraId="000000D3">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D4">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[14] I.-F. Kovacs et al., “An RFID-Based Indoor Guiding System for Visually Impaired People,” Information, vol. 16, no. 3, p. 220, Mar. 2025.</w:t>
      </w:r>
    </w:p>
    <w:p w:rsidR="00000000" w:rsidDel="00000000" w:rsidP="00000000" w:rsidRDefault="00000000" w:rsidRPr="00000000" w14:paraId="000000D5">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[15] H. Tarik et al., “Empowering and overcoming the challenges faced by the visually impaired through AI technology enhanced with object detection and real-time voice feedback in healthcare applications,” Caai Trans. Intell. Technol., 2023.</w:t>
      </w:r>
    </w:p>
    <w:p w:rsidR="00000000" w:rsidDel="00000000" w:rsidP="00000000" w:rsidRDefault="00000000" w:rsidRPr="00000000" w14:paraId="000000D6">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D7">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[16] A. Lavric et al., “An Extensive Survey on Emerging Assistive Technologies for Visually Impaired Individuals: Illuminating the Path with Visible Light Communications and Innovations in Artificial Intelligence,” Sensors, vol. 24, no. 15, p. 4834, Jul. 2024.</w:t>
      </w:r>
    </w:p>
    <w:p w:rsidR="00000000" w:rsidDel="00000000" w:rsidP="00000000" w:rsidRDefault="00000000" w:rsidRPr="00000000" w14:paraId="000000D8">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D9">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[17] E. Casanova, D. Guffanti, and L. Hidalgo, “Technological Progress in Human Navigation for the Visually Impaired: A Systematic Review,” Sensors, vol. 25, no. 7, p. 2213, Apr. 2025.</w:t>
      </w:r>
    </w:p>
    <w:p w:rsidR="00000000" w:rsidDel="00000000" w:rsidP="00000000" w:rsidRDefault="00000000" w:rsidRPr="00000000" w14:paraId="000000DA">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DB">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[18] P. Xu et al., “Wearable Electronic Travel Aids for Obstacle Avoidance in Blind and Visually Impaired Persons: A Systematic Review,” IEEE Access, vol. 11, pp. 66587–66613, 2023.</w:t>
      </w:r>
    </w:p>
    <w:p w:rsidR="00000000" w:rsidDel="00000000" w:rsidP="00000000" w:rsidRDefault="00000000" w:rsidRPr="00000000" w14:paraId="000000DC">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DD">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[19] E. Casanova, D. Guffanti, and L. Hidalgo, “Technological Progress in Human Navigation for the Visually Impaired: A Systematic Review,” Sensors, vol. 25, no. 7, p. 2213, Apr. 2025.</w:t>
      </w:r>
    </w:p>
    <w:p w:rsidR="00000000" w:rsidDel="00000000" w:rsidP="00000000" w:rsidRDefault="00000000" w:rsidRPr="00000000" w14:paraId="000000DE">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DF">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[20] A. Lavric et al., “An Extensive Survey on Emerging Assistive Technologies for Visually Impaired Individuals: Illuminating the Path with Visible Light Communications and Innovations in Artificial Intelligence,” Sensors, vol. 24, no. 15, p. 4834, Jul. 2024. [21] A. Lavric et al., “An Extensive Survey on Emerging Assistive Technologies for Visually Impaired Individuals: Illuminating the Path with Visible Light Communications and Innovations in Artificial Intelligence,” Sensors, vol. 24, no. 15, p. 4834, Jul. 2024.</w:t>
      </w:r>
    </w:p>
    <w:p w:rsidR="00000000" w:rsidDel="00000000" w:rsidP="00000000" w:rsidRDefault="00000000" w:rsidRPr="00000000" w14:paraId="000000E0">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E1">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[21] G. I. Okolo, T. Althobaiti, and N. Ramzan, "Assistive Technologies for Visually Impaired Individuals: Challenges and Opportunities in Navigation Assistance," Sensors, vol. 24, no. 11, p. 3572, May 2024. doi: 10.3390/s24113572.</w:t>
      </w:r>
    </w:p>
    <w:p w:rsidR="00000000" w:rsidDel="00000000" w:rsidP="00000000" w:rsidRDefault="00000000" w:rsidRPr="00000000" w14:paraId="000000E2">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E3">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[22] F. J. Dian, R. Vahidnia, and A. Rahmati, "Wearables and the Internet of Things (IoT): Applications, Opportunities, and Challenges: A Survey," IEEE Access, vol. 8, pp. 69200–69211, 2020. doi: 10.1109/ACCESS.2020.2986329.</w:t>
      </w:r>
    </w:p>
    <w:p w:rsidR="00000000" w:rsidDel="00000000" w:rsidP="00000000" w:rsidRDefault="00000000" w:rsidRPr="00000000" w14:paraId="000000E4">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E5">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[23] H. E. Semary, K. A. Al-Karawi, M. M. Abdelwahab, and A. M. Elshabrawy, "An Overview of IoT-Related Disabilities and Their Implications," Deleted Journal, vol. 3, no. 2, 2024. doi: 10.57197/jdr-2024-0012.</w:t>
      </w:r>
    </w:p>
    <w:p w:rsidR="00000000" w:rsidDel="00000000" w:rsidP="00000000" w:rsidRDefault="00000000" w:rsidRPr="00000000" w14:paraId="000000E6">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E7">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[24] J. Rochford, "Accessibility and IoT / Smart and Connected Communities," AIS Transactions on Human-Computer Interaction, pp. 253–263, Dec. 2019. doi: 10.17705/1thci.00124.</w:t>
      </w:r>
    </w:p>
    <w:p w:rsidR="00000000" w:rsidDel="00000000" w:rsidP="00000000" w:rsidRDefault="00000000" w:rsidRPr="00000000" w14:paraId="000000E8">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E9">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[25] J. Kunhoth, A. Karkar, S. Al-Maadeed, and A. Al-Attiyah, "Comparative Study of Indoor Navigation Systems Based on Computer Vision and BLE Technology for Individuals with Visual Impairments," International Journal of Health Geographics, vol. 18, no. 1, Dec. 2019. doi: 10.1186/s12942-019-0193-9.</w:t>
      </w:r>
    </w:p>
    <w:p w:rsidR="00000000" w:rsidDel="00000000" w:rsidP="00000000" w:rsidRDefault="00000000" w:rsidRPr="00000000" w14:paraId="000000EA">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EB">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[26] I. Kovacs, A. Karolyi, C. Stângaciu, V. Stângaciu, S. Nimară, and D. Curiac, "An RFID-Based Indoor Guiding System for Individuals with Visual Impairments," Information, vol. 16, no. 3, p. 220, Mar. 2025. doi: 10.3390/info16030220.</w:t>
      </w:r>
    </w:p>
    <w:p w:rsidR="00000000" w:rsidDel="00000000" w:rsidP="00000000" w:rsidRDefault="00000000" w:rsidRPr="00000000" w14:paraId="000000EC">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ED">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[27] S. Srinivasaiah, S. K. Nekkanti, and R. R. Nedhunuri, "Turn-by-Turn Indoor Navigation for the Visually Impaired," arXiv.org, Oct. 2024. [Online]. Available: </w:t>
      </w:r>
      <w:hyperlink r:id="rId7">
        <w:r w:rsidDel="00000000" w:rsidR="00000000" w:rsidRPr="00000000">
          <w:rPr>
            <w:rFonts w:ascii="Times New Roman" w:cs="Times New Roman" w:eastAsia="Times New Roman" w:hAnsi="Times New Roman"/>
            <w:color w:val="1155cc"/>
            <w:sz w:val="24"/>
            <w:szCs w:val="24"/>
            <w:u w:val="single"/>
            <w:rtl w:val="0"/>
          </w:rPr>
          <w:t xml:space="preserve">https://arxiv.org/abs/2410.19954</w:t>
        </w:r>
      </w:hyperlink>
      <w:r w:rsidDel="00000000" w:rsidR="00000000" w:rsidRPr="00000000">
        <w:rPr>
          <w:rFonts w:ascii="Times New Roman" w:cs="Times New Roman" w:eastAsia="Times New Roman" w:hAnsi="Times New Roman"/>
          <w:color w:val="111827"/>
          <w:sz w:val="24"/>
          <w:szCs w:val="24"/>
          <w:rtl w:val="0"/>
        </w:rPr>
        <w:t xml:space="preserve">.</w:t>
      </w:r>
    </w:p>
    <w:p w:rsidR="00000000" w:rsidDel="00000000" w:rsidP="00000000" w:rsidRDefault="00000000" w:rsidRPr="00000000" w14:paraId="000000EE">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EF">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[28] M. S. Farooq et al., "IoT-Enabled Intelligent Stick for Obstacle Recognition for the Visually Impaired," Sensors, vol. 22, no. 22, p. 8914, Nov. 2022. doi: 10.3390/s22228914.</w:t>
      </w:r>
    </w:p>
    <w:p w:rsidR="00000000" w:rsidDel="00000000" w:rsidP="00000000" w:rsidRDefault="00000000" w:rsidRPr="00000000" w14:paraId="000000F0">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[29] R. Kral, P. Jacko, and T. Vince, "Affordable Multifunctional Assistive Device for Visually Impaired Individuals," IEEE Access, vol. 13, pp. 1–1, 2025. doi: 10.1109/ACCESS.2025.3554366.</w:t>
      </w:r>
    </w:p>
    <w:p w:rsidR="00000000" w:rsidDel="00000000" w:rsidP="00000000" w:rsidRDefault="00000000" w:rsidRPr="00000000" w14:paraId="000000F1">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F2">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[30] Y. Han, M. Beheshti, B. Jones, T. E. Hudson, W. H. Seiple, and J. Rizzo, "Wearables for Individuals with Blindness and Low Vision: The Importance of Form Factor," Assistive Technology, vol. 36, no. 1, pp. 60–63, 2023. doi: 10.1080/10400435.2023.2205490.</w:t>
      </w:r>
    </w:p>
    <w:p w:rsidR="00000000" w:rsidDel="00000000" w:rsidP="00000000" w:rsidRDefault="00000000" w:rsidRPr="00000000" w14:paraId="000000F3">
      <w:pPr>
        <w:keepLines w:val="0"/>
        <w:pageBreakBefore w:val="0"/>
        <w:widowControl w:val="1"/>
        <w:spacing w:line="480" w:lineRule="auto"/>
        <w:ind w:left="0" w:righ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keepLines w:val="0"/>
        <w:pageBreakBefore w:val="0"/>
        <w:widowControl w:val="1"/>
        <w:spacing w:line="480" w:lineRule="auto"/>
        <w:ind w:left="0" w:righ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keepLines w:val="1"/>
        <w:widowControl w:val="1"/>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keepLines w:val="1"/>
        <w:widowControl w:val="1"/>
        <w:rPr/>
      </w:pPr>
      <w:r w:rsidDel="00000000" w:rsidR="00000000" w:rsidRPr="00000000">
        <w:rPr>
          <w:rtl w:val="0"/>
        </w:rPr>
      </w:r>
    </w:p>
    <w:p w:rsidR="00000000" w:rsidDel="00000000" w:rsidP="00000000" w:rsidRDefault="00000000" w:rsidRPr="00000000" w14:paraId="000000F7">
      <w:pPr>
        <w:ind w:left="0" w:firstLine="0"/>
        <w:rPr>
          <w:rFonts w:ascii="Times New Roman" w:cs="Times New Roman" w:eastAsia="Times New Roman" w:hAnsi="Times New Roman"/>
          <w:sz w:val="24"/>
          <w:szCs w:val="24"/>
        </w:rPr>
      </w:pPr>
      <w:r w:rsidDel="00000000" w:rsidR="00000000" w:rsidRPr="00000000">
        <w:rPr>
          <w:rtl w:val="0"/>
        </w:rPr>
      </w:r>
    </w:p>
    <w:sectPr>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xiv.org/abs/2410.19954" TargetMode="Externa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