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2352675</wp:posOffset>
            </wp:positionH>
            <wp:positionV relativeFrom="paragraph">
              <wp:posOffset>114300</wp:posOffset>
            </wp:positionV>
            <wp:extent cx="1128713" cy="642938"/>
            <wp:effectExtent b="0" l="0" r="0" t="0"/>
            <wp:wrapNone/>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128713" cy="642938"/>
                    </a:xfrm>
                    <a:prstGeom prst="rect"/>
                    <a:ln/>
                  </pic:spPr>
                </pic:pic>
              </a:graphicData>
            </a:graphic>
          </wp:anchor>
        </w:drawing>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and Security of Data Concerns of IoT Technologies for Visually Impaired People: Methodology</w:t>
      </w:r>
    </w:p>
    <w:p w:rsidR="00000000" w:rsidDel="00000000" w:rsidP="00000000" w:rsidRDefault="00000000" w:rsidRPr="00000000" w14:paraId="00000009">
      <w:pPr>
        <w:spacing w:line="480"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Aitkazy B., Bekbulat A., Baktash A.P., Kurmanbekov A., Turtulov 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SE-2312, Astana IT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MiII 3222: Research Methods and Tools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Altynbek Seitenov</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sdt>
      <w:sdtPr>
        <w:id w:val="1487841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tyb43tg0wo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xjfiqwxipp4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tu9war71s9u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Sensing Technologies: The Need for Fusion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tim77o13mqi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Computational Approaches: The Shift to Edge AI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vi2o7vocgg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Form Factor and Human-Centered Design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3gtcgtx5uy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Critical Limitations and Persistent Challenges (Security Gap)</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3l9r9yjblih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la1mhvmyw9h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Sampling and Data Collection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evs7ofzd0ch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Data Analysis and Validation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j6uzbjhk5e7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Data Analysis and Results Presentation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ke7i9ujhvv7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Key Findings on Protocol Vulnerabilities and Severity (Addressing RQ1 &amp; RQ3)</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25axn5w7lvj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Key Findings on Technical Trade-offs and Standards (Addressing RQ3)</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v9rwyrxf8n5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Recommended Priorities and Solution (Addressing RQ4)</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ughsv4ndy6h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Discussion of Results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t60o3frklx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Interpretation of Findings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9x6bhtr6242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Implications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h5hkv3nw7tb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Comparison with Previous Research</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4t0w68ohsti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5.4. Limitations and Future Research</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color w:val="000000"/>
              <w:u w:val="none"/>
            </w:rPr>
          </w:pPr>
          <w:hyperlink w:anchor="_csaylsxqkvg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keepNext w:val="0"/>
        <w:keepLines w:val="0"/>
        <w:spacing w:before="280" w:line="360" w:lineRule="auto"/>
        <w:rPr/>
      </w:pPr>
      <w:bookmarkStart w:colFirst="0" w:colLast="0" w:name="_9tyb43tg0wov" w:id="0"/>
      <w:bookmarkEnd w:id="0"/>
      <w:r w:rsidDel="00000000" w:rsidR="00000000" w:rsidRPr="00000000">
        <w:rPr>
          <w:rtl w:val="0"/>
        </w:rPr>
        <w:t xml:space="preserve">1. Introduction</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impairment is a widespread global disability, affecting over 160 million people according to World Health Organization (WHO) estimates. For visually impaired (VI) individuals, </w:t>
      </w:r>
      <w:r w:rsidDel="00000000" w:rsidR="00000000" w:rsidRPr="00000000">
        <w:rPr>
          <w:rFonts w:ascii="Times New Roman" w:cs="Times New Roman" w:eastAsia="Times New Roman" w:hAnsi="Times New Roman"/>
          <w:b w:val="1"/>
          <w:sz w:val="24"/>
          <w:szCs w:val="24"/>
          <w:rtl w:val="0"/>
        </w:rPr>
        <w:t xml:space="preserve">mobility and independence are often restricted</w:t>
      </w:r>
      <w:r w:rsidDel="00000000" w:rsidR="00000000" w:rsidRPr="00000000">
        <w:rPr>
          <w:rFonts w:ascii="Times New Roman" w:cs="Times New Roman" w:eastAsia="Times New Roman" w:hAnsi="Times New Roman"/>
          <w:sz w:val="24"/>
          <w:szCs w:val="24"/>
          <w:rtl w:val="0"/>
        </w:rPr>
        <w:t xml:space="preserve"> due to navigation difficulties. The Internet of Things (IoT) presents transformative opportunities by enabling devices like smart canes, wearables, and GPS modules to communicate, offering real-time obstacle detection and navigation guidance. This integration of IoT with Artificial Intelligence (AI) and edge computing is a growing research frontier aligned with humanitarian priorities.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these technological advancements, significant barriers limit the widespread availability and acceptance of adaptive navigation devices, particularly concerning </w:t>
      </w:r>
      <w:r w:rsidDel="00000000" w:rsidR="00000000" w:rsidRPr="00000000">
        <w:rPr>
          <w:rFonts w:ascii="Times New Roman" w:cs="Times New Roman" w:eastAsia="Times New Roman" w:hAnsi="Times New Roman"/>
          <w:b w:val="1"/>
          <w:sz w:val="24"/>
          <w:szCs w:val="24"/>
          <w:rtl w:val="0"/>
        </w:rPr>
        <w:t xml:space="preserve">security and privacy</w:t>
      </w:r>
      <w:r w:rsidDel="00000000" w:rsidR="00000000" w:rsidRPr="00000000">
        <w:rPr>
          <w:rFonts w:ascii="Times New Roman" w:cs="Times New Roman" w:eastAsia="Times New Roman" w:hAnsi="Times New Roman"/>
          <w:sz w:val="24"/>
          <w:szCs w:val="24"/>
          <w:rtl w:val="0"/>
        </w:rPr>
        <w:t xml:space="preserve">. IoT assistive devices collect highly sensitive data, including precise user location and movement patterns. Without robust protection, this information is vulnerable to unauthorized disclosure or abuse. Furthermore, common low-power communication protocols like Bluetooth (BLE) and Zigbee are susceptible to eavesdropping and spoofing attacks. Such security failures can lead to false alerts or corrupted directions, which, in the context of navigation, pose a </w:t>
      </w:r>
      <w:r w:rsidDel="00000000" w:rsidR="00000000" w:rsidRPr="00000000">
        <w:rPr>
          <w:rFonts w:ascii="Times New Roman" w:cs="Times New Roman" w:eastAsia="Times New Roman" w:hAnsi="Times New Roman"/>
          <w:b w:val="1"/>
          <w:sz w:val="24"/>
          <w:szCs w:val="24"/>
          <w:rtl w:val="0"/>
        </w:rPr>
        <w:t xml:space="preserve">critical safety risk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investigate the inherent security and privacy flaws in IoT-based assistive technologies and propose user-centric, reliable solutions.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is driven by the following questions:</w:t>
      </w:r>
    </w:p>
    <w:p w:rsidR="00000000" w:rsidDel="00000000" w:rsidP="00000000" w:rsidRDefault="00000000" w:rsidRPr="00000000" w14:paraId="00000044">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security threats, such as eavesdropping and spoofing, impact the usability and safety of these technologies?</w:t>
      </w:r>
    </w:p>
    <w:p w:rsidR="00000000" w:rsidDel="00000000" w:rsidP="00000000" w:rsidRDefault="00000000" w:rsidRPr="00000000" w14:paraId="00000045">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awareness level among visually impaired users regarding privacy and security risks in IoT devices, and how does this affect adoption?</w:t>
      </w:r>
    </w:p>
    <w:p w:rsidR="00000000" w:rsidDel="00000000" w:rsidP="00000000" w:rsidRDefault="00000000" w:rsidRPr="00000000" w14:paraId="0000004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existing security measures (e.g., encryption, authentication) are applied in IoT assistive technologies, and what gaps persist in their effectiveness?</w:t>
      </w:r>
    </w:p>
    <w:p w:rsidR="00000000" w:rsidDel="00000000" w:rsidP="00000000" w:rsidRDefault="00000000" w:rsidRPr="00000000" w14:paraId="00000047">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best practices and standards be developed to balance security, privacy, usability, and accessibility in IoT-driven assistive designs?</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keepNext w:val="0"/>
        <w:keepLines w:val="0"/>
        <w:spacing w:before="280" w:line="360" w:lineRule="auto"/>
        <w:jc w:val="both"/>
        <w:rPr/>
      </w:pPr>
      <w:bookmarkStart w:colFirst="0" w:colLast="0" w:name="_xjfiqwxipp42" w:id="1"/>
      <w:bookmarkEnd w:id="1"/>
      <w:r w:rsidDel="00000000" w:rsidR="00000000" w:rsidRPr="00000000">
        <w:rPr>
          <w:rtl w:val="0"/>
        </w:rPr>
        <w:t xml:space="preserve">2. Literature Review</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IoT assistive technology for VI individuals is highly interdisciplinary, necessitating a </w:t>
      </w:r>
      <w:r w:rsidDel="00000000" w:rsidR="00000000" w:rsidRPr="00000000">
        <w:rPr>
          <w:rFonts w:ascii="Times New Roman" w:cs="Times New Roman" w:eastAsia="Times New Roman" w:hAnsi="Times New Roman"/>
          <w:b w:val="1"/>
          <w:sz w:val="24"/>
          <w:szCs w:val="24"/>
          <w:rtl w:val="0"/>
        </w:rPr>
        <w:t xml:space="preserve">thematic organizational pattern</w:t>
      </w:r>
      <w:r w:rsidDel="00000000" w:rsidR="00000000" w:rsidRPr="00000000">
        <w:rPr>
          <w:rFonts w:ascii="Times New Roman" w:cs="Times New Roman" w:eastAsia="Times New Roman" w:hAnsi="Times New Roman"/>
          <w:sz w:val="24"/>
          <w:szCs w:val="24"/>
          <w:rtl w:val="0"/>
        </w:rPr>
        <w:t xml:space="preserve"> to synthesize findings across mobility, independence, and usability challenges.</w:t>
      </w:r>
    </w:p>
    <w:p w:rsidR="00000000" w:rsidDel="00000000" w:rsidP="00000000" w:rsidRDefault="00000000" w:rsidRPr="00000000" w14:paraId="0000004B">
      <w:pPr>
        <w:pStyle w:val="Heading2"/>
        <w:keepNext w:val="0"/>
        <w:keepLines w:val="0"/>
        <w:spacing w:after="40" w:before="240" w:line="360" w:lineRule="auto"/>
        <w:jc w:val="both"/>
        <w:rPr/>
      </w:pPr>
      <w:bookmarkStart w:colFirst="0" w:colLast="0" w:name="_tu9war71s9uo" w:id="2"/>
      <w:bookmarkEnd w:id="2"/>
      <w:r w:rsidDel="00000000" w:rsidR="00000000" w:rsidRPr="00000000">
        <w:rPr>
          <w:rtl w:val="0"/>
        </w:rPr>
        <w:t xml:space="preserve">2.1. Sensing Technologies: The Need for Fusion</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research overwhelmingly supports a </w:t>
      </w:r>
      <w:r w:rsidDel="00000000" w:rsidR="00000000" w:rsidRPr="00000000">
        <w:rPr>
          <w:rFonts w:ascii="Times New Roman" w:cs="Times New Roman" w:eastAsia="Times New Roman" w:hAnsi="Times New Roman"/>
          <w:b w:val="1"/>
          <w:sz w:val="24"/>
          <w:szCs w:val="24"/>
          <w:rtl w:val="0"/>
        </w:rPr>
        <w:t xml:space="preserve">multi-modal approach</w:t>
      </w:r>
      <w:r w:rsidDel="00000000" w:rsidR="00000000" w:rsidRPr="00000000">
        <w:rPr>
          <w:rFonts w:ascii="Times New Roman" w:cs="Times New Roman" w:eastAsia="Times New Roman" w:hAnsi="Times New Roman"/>
          <w:sz w:val="24"/>
          <w:szCs w:val="24"/>
          <w:rtl w:val="0"/>
        </w:rPr>
        <w:t xml:space="preserve"> to environmental perception, as no single sensor is sufficient.</w:t>
      </w:r>
    </w:p>
    <w:p w:rsidR="00000000" w:rsidDel="00000000" w:rsidP="00000000" w:rsidRDefault="00000000" w:rsidRPr="00000000" w14:paraId="0000004D">
      <w:pPr>
        <w:numPr>
          <w:ilvl w:val="0"/>
          <w:numId w:val="5"/>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RF Technologies</w:t>
      </w:r>
      <w:r w:rsidDel="00000000" w:rsidR="00000000" w:rsidRPr="00000000">
        <w:rPr>
          <w:rFonts w:ascii="Times New Roman" w:cs="Times New Roman" w:eastAsia="Times New Roman" w:hAnsi="Times New Roman"/>
          <w:sz w:val="24"/>
          <w:szCs w:val="24"/>
          <w:rtl w:val="0"/>
        </w:rPr>
        <w:t xml:space="preserve"> (RFID, BLE, UWB) are used primarily for indoor localization where GPS is unreliable. While UWB offers superior precision (10–30 cm), its performance degrades significantly in non-line-of-sight (NLoS) conditions. BLE is scalable but lacks accuracy (2–3 meters).</w:t>
      </w:r>
    </w:p>
    <w:p w:rsidR="00000000" w:rsidDel="00000000" w:rsidP="00000000" w:rsidRDefault="00000000" w:rsidRPr="00000000" w14:paraId="0000004E">
      <w:pPr>
        <w:numPr>
          <w:ilvl w:val="0"/>
          <w:numId w:val="5"/>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Obstacle Detection</w:t>
      </w:r>
      <w:r w:rsidDel="00000000" w:rsidR="00000000" w:rsidRPr="00000000">
        <w:rPr>
          <w:rFonts w:ascii="Times New Roman" w:cs="Times New Roman" w:eastAsia="Times New Roman" w:hAnsi="Times New Roman"/>
          <w:sz w:val="24"/>
          <w:szCs w:val="24"/>
          <w:rtl w:val="0"/>
        </w:rPr>
        <w:t xml:space="preserve"> relies on ultrasonic sensors for low-cost, basic detection, but they often fail to detect narrow objects or descending stairs. Vision-based systems (using cameras or RGB-D) offer semantic understanding (e.g., recognizing signs) but require high computational power and raise privacy concerns if relying on the cloud.</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gap is the development of efficient, real-time sensor fusion algorithms capable of intelligently weighing data from disparate sources while running on </w:t>
      </w:r>
      <w:r w:rsidDel="00000000" w:rsidR="00000000" w:rsidRPr="00000000">
        <w:rPr>
          <w:rFonts w:ascii="Times New Roman" w:cs="Times New Roman" w:eastAsia="Times New Roman" w:hAnsi="Times New Roman"/>
          <w:b w:val="1"/>
          <w:sz w:val="24"/>
          <w:szCs w:val="24"/>
          <w:rtl w:val="0"/>
        </w:rPr>
        <w:t xml:space="preserve">low-power, mobile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Style w:val="Heading2"/>
        <w:keepNext w:val="0"/>
        <w:keepLines w:val="0"/>
        <w:spacing w:after="40" w:before="240" w:line="360" w:lineRule="auto"/>
        <w:jc w:val="both"/>
        <w:rPr/>
      </w:pPr>
      <w:bookmarkStart w:colFirst="0" w:colLast="0" w:name="_tim77o13mqi3" w:id="3"/>
      <w:bookmarkEnd w:id="3"/>
      <w:r w:rsidDel="00000000" w:rsidR="00000000" w:rsidRPr="00000000">
        <w:rPr>
          <w:rtl w:val="0"/>
        </w:rPr>
        <w:t xml:space="preserve">2.2. Computational Approaches: The Shift to Edge AI</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has shifted capabilities from simple warnings to contextual understanding using deep learning models (like CNNs). A critical architectural debate centers on </w:t>
      </w:r>
      <w:r w:rsidDel="00000000" w:rsidR="00000000" w:rsidRPr="00000000">
        <w:rPr>
          <w:rFonts w:ascii="Times New Roman" w:cs="Times New Roman" w:eastAsia="Times New Roman" w:hAnsi="Times New Roman"/>
          <w:b w:val="1"/>
          <w:sz w:val="24"/>
          <w:szCs w:val="24"/>
          <w:rtl w:val="0"/>
        </w:rPr>
        <w:t xml:space="preserve">cloud-based versus edge computing</w:t>
      </w:r>
      <w:r w:rsidDel="00000000" w:rsidR="00000000" w:rsidRPr="00000000">
        <w:rPr>
          <w:rFonts w:ascii="Times New Roman" w:cs="Times New Roman" w:eastAsia="Times New Roman" w:hAnsi="Times New Roman"/>
          <w:sz w:val="24"/>
          <w:szCs w:val="24"/>
          <w:rtl w:val="0"/>
        </w:rPr>
        <w:t xml:space="preserve">. Cloud processing introduces latency, requires constant internet access, and poses significant privacy risks, leading to a strong pivot towards </w:t>
      </w:r>
      <w:r w:rsidDel="00000000" w:rsidR="00000000" w:rsidRPr="00000000">
        <w:rPr>
          <w:rFonts w:ascii="Times New Roman" w:cs="Times New Roman" w:eastAsia="Times New Roman" w:hAnsi="Times New Roman"/>
          <w:b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for real-time, privacy-preserving responses. The central challenge is deploying lightweight, optimized deep learning architectures for SLAM and natural language generation effectively on battery-powered devices.</w:t>
      </w:r>
    </w:p>
    <w:p w:rsidR="00000000" w:rsidDel="00000000" w:rsidP="00000000" w:rsidRDefault="00000000" w:rsidRPr="00000000" w14:paraId="00000052">
      <w:pPr>
        <w:pStyle w:val="Heading2"/>
        <w:keepNext w:val="0"/>
        <w:keepLines w:val="0"/>
        <w:spacing w:after="40" w:before="240" w:line="360" w:lineRule="auto"/>
        <w:jc w:val="both"/>
        <w:rPr/>
      </w:pPr>
      <w:bookmarkStart w:colFirst="0" w:colLast="0" w:name="_vi2o7vocggj" w:id="4"/>
      <w:bookmarkEnd w:id="4"/>
      <w:r w:rsidDel="00000000" w:rsidR="00000000" w:rsidRPr="00000000">
        <w:rPr>
          <w:rtl w:val="0"/>
        </w:rPr>
        <w:t xml:space="preserve">2.3. Form Factor and Human-Centered Design</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success is dictated by user adoption, meaning the physical design is crucial. Traditional form factors face trade-offs: handheld devices interfere with cane use, head-mounted devices suffer from poor battery life and social stigma, and smart canes have limited sensory scope. Body-mounted systems (vests/backpacks) are promising, offering a stable platform for sensors and space for larger batteries and processors, but lack comprehensive, long-term user studies.</w:t>
      </w:r>
    </w:p>
    <w:p w:rsidR="00000000" w:rsidDel="00000000" w:rsidP="00000000" w:rsidRDefault="00000000" w:rsidRPr="00000000" w14:paraId="00000054">
      <w:pPr>
        <w:pStyle w:val="Heading2"/>
        <w:keepNext w:val="0"/>
        <w:keepLines w:val="0"/>
        <w:spacing w:after="40" w:before="240" w:line="360" w:lineRule="auto"/>
        <w:jc w:val="both"/>
        <w:rPr/>
      </w:pPr>
      <w:bookmarkStart w:colFirst="0" w:colLast="0" w:name="_83gtcgtx5uym" w:id="5"/>
      <w:bookmarkEnd w:id="5"/>
      <w:r w:rsidDel="00000000" w:rsidR="00000000" w:rsidRPr="00000000">
        <w:rPr>
          <w:rtl w:val="0"/>
        </w:rPr>
        <w:t xml:space="preserve">2.4. Critical Limitations and Persistent Challenges (Security Gap)</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synthesis of the literature reveals that technological progress is often hindered by non-functional challenges. Many systems are unreliable due to localization inaccuracy (GPS in urban canyons, UWB NLoS) and sensor-specific failures (ultrasonic missing narrow objects/puddles). Furthermore, many prototypes use insufficient hardware (e.g., Arduino microcontrollers) and are critically limited by battery life.</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many advanced systems rely on </w:t>
      </w:r>
      <w:r w:rsidDel="00000000" w:rsidR="00000000" w:rsidRPr="00000000">
        <w:rPr>
          <w:rFonts w:ascii="Times New Roman" w:cs="Times New Roman" w:eastAsia="Times New Roman" w:hAnsi="Times New Roman"/>
          <w:b w:val="1"/>
          <w:sz w:val="24"/>
          <w:szCs w:val="24"/>
          <w:rtl w:val="0"/>
        </w:rPr>
        <w:t xml:space="preserve">cloud processing</w:t>
      </w:r>
      <w:r w:rsidDel="00000000" w:rsidR="00000000" w:rsidRPr="00000000">
        <w:rPr>
          <w:rFonts w:ascii="Times New Roman" w:cs="Times New Roman" w:eastAsia="Times New Roman" w:hAnsi="Times New Roman"/>
          <w:sz w:val="24"/>
          <w:szCs w:val="24"/>
          <w:rtl w:val="0"/>
        </w:rPr>
        <w:t xml:space="preserve">, creating latency, dependence on connectivity, and significant privacy risks. The consensus is that low-cost or early-stage prototypes often prioritize accuracy and affordability over robust security, leaving protocols like MQTT without Transport Layer Security (TLS) or using insecure BLE pairing. The principle of </w:t>
      </w:r>
      <w:r w:rsidDel="00000000" w:rsidR="00000000" w:rsidRPr="00000000">
        <w:rPr>
          <w:rFonts w:ascii="Times New Roman" w:cs="Times New Roman" w:eastAsia="Times New Roman" w:hAnsi="Times New Roman"/>
          <w:b w:val="1"/>
          <w:sz w:val="24"/>
          <w:szCs w:val="24"/>
          <w:rtl w:val="0"/>
        </w:rPr>
        <w:t xml:space="preserve">Privacy and Security-by-Design</w:t>
      </w:r>
      <w:r w:rsidDel="00000000" w:rsidR="00000000" w:rsidRPr="00000000">
        <w:rPr>
          <w:rFonts w:ascii="Times New Roman" w:cs="Times New Roman" w:eastAsia="Times New Roman" w:hAnsi="Times New Roman"/>
          <w:sz w:val="24"/>
          <w:szCs w:val="24"/>
          <w:rtl w:val="0"/>
        </w:rPr>
        <w:t xml:space="preserve"> is often acknowledged in theory but rarely implemented and validated in practice. This lack of standardized security is a critical gap that severely limits user trust and adoption.</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before="280" w:line="360" w:lineRule="auto"/>
        <w:jc w:val="both"/>
        <w:rPr/>
      </w:pPr>
      <w:bookmarkStart w:colFirst="0" w:colLast="0" w:name="_3l9r9yjblihu" w:id="6"/>
      <w:bookmarkEnd w:id="6"/>
      <w:r w:rsidDel="00000000" w:rsidR="00000000" w:rsidRPr="00000000">
        <w:rPr>
          <w:rtl w:val="0"/>
        </w:rPr>
        <w:t xml:space="preserve">3. Methodology</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employed a qualitative research design based on descriptive analysis, utilizing a mixed descriptive approach to collect both qualitative and quantifiable expert opinions.</w:t>
      </w:r>
    </w:p>
    <w:p w:rsidR="00000000" w:rsidDel="00000000" w:rsidP="00000000" w:rsidRDefault="00000000" w:rsidRPr="00000000" w14:paraId="00000062">
      <w:pPr>
        <w:pStyle w:val="Heading2"/>
        <w:keepNext w:val="0"/>
        <w:keepLines w:val="0"/>
        <w:spacing w:after="40" w:before="240" w:line="360" w:lineRule="auto"/>
        <w:jc w:val="both"/>
        <w:rPr/>
      </w:pPr>
      <w:bookmarkStart w:colFirst="0" w:colLast="0" w:name="_la1mhvmyw9hx" w:id="7"/>
      <w:bookmarkEnd w:id="7"/>
      <w:r w:rsidDel="00000000" w:rsidR="00000000" w:rsidRPr="00000000">
        <w:rPr>
          <w:rtl w:val="0"/>
        </w:rPr>
        <w:t xml:space="preserve">3.1. Sampling and Data Collection</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method for data collection was the </w:t>
      </w:r>
      <w:r w:rsidDel="00000000" w:rsidR="00000000" w:rsidRPr="00000000">
        <w:rPr>
          <w:rFonts w:ascii="Times New Roman" w:cs="Times New Roman" w:eastAsia="Times New Roman" w:hAnsi="Times New Roman"/>
          <w:b w:val="1"/>
          <w:sz w:val="24"/>
          <w:szCs w:val="24"/>
          <w:rtl w:val="0"/>
        </w:rPr>
        <w:t xml:space="preserve">semi-structured interview</w:t>
      </w:r>
      <w:r w:rsidDel="00000000" w:rsidR="00000000" w:rsidRPr="00000000">
        <w:rPr>
          <w:rFonts w:ascii="Times New Roman" w:cs="Times New Roman" w:eastAsia="Times New Roman" w:hAnsi="Times New Roman"/>
          <w:sz w:val="24"/>
          <w:szCs w:val="24"/>
          <w:rtl w:val="0"/>
        </w:rPr>
        <w:t xml:space="preserve">. This method was chosen over a structured questionnaire because it allows experts to expand upon the complex, highly technical, and nuanced nature of IoT communication protocols, security weaknesses, and privacy-by-design ethics.</w:t>
      </w:r>
    </w:p>
    <w:p w:rsidR="00000000" w:rsidDel="00000000" w:rsidP="00000000" w:rsidRDefault="00000000" w:rsidRPr="00000000" w14:paraId="00000064">
      <w:pPr>
        <w:numPr>
          <w:ilvl w:val="0"/>
          <w:numId w:val="2"/>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Sampling Method:</w:t>
      </w:r>
      <w:r w:rsidDel="00000000" w:rsidR="00000000" w:rsidRPr="00000000">
        <w:rPr>
          <w:rFonts w:ascii="Times New Roman" w:cs="Times New Roman" w:eastAsia="Times New Roman" w:hAnsi="Times New Roman"/>
          <w:sz w:val="24"/>
          <w:szCs w:val="24"/>
          <w:rtl w:val="0"/>
        </w:rPr>
        <w:t xml:space="preserve"> Purposive systematic sampling was employed to select professionals directly involved in IoT programming, cyber security, embedded systems, and communications protocols (e.g., MQTT, CoAP, Zigbee, BLE). This ensures participants possess the requisite expertise to evaluate advanced technical and ethical problems.</w:t>
      </w:r>
    </w:p>
    <w:p w:rsidR="00000000" w:rsidDel="00000000" w:rsidP="00000000" w:rsidRDefault="00000000" w:rsidRPr="00000000" w14:paraId="00000065">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Target Population:</w:t>
      </w:r>
      <w:r w:rsidDel="00000000" w:rsidR="00000000" w:rsidRPr="00000000">
        <w:rPr>
          <w:rFonts w:ascii="Times New Roman" w:cs="Times New Roman" w:eastAsia="Times New Roman" w:hAnsi="Times New Roman"/>
          <w:sz w:val="24"/>
          <w:szCs w:val="24"/>
          <w:rtl w:val="0"/>
        </w:rPr>
        <w:t xml:space="preserve"> Experts included individuals from scholarly and industrial environments, such as system architects, software engineers, and specialists in low-power communication.</w:t>
      </w:r>
    </w:p>
    <w:p w:rsidR="00000000" w:rsidDel="00000000" w:rsidP="00000000" w:rsidRDefault="00000000" w:rsidRPr="00000000" w14:paraId="00000066">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Interview Variables:</w:t>
      </w:r>
      <w:r w:rsidDel="00000000" w:rsidR="00000000" w:rsidRPr="00000000">
        <w:rPr>
          <w:rFonts w:ascii="Times New Roman" w:cs="Times New Roman" w:eastAsia="Times New Roman" w:hAnsi="Times New Roman"/>
          <w:sz w:val="24"/>
          <w:szCs w:val="24"/>
          <w:rtl w:val="0"/>
        </w:rPr>
        <w:t xml:space="preserve"> Interview questions generated data across multiple variable types:</w:t>
      </w:r>
    </w:p>
    <w:p w:rsidR="00000000" w:rsidDel="00000000" w:rsidP="00000000" w:rsidRDefault="00000000" w:rsidRPr="00000000" w14:paraId="00000067">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Nominal/Categorical:</w:t>
      </w:r>
      <w:r w:rsidDel="00000000" w:rsidR="00000000" w:rsidRPr="00000000">
        <w:rPr>
          <w:rFonts w:ascii="Times New Roman" w:cs="Times New Roman" w:eastAsia="Times New Roman" w:hAnsi="Times New Roman"/>
          <w:sz w:val="24"/>
          <w:szCs w:val="24"/>
          <w:rtl w:val="0"/>
        </w:rPr>
        <w:t xml:space="preserve"> Professional experience with protocols (MQTT, BLE), perceived vulnerabilities (e.g., missing encryption).</w:t>
      </w:r>
    </w:p>
    <w:p w:rsidR="00000000" w:rsidDel="00000000" w:rsidP="00000000" w:rsidRDefault="00000000" w:rsidRPr="00000000" w14:paraId="00000068">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Ordinal:</w:t>
      </w:r>
      <w:r w:rsidDel="00000000" w:rsidR="00000000" w:rsidRPr="00000000">
        <w:rPr>
          <w:rFonts w:ascii="Times New Roman" w:cs="Times New Roman" w:eastAsia="Times New Roman" w:hAnsi="Times New Roman"/>
          <w:sz w:val="24"/>
          <w:szCs w:val="24"/>
          <w:rtl w:val="0"/>
        </w:rPr>
        <w:t xml:space="preserve"> Severity of vulnerabilities (4-point Likert scale: Minor to Critical), Adequacy of standards (4-point Likert scale: Strongly Disagree to Strongly Agree).</w:t>
      </w:r>
    </w:p>
    <w:p w:rsidR="00000000" w:rsidDel="00000000" w:rsidP="00000000" w:rsidRDefault="00000000" w:rsidRPr="00000000" w14:paraId="00000069">
      <w:pPr>
        <w:numPr>
          <w:ilvl w:val="1"/>
          <w:numId w:val="2"/>
        </w:numPr>
        <w:spacing w:after="24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Qualitative:</w:t>
      </w:r>
      <w:r w:rsidDel="00000000" w:rsidR="00000000" w:rsidRPr="00000000">
        <w:rPr>
          <w:rFonts w:ascii="Times New Roman" w:cs="Times New Roman" w:eastAsia="Times New Roman" w:hAnsi="Times New Roman"/>
          <w:sz w:val="24"/>
          <w:szCs w:val="24"/>
          <w:rtl w:val="0"/>
        </w:rPr>
        <w:t xml:space="preserve"> Implementation challenges, recommended priorities for future design.</w:t>
      </w:r>
      <w:r w:rsidDel="00000000" w:rsidR="00000000" w:rsidRPr="00000000">
        <w:rPr>
          <w:rtl w:val="0"/>
        </w:rPr>
      </w:r>
    </w:p>
    <w:p w:rsidR="00000000" w:rsidDel="00000000" w:rsidP="00000000" w:rsidRDefault="00000000" w:rsidRPr="00000000" w14:paraId="0000006A">
      <w:pPr>
        <w:pStyle w:val="Heading2"/>
        <w:keepNext w:val="0"/>
        <w:keepLines w:val="0"/>
        <w:spacing w:after="40" w:before="240" w:line="360" w:lineRule="auto"/>
        <w:jc w:val="both"/>
        <w:rPr/>
      </w:pPr>
      <w:bookmarkStart w:colFirst="0" w:colLast="0" w:name="_evs7ofzd0chm" w:id="8"/>
      <w:bookmarkEnd w:id="8"/>
      <w:r w:rsidDel="00000000" w:rsidR="00000000" w:rsidRPr="00000000">
        <w:rPr>
          <w:rtl w:val="0"/>
        </w:rPr>
        <w:t xml:space="preserve">3.2. Data Analysis and Validation</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analysis combined qualitative thematic analysis and descriptive coding. Transcripts were coded (e.g., in NVivo) to extract recurring patterns related to encryption problems, privacy-by-design failures, and accessibility trade-offs. Descriptive statistics were used to summarize consensus on ordinal scales.</w:t>
      </w:r>
    </w:p>
    <w:p w:rsidR="00000000" w:rsidDel="00000000" w:rsidP="00000000" w:rsidRDefault="00000000" w:rsidRPr="00000000" w14:paraId="0000006C">
      <w:pPr>
        <w:numPr>
          <w:ilvl w:val="0"/>
          <w:numId w:val="6"/>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Ensured through a standardized interview schedule and inter-coder agreement for thematic coding.</w:t>
      </w:r>
    </w:p>
    <w:p w:rsidR="00000000" w:rsidDel="00000000" w:rsidP="00000000" w:rsidRDefault="00000000" w:rsidRPr="00000000" w14:paraId="0000006D">
      <w:pPr>
        <w:numPr>
          <w:ilvl w:val="0"/>
          <w:numId w:val="6"/>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Validity:</w:t>
      </w:r>
      <w:r w:rsidDel="00000000" w:rsidR="00000000" w:rsidRPr="00000000">
        <w:rPr>
          <w:rFonts w:ascii="Times New Roman" w:cs="Times New Roman" w:eastAsia="Times New Roman" w:hAnsi="Times New Roman"/>
          <w:sz w:val="24"/>
          <w:szCs w:val="24"/>
          <w:rtl w:val="0"/>
        </w:rPr>
        <w:t xml:space="preserve"> Ensured through expert triangulation (comparing views from different professional backgrounds) and construct validity via purposive sampling of confirmed experts.</w:t>
      </w:r>
    </w:p>
    <w:p w:rsidR="00000000" w:rsidDel="00000000" w:rsidP="00000000" w:rsidRDefault="00000000" w:rsidRPr="00000000" w14:paraId="0000006E">
      <w:pPr>
        <w:numPr>
          <w:ilvl w:val="0"/>
          <w:numId w:val="6"/>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Methodological Integration:</w:t>
      </w:r>
      <w:r w:rsidDel="00000000" w:rsidR="00000000" w:rsidRPr="00000000">
        <w:rPr>
          <w:rFonts w:ascii="Times New Roman" w:cs="Times New Roman" w:eastAsia="Times New Roman" w:hAnsi="Times New Roman"/>
          <w:sz w:val="24"/>
          <w:szCs w:val="24"/>
          <w:rtl w:val="0"/>
        </w:rPr>
        <w:t xml:space="preserve"> The research design included a complementary </w:t>
      </w:r>
      <w:r w:rsidDel="00000000" w:rsidR="00000000" w:rsidRPr="00000000">
        <w:rPr>
          <w:rFonts w:ascii="Times New Roman" w:cs="Times New Roman" w:eastAsia="Times New Roman" w:hAnsi="Times New Roman"/>
          <w:b w:val="1"/>
          <w:sz w:val="24"/>
          <w:szCs w:val="24"/>
          <w:rtl w:val="0"/>
        </w:rPr>
        <w:t xml:space="preserve">software development</w:t>
      </w:r>
      <w:r w:rsidDel="00000000" w:rsidR="00000000" w:rsidRPr="00000000">
        <w:rPr>
          <w:rFonts w:ascii="Times New Roman" w:cs="Times New Roman" w:eastAsia="Times New Roman" w:hAnsi="Times New Roman"/>
          <w:sz w:val="24"/>
          <w:szCs w:val="24"/>
          <w:rtl w:val="0"/>
        </w:rPr>
        <w:t xml:space="preserve"> method—prototyping—to convert the expert interview findings into a verifiable technical solution, ensuring the findings were both conceptually sound and practically implementable.</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keepNext w:val="0"/>
        <w:keepLines w:val="0"/>
        <w:spacing w:before="280" w:lineRule="auto"/>
        <w:jc w:val="both"/>
        <w:rPr/>
      </w:pPr>
      <w:bookmarkStart w:colFirst="0" w:colLast="0" w:name="_j6uzbjhk5e7y" w:id="9"/>
      <w:bookmarkEnd w:id="9"/>
      <w:r w:rsidDel="00000000" w:rsidR="00000000" w:rsidRPr="00000000">
        <w:rPr>
          <w:rtl w:val="0"/>
        </w:rPr>
        <w:t xml:space="preserve">4. Data Analysis and Results Presentation</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synthesizes findings from three expert interviews concerning vulnerabilities, required technical solutions, and design trade-offs, which directly inform the design of the Secure Assistive Transport Protocol (SATP).</w:t>
      </w:r>
    </w:p>
    <w:p w:rsidR="00000000" w:rsidDel="00000000" w:rsidP="00000000" w:rsidRDefault="00000000" w:rsidRPr="00000000" w14:paraId="00000086">
      <w:pPr>
        <w:pStyle w:val="Heading2"/>
        <w:keepNext w:val="0"/>
        <w:keepLines w:val="0"/>
        <w:spacing w:after="40" w:before="240" w:line="360" w:lineRule="auto"/>
        <w:jc w:val="both"/>
        <w:rPr/>
      </w:pPr>
      <w:bookmarkStart w:colFirst="0" w:colLast="0" w:name="_ke7i9ujhvv7x" w:id="10"/>
      <w:bookmarkEnd w:id="10"/>
      <w:r w:rsidDel="00000000" w:rsidR="00000000" w:rsidRPr="00000000">
        <w:rPr>
          <w:rtl w:val="0"/>
        </w:rPr>
        <w:t xml:space="preserve">4.1. Key Findings on Protocol Vulnerabilities and Severity (Addressing RQ1 &amp; RQ3)</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experts confirmed practical experience with MQTT, BLE, and Zigbee.</w:t>
      </w:r>
    </w:p>
    <w:tbl>
      <w:tblPr>
        <w:tblStyle w:val="Table1"/>
        <w:tblW w:w="9360.0" w:type="dxa"/>
        <w:jc w:val="left"/>
        <w:tblLayout w:type="fixed"/>
        <w:tblLook w:val="0600"/>
      </w:tblPr>
      <w:tblGrid>
        <w:gridCol w:w="1697.1170266197892"/>
        <w:gridCol w:w="1979.186338523355"/>
        <w:gridCol w:w="1979.186338523355"/>
        <w:gridCol w:w="1739.427423405324"/>
        <w:gridCol w:w="1965.0828729281766"/>
        <w:tblGridChange w:id="0">
          <w:tblGrid>
            <w:gridCol w:w="1697.1170266197892"/>
            <w:gridCol w:w="1979.186338523355"/>
            <w:gridCol w:w="1979.186338523355"/>
            <w:gridCol w:w="1739.427423405324"/>
            <w:gridCol w:w="1965.082872928176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1 (Kabiyev)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2 (Abitova)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3 (Habibi)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Thematic Consensus</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Common Weaknesses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encryption (MQTT, BLE); Poor authentication; Default keys unchanged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MQTT/CoAP vulnerabilities; Single vulnerability compromises entire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Unencrypted messages/leaked signals; Bluetooth is inherently 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Mandatory Encryption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Insecure Authentication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Severity of Vulnerabilities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(Safety risk due to wrong feedback/directions)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(Attacker gains complete control/disrupts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(Risks exist, but usability prioritized)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Consensus on </w:t>
            </w:r>
            <w:r w:rsidDel="00000000" w:rsidR="00000000" w:rsidRPr="00000000">
              <w:rPr>
                <w:rFonts w:ascii="Times New Roman" w:cs="Times New Roman" w:eastAsia="Times New Roman" w:hAnsi="Times New Roman"/>
                <w:b w:val="1"/>
                <w:sz w:val="24"/>
                <w:szCs w:val="24"/>
                <w:rtl w:val="0"/>
              </w:rPr>
              <w:t xml:space="preserve">Critical Safety Risk</w:t>
            </w:r>
            <w:r w:rsidDel="00000000" w:rsidR="00000000" w:rsidRPr="00000000">
              <w:rPr>
                <w:rtl w:val="0"/>
              </w:rPr>
            </w:r>
          </w:p>
        </w:tc>
      </w:tr>
    </w:tbl>
    <w:p w:rsidR="00000000" w:rsidDel="00000000" w:rsidP="00000000" w:rsidRDefault="00000000" w:rsidRPr="00000000" w14:paraId="000000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illustrating the "Severity of Vulnerabilities" would show that two out of three experts (66.7%) rated the risk of protocol vulnerabilities in assistive devices as </w:t>
      </w:r>
      <w:r w:rsidDel="00000000" w:rsidR="00000000" w:rsidRPr="00000000">
        <w:rPr>
          <w:rFonts w:ascii="Times New Roman" w:cs="Times New Roman" w:eastAsia="Times New Roman" w:hAnsi="Times New Roman"/>
          <w:b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while one expert (33.3%) rated it as </w:t>
      </w:r>
      <w:r w:rsidDel="00000000" w:rsidR="00000000" w:rsidRPr="00000000">
        <w:rPr>
          <w:rFonts w:ascii="Times New Roman" w:cs="Times New Roman" w:eastAsia="Times New Roman" w:hAnsi="Times New Roman"/>
          <w:b w:val="1"/>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This clearly highlights the high safety concern among security specialists.</w:t>
      </w:r>
    </w:p>
    <w:p w:rsidR="00000000" w:rsidDel="00000000" w:rsidP="00000000" w:rsidRDefault="00000000" w:rsidRPr="00000000" w14:paraId="00000098">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Figure 1</w:t>
        <w:br w:type="textWrapping"/>
      </w:r>
      <w:r w:rsidDel="00000000" w:rsidR="00000000" w:rsidRPr="00000000">
        <w:rPr>
          <w:rFonts w:ascii="Times New Roman" w:cs="Times New Roman" w:eastAsia="Times New Roman" w:hAnsi="Times New Roman"/>
          <w:i w:val="1"/>
          <w:sz w:val="24"/>
          <w:szCs w:val="24"/>
          <w:rtl w:val="0"/>
        </w:rPr>
        <w:t xml:space="preserve">Bar chart illustrating severy of vulnerabilities</w:t>
      </w:r>
    </w:p>
    <w:p w:rsidR="00000000" w:rsidDel="00000000" w:rsidP="00000000" w:rsidRDefault="00000000" w:rsidRPr="00000000" w14:paraId="0000009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3391928"/>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995863" cy="339192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Next w:val="0"/>
        <w:keepLines w:val="0"/>
        <w:spacing w:after="40" w:before="240" w:line="360" w:lineRule="auto"/>
        <w:ind w:firstLine="720"/>
        <w:rPr>
          <w:b w:val="0"/>
        </w:rPr>
      </w:pPr>
      <w:bookmarkStart w:colFirst="0" w:colLast="0" w:name="_1ty6qmxf7hr2" w:id="11"/>
      <w:bookmarkEnd w:id="11"/>
      <w:r w:rsidDel="00000000" w:rsidR="00000000" w:rsidRPr="00000000">
        <w:rPr>
          <w:rtl w:val="0"/>
        </w:rPr>
      </w:r>
    </w:p>
    <w:p w:rsidR="00000000" w:rsidDel="00000000" w:rsidP="00000000" w:rsidRDefault="00000000" w:rsidRPr="00000000" w14:paraId="0000009D">
      <w:pPr>
        <w:pStyle w:val="Heading2"/>
        <w:keepNext w:val="0"/>
        <w:keepLines w:val="0"/>
        <w:spacing w:after="40" w:before="240" w:line="360" w:lineRule="auto"/>
        <w:ind w:firstLine="720"/>
        <w:rPr>
          <w:b w:val="0"/>
        </w:rPr>
      </w:pPr>
      <w:bookmarkStart w:colFirst="0" w:colLast="0" w:name="_kywp02ckokr4" w:id="12"/>
      <w:bookmarkEnd w:id="12"/>
      <w:r w:rsidDel="00000000" w:rsidR="00000000" w:rsidRPr="00000000">
        <w:rPr>
          <w:rtl w:val="0"/>
        </w:rPr>
      </w:r>
    </w:p>
    <w:p w:rsidR="00000000" w:rsidDel="00000000" w:rsidP="00000000" w:rsidRDefault="00000000" w:rsidRPr="00000000" w14:paraId="0000009E">
      <w:pPr>
        <w:pStyle w:val="Heading2"/>
        <w:keepNext w:val="0"/>
        <w:keepLines w:val="0"/>
        <w:spacing w:after="40" w:before="240" w:line="360" w:lineRule="auto"/>
        <w:ind w:firstLine="720"/>
        <w:jc w:val="both"/>
        <w:rPr>
          <w:b w:val="0"/>
        </w:rPr>
      </w:pPr>
      <w:bookmarkStart w:colFirst="0" w:colLast="0" w:name="_c3vqeegms3z9" w:id="13"/>
      <w:bookmarkEnd w:id="13"/>
      <w:r w:rsidDel="00000000" w:rsidR="00000000" w:rsidRPr="00000000">
        <w:rPr>
          <w:b w:val="0"/>
          <w:rtl w:val="0"/>
        </w:rPr>
        <w:t xml:space="preserve">The word cloud serves as a concise visual summary of the qualitative data, illustrating that protocol-level vulnerabilities (particularly in MQTT and CoAP) and hardware limitations are the two central clusters of concern. The figure below shows a word cloud generated in NVivo 14 from the complete transcripts of the two expert interviews (Figure 4). The analysis applied a Word Frequency Query with the following parameters: minimum word length of four characters, exclusion of common English stop-words, and manual grouping of synonyms. The most prominent terms are </w:t>
      </w:r>
      <w:r w:rsidDel="00000000" w:rsidR="00000000" w:rsidRPr="00000000">
        <w:rPr>
          <w:rtl w:val="0"/>
        </w:rPr>
        <w:t xml:space="preserve">encryption</w:t>
      </w:r>
      <w:r w:rsidDel="00000000" w:rsidR="00000000" w:rsidRPr="00000000">
        <w:rPr>
          <w:b w:val="0"/>
          <w:rtl w:val="0"/>
        </w:rPr>
        <w:t xml:space="preserve"> (12 mentions), </w:t>
      </w:r>
      <w:r w:rsidDel="00000000" w:rsidR="00000000" w:rsidRPr="00000000">
        <w:rPr>
          <w:rtl w:val="0"/>
        </w:rPr>
        <w:t xml:space="preserve">authentication</w:t>
      </w:r>
      <w:r w:rsidDel="00000000" w:rsidR="00000000" w:rsidRPr="00000000">
        <w:rPr>
          <w:b w:val="0"/>
          <w:rtl w:val="0"/>
        </w:rPr>
        <w:t xml:space="preserve"> (9 mentions), </w:t>
      </w:r>
      <w:r w:rsidDel="00000000" w:rsidR="00000000" w:rsidRPr="00000000">
        <w:rPr>
          <w:rtl w:val="0"/>
        </w:rPr>
        <w:t xml:space="preserve">leak</w:t>
      </w:r>
      <w:r w:rsidDel="00000000" w:rsidR="00000000" w:rsidRPr="00000000">
        <w:rPr>
          <w:b w:val="0"/>
          <w:rtl w:val="0"/>
        </w:rPr>
        <w:t xml:space="preserve"> (8 mentions), </w:t>
      </w:r>
      <w:r w:rsidDel="00000000" w:rsidR="00000000" w:rsidRPr="00000000">
        <w:rPr>
          <w:rtl w:val="0"/>
        </w:rPr>
        <w:t xml:space="preserve">MQTT</w:t>
      </w:r>
      <w:r w:rsidDel="00000000" w:rsidR="00000000" w:rsidRPr="00000000">
        <w:rPr>
          <w:b w:val="0"/>
          <w:rtl w:val="0"/>
        </w:rPr>
        <w:t xml:space="preserve"> (7 mentions), and </w:t>
      </w:r>
      <w:r w:rsidDel="00000000" w:rsidR="00000000" w:rsidRPr="00000000">
        <w:rPr>
          <w:rtl w:val="0"/>
        </w:rPr>
        <w:t xml:space="preserve">CoAP</w:t>
      </w:r>
      <w:r w:rsidDel="00000000" w:rsidR="00000000" w:rsidRPr="00000000">
        <w:rPr>
          <w:b w:val="0"/>
          <w:rtl w:val="0"/>
        </w:rPr>
        <w:t xml:space="preserve"> (6 mentions). These five terms dominate the visual space, confirming that the absence or weakness of encryption and authentication mechanisms in MQTT and CoAP protocols represent the primary security and privacy concerns according to the experts.</w:t>
      </w:r>
    </w:p>
    <w:p w:rsidR="00000000" w:rsidDel="00000000" w:rsidP="00000000" w:rsidRDefault="00000000" w:rsidRPr="00000000" w14:paraId="0000009F">
      <w:pPr>
        <w:pStyle w:val="Heading2"/>
        <w:keepNext w:val="0"/>
        <w:keepLines w:val="0"/>
        <w:spacing w:after="40" w:before="240" w:line="360" w:lineRule="auto"/>
        <w:ind w:firstLine="720"/>
        <w:rPr>
          <w:b w:val="0"/>
        </w:rPr>
      </w:pPr>
      <w:bookmarkStart w:colFirst="0" w:colLast="0" w:name="_obd6qanuomoq" w:id="14"/>
      <w:bookmarkEnd w:id="14"/>
      <w:r w:rsidDel="00000000" w:rsidR="00000000" w:rsidRPr="00000000">
        <w:rPr>
          <w:rtl w:val="0"/>
        </w:rPr>
      </w:r>
    </w:p>
    <w:p w:rsidR="00000000" w:rsidDel="00000000" w:rsidP="00000000" w:rsidRDefault="00000000" w:rsidRPr="00000000" w14:paraId="000000A0">
      <w:pPr>
        <w:pStyle w:val="Heading2"/>
        <w:keepNext w:val="0"/>
        <w:keepLines w:val="0"/>
        <w:spacing w:after="40" w:before="240" w:line="360" w:lineRule="auto"/>
        <w:ind w:left="0" w:firstLine="0"/>
        <w:rPr>
          <w:i w:val="1"/>
        </w:rPr>
      </w:pPr>
      <w:bookmarkStart w:colFirst="0" w:colLast="0" w:name="_pb4fn3dqp9db" w:id="15"/>
      <w:bookmarkEnd w:id="15"/>
      <w:r w:rsidDel="00000000" w:rsidR="00000000" w:rsidRPr="00000000">
        <w:rPr>
          <w:rtl w:val="0"/>
        </w:rPr>
        <w:t xml:space="preserve">Figure 2</w:t>
        <w:br w:type="textWrapping"/>
      </w:r>
      <w:r w:rsidDel="00000000" w:rsidR="00000000" w:rsidRPr="00000000">
        <w:rPr>
          <w:b w:val="0"/>
          <w:i w:val="1"/>
          <w:rtl w:val="0"/>
        </w:rPr>
        <w:t xml:space="preserve">Security and Privacy Weaknesses Word Cloud</w:t>
      </w:r>
      <w:r w:rsidDel="00000000" w:rsidR="00000000" w:rsidRPr="00000000">
        <w:rPr>
          <w:rtl w:val="0"/>
        </w:rPr>
      </w:r>
    </w:p>
    <w:p w:rsidR="00000000" w:rsidDel="00000000" w:rsidP="00000000" w:rsidRDefault="00000000" w:rsidRPr="00000000" w14:paraId="000000A1">
      <w:pPr>
        <w:pStyle w:val="Heading2"/>
        <w:keepNext w:val="0"/>
        <w:keepLines w:val="0"/>
        <w:spacing w:after="40" w:before="240" w:line="360" w:lineRule="auto"/>
        <w:ind w:firstLine="720"/>
        <w:rPr>
          <w:b w:val="0"/>
        </w:rPr>
      </w:pPr>
      <w:bookmarkStart w:colFirst="0" w:colLast="0" w:name="_7d9ro23cu0i7" w:id="16"/>
      <w:bookmarkEnd w:id="16"/>
      <w:r w:rsidDel="00000000" w:rsidR="00000000" w:rsidRPr="00000000">
        <w:rPr>
          <w:b w:val="0"/>
        </w:rPr>
        <w:drawing>
          <wp:inline distB="114300" distT="114300" distL="114300" distR="114300">
            <wp:extent cx="5131957" cy="2788034"/>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31957" cy="278803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keepNext w:val="0"/>
        <w:keepLines w:val="0"/>
        <w:spacing w:after="40" w:before="240" w:line="360" w:lineRule="auto"/>
        <w:rPr>
          <w:b w:val="0"/>
        </w:rPr>
      </w:pPr>
      <w:bookmarkStart w:colFirst="0" w:colLast="0" w:name="_g0t08gpwgogs" w:id="17"/>
      <w:bookmarkEnd w:id="17"/>
      <w:r w:rsidDel="00000000" w:rsidR="00000000" w:rsidRPr="00000000">
        <w:rPr>
          <w:rtl w:val="0"/>
        </w:rPr>
      </w:r>
    </w:p>
    <w:p w:rsidR="00000000" w:rsidDel="00000000" w:rsidP="00000000" w:rsidRDefault="00000000" w:rsidRPr="00000000" w14:paraId="000000A3">
      <w:pPr>
        <w:pStyle w:val="Heading2"/>
        <w:keepNext w:val="0"/>
        <w:keepLines w:val="0"/>
        <w:spacing w:after="40" w:before="240" w:line="360" w:lineRule="auto"/>
        <w:rPr/>
      </w:pPr>
      <w:bookmarkStart w:colFirst="0" w:colLast="0" w:name="_25axn5w7lvj5" w:id="18"/>
      <w:bookmarkEnd w:id="18"/>
      <w:r w:rsidDel="00000000" w:rsidR="00000000" w:rsidRPr="00000000">
        <w:rPr>
          <w:rtl w:val="0"/>
        </w:rPr>
        <w:t xml:space="preserve">4.2. Key Findings on Technical Trade-offs and Standards (Addressing RQ3)</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were divided on the ideal transport layer, revealing a fundamental trade-off: reliability versus availability (speed).</w:t>
      </w:r>
    </w:p>
    <w:tbl>
      <w:tblPr>
        <w:tblStyle w:val="Table2"/>
        <w:tblW w:w="9360.0" w:type="dxa"/>
        <w:jc w:val="left"/>
        <w:tblLayout w:type="fixed"/>
        <w:tblLook w:val="0600"/>
      </w:tblPr>
      <w:tblGrid>
        <w:gridCol w:w="1768.9719626168223"/>
        <w:gridCol w:w="3051.96261682243"/>
        <w:gridCol w:w="4539.065420560748"/>
        <w:tblGridChange w:id="0">
          <w:tblGrid>
            <w:gridCol w:w="1768.9719626168223"/>
            <w:gridCol w:w="3051.96261682243"/>
            <w:gridCol w:w="4539.06542056074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Construct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Consensus/Preferred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Preferred Transport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UDP combined with DTLS</w:t>
            </w:r>
            <w:r w:rsidDel="00000000" w:rsidR="00000000" w:rsidRPr="00000000">
              <w:rPr>
                <w:rFonts w:ascii="Times New Roman" w:cs="Times New Roman" w:eastAsia="Times New Roman" w:hAnsi="Times New Roman"/>
                <w:sz w:val="24"/>
                <w:szCs w:val="24"/>
                <w:rtl w:val="0"/>
              </w:rPr>
              <w:t xml:space="preserve"> (Kabiyev)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and secure enough; good balance for low-power systems. </w:t>
            </w:r>
            <w:r w:rsidDel="00000000" w:rsidR="00000000" w:rsidRPr="00000000">
              <w:rPr>
                <w:rFonts w:ascii="Times New Roman" w:cs="Times New Roman" w:eastAsia="Times New Roman" w:hAnsi="Times New Roman"/>
                <w:b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(UDP) is crucial.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Alternative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(Abitova, Habibi)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(TCP handshake); </w:t>
            </w:r>
            <w:r w:rsidDel="00000000" w:rsidR="00000000" w:rsidRPr="00000000">
              <w:rPr>
                <w:rFonts w:ascii="Times New Roman" w:cs="Times New Roman" w:eastAsia="Times New Roman" w:hAnsi="Times New Roman"/>
                <w:b w:val="1"/>
                <w:sz w:val="24"/>
                <w:szCs w:val="24"/>
                <w:rtl w:val="0"/>
              </w:rPr>
              <w:t xml:space="preserve">Better suited for low-power</w:t>
            </w:r>
            <w:r w:rsidDel="00000000" w:rsidR="00000000" w:rsidRPr="00000000">
              <w:rPr>
                <w:rFonts w:ascii="Times New Roman" w:cs="Times New Roman" w:eastAsia="Times New Roman" w:hAnsi="Times New Roman"/>
                <w:sz w:val="24"/>
                <w:szCs w:val="24"/>
                <w:rtl w:val="0"/>
              </w:rPr>
              <w:t xml:space="preserve"> due to slower transfer (Abitova).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Hardware</w:t>
            </w:r>
            <w:r w:rsidDel="00000000" w:rsidR="00000000" w:rsidRPr="00000000">
              <w:rPr>
                <w:rFonts w:ascii="Times New Roman" w:cs="Times New Roman" w:eastAsia="Times New Roman" w:hAnsi="Times New Roman"/>
                <w:sz w:val="24"/>
                <w:szCs w:val="24"/>
                <w:rtl w:val="0"/>
              </w:rPr>
              <w:t xml:space="preserve"> (processing power/memory); Strong encryption is too 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(low-cost projects sacrifice security); </w:t>
            </w:r>
            <w:r w:rsidDel="00000000" w:rsidR="00000000" w:rsidRPr="00000000">
              <w:rPr>
                <w:rFonts w:ascii="Times New Roman" w:cs="Times New Roman" w:eastAsia="Times New Roman" w:hAnsi="Times New Roman"/>
                <w:b w:val="1"/>
                <w:sz w:val="24"/>
                <w:szCs w:val="24"/>
                <w:rtl w:val="0"/>
              </w:rPr>
              <w:t xml:space="preserve">Power Consumption</w:t>
            </w:r>
            <w:r w:rsidDel="00000000" w:rsidR="00000000" w:rsidRPr="00000000">
              <w:rPr>
                <w:rFonts w:ascii="Times New Roman" w:cs="Times New Roman" w:eastAsia="Times New Roman" w:hAnsi="Times New Roman"/>
                <w:sz w:val="24"/>
                <w:szCs w:val="24"/>
                <w:rtl w:val="0"/>
              </w:rPr>
              <w:t xml:space="preser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Adequacy of Standards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(Kabiyev, Abitova)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(like MQTT) focus on performance, not </w:t>
            </w:r>
            <w:r w:rsidDel="00000000" w:rsidR="00000000" w:rsidRPr="00000000">
              <w:rPr>
                <w:rFonts w:ascii="Times New Roman" w:cs="Times New Roman" w:eastAsia="Times New Roman" w:hAnsi="Times New Roman"/>
                <w:b w:val="1"/>
                <w:sz w:val="24"/>
                <w:szCs w:val="24"/>
                <w:rtl w:val="0"/>
              </w:rPr>
              <w:t xml:space="preserve">Privacy-by-Design</w:t>
            </w:r>
            <w:r w:rsidDel="00000000" w:rsidR="00000000" w:rsidRPr="00000000">
              <w:rPr>
                <w:rFonts w:ascii="Times New Roman" w:cs="Times New Roman" w:eastAsia="Times New Roman" w:hAnsi="Times New Roman"/>
                <w:sz w:val="24"/>
                <w:szCs w:val="24"/>
                <w:rtl w:val="0"/>
              </w:rPr>
              <w:t xml:space="preserve">; they collect sensitive location/voice data without protection.</w:t>
            </w:r>
          </w:p>
        </w:tc>
      </w:tr>
    </w:tbl>
    <w:p w:rsidR="00000000" w:rsidDel="00000000" w:rsidP="00000000" w:rsidRDefault="00000000" w:rsidRPr="00000000" w14:paraId="000000B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scatter plot mapping 'Transport Layer Choice' (TCP, UDP/DTLS) against 'Primary Constraint Focus' (Reliability/Power vs. Availability/Speed) would visually demonstrate the trade-off. TCP is strongly linked to reliability/power focus, while UDP/DTLS is linked to speed/low-latency focus, underscoring the necessity to choose low-latency (UDP/DTLS) for critical safety functions in VI assistance(Figure 7).</w:t>
      </w:r>
    </w:p>
    <w:p w:rsidR="00000000" w:rsidDel="00000000" w:rsidP="00000000" w:rsidRDefault="00000000" w:rsidRPr="00000000" w14:paraId="000000B5">
      <w:pPr>
        <w:pStyle w:val="Heading2"/>
        <w:keepNext w:val="0"/>
        <w:keepLines w:val="0"/>
        <w:spacing w:after="40" w:before="240" w:line="360" w:lineRule="auto"/>
        <w:rPr/>
      </w:pPr>
      <w:bookmarkStart w:colFirst="0" w:colLast="0" w:name="_66odsrmoabre" w:id="19"/>
      <w:bookmarkEnd w:id="19"/>
      <w:r w:rsidDel="00000000" w:rsidR="00000000" w:rsidRPr="00000000">
        <w:rPr>
          <w:rtl w:val="0"/>
        </w:rPr>
        <w:t xml:space="preserve">Figure 7</w:t>
      </w: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Scatter plot of Transport Layer and Constraint Focus</w:t>
      </w:r>
    </w:p>
    <w:p w:rsidR="00000000" w:rsidDel="00000000" w:rsidP="00000000" w:rsidRDefault="00000000" w:rsidRPr="00000000" w14:paraId="000000B7">
      <w:pP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0900" cy="2362057"/>
            <wp:effectExtent b="0" l="0" r="0" t="0"/>
            <wp:docPr id="9" name="image7.png"/>
            <a:graphic>
              <a:graphicData uri="http://schemas.openxmlformats.org/drawingml/2006/picture">
                <pic:pic>
                  <pic:nvPicPr>
                    <pic:cNvPr id="0" name="image7.png"/>
                    <pic:cNvPicPr preferRelativeResize="0"/>
                  </pic:nvPicPr>
                  <pic:blipFill>
                    <a:blip r:embed="rId9"/>
                    <a:srcRect b="0" l="0" r="0" t="6778"/>
                    <a:stretch>
                      <a:fillRect/>
                    </a:stretch>
                  </pic:blipFill>
                  <pic:spPr>
                    <a:xfrm>
                      <a:off x="0" y="0"/>
                      <a:ext cx="3390900" cy="236205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illustration of the main themes that emerged from the analysis of the two expert interviews is shown below(Figure 8). The map is organised around a central idea — balancing security, privacy, and accessibility — with four key clusters branching out from it.The top cluster groups protocol vulnerabilities, highlighting MQTT and CoAP as the most frequently mentioned weak points, along with risks of data leaks and industrial espionage. The left cluster focuses on resource constraints, showing repeated references to limited battery life, low-cost hardware, and power consumption as major barriers to strong security. The right cluster addresses accessibility trade-offs, connecting security features such as multi-factor authentication and encryption to concerns about usability for visually impaired users. The bottom cluster emphasises the standards gap, capturing the experts’ shared view that current IoT standards do not adequately include privacy-by-design principles for vulnerable groups.The connections between clusters demonstrate that hardware limitations directly affect the choice of protocols and security measures, while accessibility requirements often conflict with traditional security solutions. This visual summary clearly shows that any effective solution for assistive devices must simultaneously address power constraints, protocol weaknesses, usability needs, and the lack of inclusive standards (Trend Micro and Politecnico di Milano, 2023; Rochford, 2019).</w:t>
      </w:r>
    </w:p>
    <w:p w:rsidR="00000000" w:rsidDel="00000000" w:rsidP="00000000" w:rsidRDefault="00000000" w:rsidRPr="00000000" w14:paraId="000000B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8</w:t>
      </w:r>
    </w:p>
    <w:p w:rsidR="00000000" w:rsidDel="00000000" w:rsidP="00000000" w:rsidRDefault="00000000" w:rsidRPr="00000000" w14:paraId="000000BF">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Thematic map of balancing security, privacy, and accessibility</w:t>
      </w:r>
    </w:p>
    <w:p w:rsidR="00000000" w:rsidDel="00000000" w:rsidP="00000000" w:rsidRDefault="00000000" w:rsidRPr="00000000" w14:paraId="000000C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4938" cy="331783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4938" cy="331783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keepNext w:val="0"/>
        <w:keepLines w:val="0"/>
        <w:spacing w:after="40" w:before="240" w:line="360" w:lineRule="auto"/>
        <w:rPr/>
      </w:pPr>
      <w:bookmarkStart w:colFirst="0" w:colLast="0" w:name="_q8pt6evnjgt8" w:id="20"/>
      <w:bookmarkEnd w:id="20"/>
      <w:r w:rsidDel="00000000" w:rsidR="00000000" w:rsidRPr="00000000">
        <w:rPr>
          <w:rtl w:val="0"/>
        </w:rPr>
      </w:r>
    </w:p>
    <w:p w:rsidR="00000000" w:rsidDel="00000000" w:rsidP="00000000" w:rsidRDefault="00000000" w:rsidRPr="00000000" w14:paraId="000000C6">
      <w:pPr>
        <w:pStyle w:val="Heading2"/>
        <w:keepNext w:val="0"/>
        <w:keepLines w:val="0"/>
        <w:spacing w:after="40" w:before="240" w:line="360" w:lineRule="auto"/>
        <w:jc w:val="both"/>
        <w:rPr/>
      </w:pPr>
      <w:bookmarkStart w:colFirst="0" w:colLast="0" w:name="_v9rwyrxf8n53" w:id="21"/>
      <w:bookmarkEnd w:id="21"/>
      <w:r w:rsidDel="00000000" w:rsidR="00000000" w:rsidRPr="00000000">
        <w:rPr>
          <w:rtl w:val="0"/>
        </w:rPr>
        <w:t xml:space="preserve">4.3. Recommended Priorities and Solution (Addressing RQ4)</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priorities for future design include security by default, automatic updates, simple setup, and integrating VI users into testing. Crucially, security features must be </w:t>
      </w:r>
      <w:r w:rsidDel="00000000" w:rsidR="00000000" w:rsidRPr="00000000">
        <w:rPr>
          <w:rFonts w:ascii="Times New Roman" w:cs="Times New Roman" w:eastAsia="Times New Roman" w:hAnsi="Times New Roman"/>
          <w:b w:val="1"/>
          <w:sz w:val="24"/>
          <w:szCs w:val="24"/>
          <w:rtl w:val="0"/>
        </w:rPr>
        <w:t xml:space="preserve">balanced with accessibility</w:t>
      </w:r>
      <w:r w:rsidDel="00000000" w:rsidR="00000000" w:rsidRPr="00000000">
        <w:rPr>
          <w:rFonts w:ascii="Times New Roman" w:cs="Times New Roman" w:eastAsia="Times New Roman" w:hAnsi="Times New Roman"/>
          <w:sz w:val="24"/>
          <w:szCs w:val="24"/>
          <w:rtl w:val="0"/>
        </w:rPr>
        <w:t xml:space="preserve"> (e.g., adapting MFA for VI users).</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addressed these gaps by developing the </w:t>
      </w:r>
      <w:r w:rsidDel="00000000" w:rsidR="00000000" w:rsidRPr="00000000">
        <w:rPr>
          <w:rFonts w:ascii="Times New Roman" w:cs="Times New Roman" w:eastAsia="Times New Roman" w:hAnsi="Times New Roman"/>
          <w:b w:val="1"/>
          <w:sz w:val="24"/>
          <w:szCs w:val="24"/>
          <w:rtl w:val="0"/>
        </w:rPr>
        <w:t xml:space="preserve">Secure Assistive Transport Protocol (SATP)</w:t>
      </w:r>
      <w:r w:rsidDel="00000000" w:rsidR="00000000" w:rsidRPr="00000000">
        <w:rPr>
          <w:rFonts w:ascii="Times New Roman" w:cs="Times New Roman" w:eastAsia="Times New Roman" w:hAnsi="Times New Roman"/>
          <w:sz w:val="24"/>
          <w:szCs w:val="24"/>
          <w:rtl w:val="0"/>
        </w:rPr>
        <w:t xml:space="preserve">, designed around the DTLS/UDP architecture.</w:t>
      </w:r>
    </w:p>
    <w:p w:rsidR="00000000" w:rsidDel="00000000" w:rsidP="00000000" w:rsidRDefault="00000000" w:rsidRPr="00000000" w14:paraId="000000C9">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SATP Key Quantitative Metrics (Prototype Validation):</w:t>
      </w:r>
    </w:p>
    <w:tbl>
      <w:tblPr>
        <w:tblStyle w:val="Table3"/>
        <w:tblW w:w="9360.0" w:type="dxa"/>
        <w:jc w:val="left"/>
        <w:tblLayout w:type="fixed"/>
        <w:tblLook w:val="0600"/>
      </w:tblPr>
      <w:tblGrid>
        <w:gridCol w:w="2078.377535101404"/>
        <w:gridCol w:w="3290.358814352574"/>
        <w:gridCol w:w="3991.2636505460223"/>
        <w:tblGridChange w:id="0">
          <w:tblGrid>
            <w:gridCol w:w="2078.377535101404"/>
            <w:gridCol w:w="3290.358814352574"/>
            <w:gridCol w:w="3991.263650546022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Relevance to Assistive Devices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Critical Alert Latency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&lt; 50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real-time obstacle warning for user safety.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Protocol Overhead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5% trade-off for comprehensive security assurances.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Adaptive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AES-256-GCM (High Battery) to ChaCha20 (Low Battery)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Mitigates the power/security trade-off identified by experts.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Footprint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128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implementation on resource-constrained, low-cost hardware.</w:t>
            </w:r>
          </w:p>
        </w:tc>
      </w:tr>
    </w:tbl>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SATP Architecture Summary:</w:t>
      </w:r>
      <w:r w:rsidDel="00000000" w:rsidR="00000000" w:rsidRPr="00000000">
        <w:rPr>
          <w:rFonts w:ascii="Times New Roman" w:cs="Times New Roman" w:eastAsia="Times New Roman" w:hAnsi="Times New Roman"/>
          <w:sz w:val="24"/>
          <w:szCs w:val="24"/>
          <w:rtl w:val="0"/>
        </w:rPr>
        <w:t xml:space="preserve"> SATP mandates </w:t>
      </w:r>
      <w:r w:rsidDel="00000000" w:rsidR="00000000" w:rsidRPr="00000000">
        <w:rPr>
          <w:rFonts w:ascii="Times New Roman" w:cs="Times New Roman" w:eastAsia="Times New Roman" w:hAnsi="Times New Roman"/>
          <w:b w:val="1"/>
          <w:sz w:val="24"/>
          <w:szCs w:val="24"/>
          <w:rtl w:val="0"/>
        </w:rPr>
        <w:t xml:space="preserve">end-to-end encryption</w:t>
      </w:r>
      <w:r w:rsidDel="00000000" w:rsidR="00000000" w:rsidRPr="00000000">
        <w:rPr>
          <w:rFonts w:ascii="Times New Roman" w:cs="Times New Roman" w:eastAsia="Times New Roman" w:hAnsi="Times New Roman"/>
          <w:sz w:val="24"/>
          <w:szCs w:val="24"/>
          <w:rtl w:val="0"/>
        </w:rPr>
        <w:t xml:space="preserve"> (resolving the primary weakness) and incorporates </w:t>
      </w:r>
      <w:r w:rsidDel="00000000" w:rsidR="00000000" w:rsidRPr="00000000">
        <w:rPr>
          <w:rFonts w:ascii="Times New Roman" w:cs="Times New Roman" w:eastAsia="Times New Roman" w:hAnsi="Times New Roman"/>
          <w:b w:val="1"/>
          <w:sz w:val="24"/>
          <w:szCs w:val="24"/>
          <w:rtl w:val="0"/>
        </w:rPr>
        <w:t xml:space="preserve">Privacy-by-Design</w:t>
      </w:r>
      <w:r w:rsidDel="00000000" w:rsidR="00000000" w:rsidRPr="00000000">
        <w:rPr>
          <w:rFonts w:ascii="Times New Roman" w:cs="Times New Roman" w:eastAsia="Times New Roman" w:hAnsi="Times New Roman"/>
          <w:sz w:val="24"/>
          <w:szCs w:val="24"/>
          <w:rtl w:val="0"/>
        </w:rPr>
        <w:t xml:space="preserve"> features, such as automatic location anonymization (reduced to 50 meters) and prioritizing local processing. It also ensures message integrity via HMAC-SHA256.</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1"/>
        <w:keepNext w:val="0"/>
        <w:keepLines w:val="0"/>
        <w:spacing w:before="280" w:line="360" w:lineRule="auto"/>
        <w:rPr/>
      </w:pPr>
      <w:bookmarkStart w:colFirst="0" w:colLast="0" w:name="_ughsv4ndy6h6" w:id="22"/>
      <w:bookmarkEnd w:id="22"/>
      <w:r w:rsidDel="00000000" w:rsidR="00000000" w:rsidRPr="00000000">
        <w:rPr>
          <w:rtl w:val="0"/>
        </w:rPr>
        <w:t xml:space="preserve">5. Discussion of Results</w:t>
      </w:r>
    </w:p>
    <w:p w:rsidR="00000000" w:rsidDel="00000000" w:rsidP="00000000" w:rsidRDefault="00000000" w:rsidRPr="00000000" w14:paraId="000000DE">
      <w:pPr>
        <w:pStyle w:val="Heading2"/>
        <w:keepNext w:val="0"/>
        <w:keepLines w:val="0"/>
        <w:spacing w:after="40" w:before="240" w:line="360" w:lineRule="auto"/>
        <w:rPr/>
      </w:pPr>
      <w:bookmarkStart w:colFirst="0" w:colLast="0" w:name="_8t60o3frklx6" w:id="23"/>
      <w:bookmarkEnd w:id="23"/>
      <w:r w:rsidDel="00000000" w:rsidR="00000000" w:rsidRPr="00000000">
        <w:rPr>
          <w:rtl w:val="0"/>
        </w:rPr>
        <w:t xml:space="preserve">5.1. Interpretation of Findings</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expert interviews confirm that the failure of IoT assistive technologies to provide adequate security is not merely a technical oversight but a systemic prioritization error where </w:t>
      </w:r>
      <w:r w:rsidDel="00000000" w:rsidR="00000000" w:rsidRPr="00000000">
        <w:rPr>
          <w:rFonts w:ascii="Times New Roman" w:cs="Times New Roman" w:eastAsia="Times New Roman" w:hAnsi="Times New Roman"/>
          <w:b w:val="1"/>
          <w:sz w:val="24"/>
          <w:szCs w:val="24"/>
          <w:rtl w:val="0"/>
        </w:rPr>
        <w:t xml:space="preserve">performance and cost often supersede user safety and privacy</w:t>
      </w:r>
      <w:r w:rsidDel="00000000" w:rsidR="00000000" w:rsidRPr="00000000">
        <w:rPr>
          <w:rFonts w:ascii="Times New Roman" w:cs="Times New Roman" w:eastAsia="Times New Roman" w:hAnsi="Times New Roman"/>
          <w:sz w:val="24"/>
          <w:szCs w:val="24"/>
          <w:rtl w:val="0"/>
        </w:rPr>
        <w:t xml:space="preserve">. The strong consensus that vulnerabilities are </w:t>
      </w:r>
      <w:r w:rsidDel="00000000" w:rsidR="00000000" w:rsidRPr="00000000">
        <w:rPr>
          <w:rFonts w:ascii="Times New Roman" w:cs="Times New Roman" w:eastAsia="Times New Roman" w:hAnsi="Times New Roman"/>
          <w:b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stems from the unique context of visually impaired users, where system failure (e.g., spoofing a navigation alert) directly jeopardizes physical safety.</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architectural debate over TCP versus UDP/DTLS highlights a crucial realization: while TCP offers reliability (guaranteed delivery), </w:t>
      </w:r>
      <w:r w:rsidDel="00000000" w:rsidR="00000000" w:rsidRPr="00000000">
        <w:rPr>
          <w:rFonts w:ascii="Times New Roman" w:cs="Times New Roman" w:eastAsia="Times New Roman" w:hAnsi="Times New Roman"/>
          <w:b w:val="1"/>
          <w:sz w:val="24"/>
          <w:szCs w:val="24"/>
          <w:rtl w:val="0"/>
        </w:rPr>
        <w:t xml:space="preserve">UDP/DTLS offers availability and low latency</w:t>
      </w:r>
      <w:r w:rsidDel="00000000" w:rsidR="00000000" w:rsidRPr="00000000">
        <w:rPr>
          <w:rFonts w:ascii="Times New Roman" w:cs="Times New Roman" w:eastAsia="Times New Roman" w:hAnsi="Times New Roman"/>
          <w:sz w:val="24"/>
          <w:szCs w:val="24"/>
          <w:rtl w:val="0"/>
        </w:rPr>
        <w:t xml:space="preserve">, which is non-negotiable for real-time obstacle avoidance. Our decision to base SATP on UDP/DTLS validates the expert view that for assistive devices, timely information exchange is paramount, even at the potential cost of minor packet loss.</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 that current IoT standards </w:t>
      </w:r>
      <w:r w:rsidDel="00000000" w:rsidR="00000000" w:rsidRPr="00000000">
        <w:rPr>
          <w:rFonts w:ascii="Times New Roman" w:cs="Times New Roman" w:eastAsia="Times New Roman" w:hAnsi="Times New Roman"/>
          <w:b w:val="1"/>
          <w:sz w:val="24"/>
          <w:szCs w:val="24"/>
          <w:rtl w:val="0"/>
        </w:rPr>
        <w:t xml:space="preserve">do not sufficiently address privacy-by-design</w:t>
      </w:r>
      <w:r w:rsidDel="00000000" w:rsidR="00000000" w:rsidRPr="00000000">
        <w:rPr>
          <w:rFonts w:ascii="Times New Roman" w:cs="Times New Roman" w:eastAsia="Times New Roman" w:hAnsi="Times New Roman"/>
          <w:sz w:val="24"/>
          <w:szCs w:val="24"/>
          <w:rtl w:val="0"/>
        </w:rPr>
        <w:t xml:space="preserve"> supports the literature indicating a gap in ethical validation and governance. Current protocols fail to account for the highly sensitive nature of the location and behavioral data collected from vulnerable users.</w:t>
      </w:r>
    </w:p>
    <w:p w:rsidR="00000000" w:rsidDel="00000000" w:rsidP="00000000" w:rsidRDefault="00000000" w:rsidRPr="00000000" w14:paraId="000000E2">
      <w:pPr>
        <w:pStyle w:val="Heading2"/>
        <w:keepNext w:val="0"/>
        <w:keepLines w:val="0"/>
        <w:spacing w:after="40" w:before="240" w:line="360" w:lineRule="auto"/>
        <w:jc w:val="both"/>
        <w:rPr/>
      </w:pPr>
      <w:bookmarkStart w:colFirst="0" w:colLast="0" w:name="_9x6bhtr62423" w:id="24"/>
      <w:bookmarkEnd w:id="24"/>
      <w:r w:rsidDel="00000000" w:rsidR="00000000" w:rsidRPr="00000000">
        <w:rPr>
          <w:rtl w:val="0"/>
        </w:rPr>
        <w:t xml:space="preserve">5.2. Implications</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have significant practical, theoretical, and policy implications.</w:t>
      </w:r>
    </w:p>
    <w:p w:rsidR="00000000" w:rsidDel="00000000" w:rsidP="00000000" w:rsidRDefault="00000000" w:rsidRPr="00000000" w14:paraId="000000E4">
      <w:pPr>
        <w:numPr>
          <w:ilvl w:val="0"/>
          <w:numId w:val="3"/>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Practical Implications:</w:t>
      </w:r>
      <w:r w:rsidDel="00000000" w:rsidR="00000000" w:rsidRPr="00000000">
        <w:rPr>
          <w:rFonts w:ascii="Times New Roman" w:cs="Times New Roman" w:eastAsia="Times New Roman" w:hAnsi="Times New Roman"/>
          <w:sz w:val="24"/>
          <w:szCs w:val="24"/>
          <w:rtl w:val="0"/>
        </w:rPr>
        <w:t xml:space="preserve"> The development of </w:t>
      </w:r>
      <w:r w:rsidDel="00000000" w:rsidR="00000000" w:rsidRPr="00000000">
        <w:rPr>
          <w:rFonts w:ascii="Times New Roman" w:cs="Times New Roman" w:eastAsia="Times New Roman" w:hAnsi="Times New Roman"/>
          <w:b w:val="1"/>
          <w:sz w:val="24"/>
          <w:szCs w:val="24"/>
          <w:rtl w:val="0"/>
        </w:rPr>
        <w:t xml:space="preserve">SATP</w:t>
      </w:r>
      <w:r w:rsidDel="00000000" w:rsidR="00000000" w:rsidRPr="00000000">
        <w:rPr>
          <w:rFonts w:ascii="Times New Roman" w:cs="Times New Roman" w:eastAsia="Times New Roman" w:hAnsi="Times New Roman"/>
          <w:sz w:val="24"/>
          <w:szCs w:val="24"/>
          <w:rtl w:val="0"/>
        </w:rPr>
        <w:t xml:space="preserve"> demonstrates that the long-standing trade-off between power consumption and high security can be resolved through </w:t>
      </w:r>
      <w:r w:rsidDel="00000000" w:rsidR="00000000" w:rsidRPr="00000000">
        <w:rPr>
          <w:rFonts w:ascii="Times New Roman" w:cs="Times New Roman" w:eastAsia="Times New Roman" w:hAnsi="Times New Roman"/>
          <w:b w:val="1"/>
          <w:sz w:val="24"/>
          <w:szCs w:val="24"/>
          <w:rtl w:val="0"/>
        </w:rPr>
        <w:t xml:space="preserve">adaptive security levels</w:t>
      </w:r>
      <w:r w:rsidDel="00000000" w:rsidR="00000000" w:rsidRPr="00000000">
        <w:rPr>
          <w:rFonts w:ascii="Times New Roman" w:cs="Times New Roman" w:eastAsia="Times New Roman" w:hAnsi="Times New Roman"/>
          <w:sz w:val="24"/>
          <w:szCs w:val="24"/>
          <w:rtl w:val="0"/>
        </w:rPr>
        <w:t xml:space="preserve">. Manufacturers gain a concrete, low-latency, and privacy-focused protocol architecture suitable for low-cost, resource-constrained devices, offering a pathway toward reliable, everyday use outside of the laboratory. The achievement of a </w:t>
      </w:r>
      <w:r w:rsidDel="00000000" w:rsidR="00000000" w:rsidRPr="00000000">
        <w:rPr>
          <w:rFonts w:ascii="Times New Roman" w:cs="Times New Roman" w:eastAsia="Times New Roman" w:hAnsi="Times New Roman"/>
          <w:b w:val="1"/>
          <w:sz w:val="24"/>
          <w:szCs w:val="24"/>
          <w:rtl w:val="0"/>
        </w:rPr>
        <w:t xml:space="preserve">&lt; 50 ms latency target</w:t>
      </w:r>
      <w:r w:rsidDel="00000000" w:rsidR="00000000" w:rsidRPr="00000000">
        <w:rPr>
          <w:rFonts w:ascii="Times New Roman" w:cs="Times New Roman" w:eastAsia="Times New Roman" w:hAnsi="Times New Roman"/>
          <w:sz w:val="24"/>
          <w:szCs w:val="24"/>
          <w:rtl w:val="0"/>
        </w:rPr>
        <w:t xml:space="preserve"> is a vital safety benchmark for future product development.</w:t>
      </w:r>
    </w:p>
    <w:p w:rsidR="00000000" w:rsidDel="00000000" w:rsidP="00000000" w:rsidRDefault="00000000" w:rsidRPr="00000000" w14:paraId="000000E5">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Theoretical Implications:</w:t>
      </w:r>
      <w:r w:rsidDel="00000000" w:rsidR="00000000" w:rsidRPr="00000000">
        <w:rPr>
          <w:rFonts w:ascii="Times New Roman" w:cs="Times New Roman" w:eastAsia="Times New Roman" w:hAnsi="Times New Roman"/>
          <w:sz w:val="24"/>
          <w:szCs w:val="24"/>
          <w:rtl w:val="0"/>
        </w:rPr>
        <w:t xml:space="preserve"> This study contributes to the literature on secure communications models by proposing an </w:t>
      </w:r>
      <w:r w:rsidDel="00000000" w:rsidR="00000000" w:rsidRPr="00000000">
        <w:rPr>
          <w:rFonts w:ascii="Times New Roman" w:cs="Times New Roman" w:eastAsia="Times New Roman" w:hAnsi="Times New Roman"/>
          <w:b w:val="1"/>
          <w:sz w:val="24"/>
          <w:szCs w:val="24"/>
          <w:rtl w:val="0"/>
        </w:rPr>
        <w:t xml:space="preserve">integrated model</w:t>
      </w:r>
      <w:r w:rsidDel="00000000" w:rsidR="00000000" w:rsidRPr="00000000">
        <w:rPr>
          <w:rFonts w:ascii="Times New Roman" w:cs="Times New Roman" w:eastAsia="Times New Roman" w:hAnsi="Times New Roman"/>
          <w:sz w:val="24"/>
          <w:szCs w:val="24"/>
          <w:rtl w:val="0"/>
        </w:rPr>
        <w:t xml:space="preserve"> where security is an integral part of the transport protocol (Mandatory Encryption and Privacy-by-Design Architecture). This challenges the prevailing hypothesis that security must be sacrificed for performance in low-power contexts. The conceptual framework can advance risk assessment models for IoT structures by providing a basis for analyzing trade-offs (e.g., power levels versus encryption strength).</w:t>
      </w:r>
    </w:p>
    <w:p w:rsidR="00000000" w:rsidDel="00000000" w:rsidP="00000000" w:rsidRDefault="00000000" w:rsidRPr="00000000" w14:paraId="000000E6">
      <w:pPr>
        <w:numPr>
          <w:ilvl w:val="0"/>
          <w:numId w:val="3"/>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Policy Implications:</w:t>
      </w:r>
      <w:r w:rsidDel="00000000" w:rsidR="00000000" w:rsidRPr="00000000">
        <w:rPr>
          <w:rFonts w:ascii="Times New Roman" w:cs="Times New Roman" w:eastAsia="Times New Roman" w:hAnsi="Times New Roman"/>
          <w:sz w:val="24"/>
          <w:szCs w:val="24"/>
          <w:rtl w:val="0"/>
        </w:rPr>
        <w:t xml:space="preserve"> The confirmed inadequacy of current IoT standards necessitates that legislators promote stronger codes of practice for manufacturers. Guidelines must ensure that privacy standards, such as automatic anonymization and user control over data (as implemented in SATP), are enforced at the protocol level, fostering confidence and trust among users and aligning technology with global data protection principles.</w:t>
      </w:r>
    </w:p>
    <w:p w:rsidR="00000000" w:rsidDel="00000000" w:rsidP="00000000" w:rsidRDefault="00000000" w:rsidRPr="00000000" w14:paraId="000000E7">
      <w:pPr>
        <w:pStyle w:val="Heading2"/>
        <w:keepNext w:val="0"/>
        <w:keepLines w:val="0"/>
        <w:spacing w:after="40" w:before="240" w:line="360" w:lineRule="auto"/>
        <w:jc w:val="both"/>
        <w:rPr/>
      </w:pPr>
      <w:bookmarkStart w:colFirst="0" w:colLast="0" w:name="_h5hkv3nw7tbc" w:id="25"/>
      <w:bookmarkEnd w:id="25"/>
      <w:r w:rsidDel="00000000" w:rsidR="00000000" w:rsidRPr="00000000">
        <w:rPr>
          <w:rtl w:val="0"/>
        </w:rPr>
        <w:t xml:space="preserve">5.3. Comparison with Previous Research</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aligns strongly with existing reviews that identify energy, acceptance, and integration as persistent gaps in assistive technology. Our findings confirm Messaoudi et al.'s (2022) observation that many academically sound systems remain "lab-based" prototypes because they neglect critical non-functional factors like adequate power consumption solutions and wearability.</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focus on </w:t>
      </w:r>
      <w:r w:rsidDel="00000000" w:rsidR="00000000" w:rsidRPr="00000000">
        <w:rPr>
          <w:rFonts w:ascii="Times New Roman" w:cs="Times New Roman" w:eastAsia="Times New Roman" w:hAnsi="Times New Roman"/>
          <w:b w:val="1"/>
          <w:sz w:val="24"/>
          <w:szCs w:val="24"/>
          <w:rtl w:val="0"/>
        </w:rPr>
        <w:t xml:space="preserve">Edge AI</w:t>
      </w:r>
      <w:r w:rsidDel="00000000" w:rsidR="00000000" w:rsidRPr="00000000">
        <w:rPr>
          <w:rFonts w:ascii="Times New Roman" w:cs="Times New Roman" w:eastAsia="Times New Roman" w:hAnsi="Times New Roman"/>
          <w:sz w:val="24"/>
          <w:szCs w:val="24"/>
          <w:rtl w:val="0"/>
        </w:rPr>
        <w:t xml:space="preserve"> and local processing within SATP reinforces the trend identified by Srinivasaiah et al. (2024), who proposed privacy-preserving local guidance using CNN/LLM on the edge. By synthesizing expert feedback directly into a custom protocol that prioritizes speed (UDP/DTLS) and integrated security, this research provides a technical artifact that attempts to bridge the divide between theoretical innovation and real-world implementation, addressing the noted scarcity of research linking security directly to usability for users with disabilities.</w:t>
      </w:r>
    </w:p>
    <w:p w:rsidR="00000000" w:rsidDel="00000000" w:rsidP="00000000" w:rsidRDefault="00000000" w:rsidRPr="00000000" w14:paraId="000000EA">
      <w:pPr>
        <w:pStyle w:val="Heading2"/>
        <w:keepNext w:val="0"/>
        <w:keepLines w:val="0"/>
        <w:spacing w:after="40" w:before="240" w:line="360" w:lineRule="auto"/>
        <w:jc w:val="both"/>
        <w:rPr/>
      </w:pPr>
      <w:bookmarkStart w:colFirst="0" w:colLast="0" w:name="_4t0w68ohsti7" w:id="26"/>
      <w:bookmarkEnd w:id="26"/>
      <w:r w:rsidDel="00000000" w:rsidR="00000000" w:rsidRPr="00000000">
        <w:rPr>
          <w:rtl w:val="0"/>
        </w:rPr>
        <w:t xml:space="preserve">5.4. Limitations and Future Research</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has several limitations. First, the primary data collection relied on a small sample of three experts, which, while highly qualified due to purposive sampling, may not represent the full diversity of perspectives across all industries. Second, the quantitative metrics derived from the </w:t>
      </w:r>
      <w:r w:rsidDel="00000000" w:rsidR="00000000" w:rsidRPr="00000000">
        <w:rPr>
          <w:rFonts w:ascii="Times New Roman" w:cs="Times New Roman" w:eastAsia="Times New Roman" w:hAnsi="Times New Roman"/>
          <w:b w:val="1"/>
          <w:sz w:val="24"/>
          <w:szCs w:val="24"/>
          <w:rtl w:val="0"/>
        </w:rPr>
        <w:t xml:space="preserve">SATP prototype validation</w:t>
      </w:r>
      <w:r w:rsidDel="00000000" w:rsidR="00000000" w:rsidRPr="00000000">
        <w:rPr>
          <w:rFonts w:ascii="Times New Roman" w:cs="Times New Roman" w:eastAsia="Times New Roman" w:hAnsi="Times New Roman"/>
          <w:sz w:val="24"/>
          <w:szCs w:val="24"/>
          <w:rtl w:val="0"/>
        </w:rPr>
        <w:t xml:space="preserve"> (e.g., latency, overhead, battery drain) are engineering-focused results from controlled tests. As noted in the broader literature, these metrics lack validation from </w:t>
      </w:r>
      <w:r w:rsidDel="00000000" w:rsidR="00000000" w:rsidRPr="00000000">
        <w:rPr>
          <w:rFonts w:ascii="Times New Roman" w:cs="Times New Roman" w:eastAsia="Times New Roman" w:hAnsi="Times New Roman"/>
          <w:b w:val="1"/>
          <w:sz w:val="24"/>
          <w:szCs w:val="24"/>
          <w:rtl w:val="0"/>
        </w:rPr>
        <w:t xml:space="preserve">comprehensive, long-term field trials</w:t>
      </w:r>
      <w:r w:rsidDel="00000000" w:rsidR="00000000" w:rsidRPr="00000000">
        <w:rPr>
          <w:rFonts w:ascii="Times New Roman" w:cs="Times New Roman" w:eastAsia="Times New Roman" w:hAnsi="Times New Roman"/>
          <w:sz w:val="24"/>
          <w:szCs w:val="24"/>
          <w:rtl w:val="0"/>
        </w:rPr>
        <w:t xml:space="preserve"> with visually impaired users in dynamic, uncontrolled environments.</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focus on three areas:</w:t>
      </w:r>
    </w:p>
    <w:p w:rsidR="00000000" w:rsidDel="00000000" w:rsidP="00000000" w:rsidRDefault="00000000" w:rsidRPr="00000000" w14:paraId="000000ED">
      <w:pPr>
        <w:numPr>
          <w:ilvl w:val="0"/>
          <w:numId w:val="1"/>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Long-Term Field Trials:</w:t>
      </w:r>
      <w:r w:rsidDel="00000000" w:rsidR="00000000" w:rsidRPr="00000000">
        <w:rPr>
          <w:rFonts w:ascii="Times New Roman" w:cs="Times New Roman" w:eastAsia="Times New Roman" w:hAnsi="Times New Roman"/>
          <w:sz w:val="24"/>
          <w:szCs w:val="24"/>
          <w:rtl w:val="0"/>
        </w:rPr>
        <w:t xml:space="preserve"> Conducting multi-week, multi-site studies to empirically validate the usability, comfort, and security performance of the SATP-enabled device with visually impaired users, measuring long-term user acceptance metrics.</w:t>
      </w:r>
    </w:p>
    <w:p w:rsidR="00000000" w:rsidDel="00000000" w:rsidP="00000000" w:rsidRDefault="00000000" w:rsidRPr="00000000" w14:paraId="000000EE">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Standardization of Fusion:</w:t>
      </w:r>
      <w:r w:rsidDel="00000000" w:rsidR="00000000" w:rsidRPr="00000000">
        <w:rPr>
          <w:rFonts w:ascii="Times New Roman" w:cs="Times New Roman" w:eastAsia="Times New Roman" w:hAnsi="Times New Roman"/>
          <w:sz w:val="24"/>
          <w:szCs w:val="24"/>
          <w:rtl w:val="0"/>
        </w:rPr>
        <w:t xml:space="preserve"> Developing consensus standards for multi-sensor fusion algorithms that efficiently utilize the low-latency channel provided by protocols like SATP, particularly for outdoor navigation and mixed indoor/outdoor transitions.</w:t>
      </w:r>
    </w:p>
    <w:p w:rsidR="00000000" w:rsidDel="00000000" w:rsidP="00000000" w:rsidRDefault="00000000" w:rsidRPr="00000000" w14:paraId="000000EF">
      <w:pPr>
        <w:numPr>
          <w:ilvl w:val="0"/>
          <w:numId w:val="1"/>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User-Centered Security Metrics:</w:t>
      </w:r>
      <w:r w:rsidDel="00000000" w:rsidR="00000000" w:rsidRPr="00000000">
        <w:rPr>
          <w:rFonts w:ascii="Times New Roman" w:cs="Times New Roman" w:eastAsia="Times New Roman" w:hAnsi="Times New Roman"/>
          <w:sz w:val="24"/>
          <w:szCs w:val="24"/>
          <w:rtl w:val="0"/>
        </w:rPr>
        <w:t xml:space="preserve"> Investigating how VI users perceive and interact with new accessible security features (e.g., voice biometrics for authentication) to ensure that security enhancements do not inadvertently increase cognitive load or social stigma.</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715" cy="3819637"/>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715" cy="381963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Figure 9. </w:t>
      </w:r>
      <w:r w:rsidDel="00000000" w:rsidR="00000000" w:rsidRPr="00000000">
        <w:rPr>
          <w:rFonts w:ascii="Roboto" w:cs="Roboto" w:eastAsia="Roboto" w:hAnsi="Roboto"/>
          <w:i w:val="1"/>
          <w:sz w:val="21"/>
          <w:szCs w:val="21"/>
          <w:rtl w:val="0"/>
        </w:rPr>
        <w:t xml:space="preserve">Comparative Analysis: TCP vs. UDP/DTLS in SATP Protocol</w:t>
      </w:r>
      <w:r w:rsidDel="00000000" w:rsidR="00000000" w:rsidRPr="00000000">
        <w:rPr>
          <w:rtl w:val="0"/>
        </w:rPr>
      </w:r>
    </w:p>
    <w:p w:rsidR="00000000" w:rsidDel="00000000" w:rsidP="00000000" w:rsidRDefault="00000000" w:rsidRPr="00000000" w14:paraId="000000F3">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463917"/>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72113" cy="34639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Figure 10. </w:t>
      </w:r>
      <w:r w:rsidDel="00000000" w:rsidR="00000000" w:rsidRPr="00000000">
        <w:rPr>
          <w:rFonts w:ascii="Roboto" w:cs="Roboto" w:eastAsia="Roboto" w:hAnsi="Roboto"/>
          <w:i w:val="1"/>
          <w:sz w:val="24"/>
          <w:szCs w:val="24"/>
          <w:rtl w:val="0"/>
        </w:rPr>
        <w:t xml:space="preserve">SATP closes critical security gaps with bold privacy-by-design features.</w:t>
      </w:r>
      <w:r w:rsidDel="00000000" w:rsidR="00000000" w:rsidRPr="00000000">
        <w:rPr>
          <w:rtl w:val="0"/>
        </w:rPr>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6838" cy="3408238"/>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76838" cy="34082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Roboto" w:cs="Roboto" w:eastAsia="Roboto" w:hAnsi="Roboto"/>
          <w:sz w:val="21"/>
          <w:szCs w:val="21"/>
          <w:rtl w:val="0"/>
        </w:rPr>
        <w:t xml:space="preserve">Figure 11.Latency Performance: SATP Protocol vs. Industry Benchmarks</w:t>
      </w:r>
      <w:r w:rsidDel="00000000" w:rsidR="00000000" w:rsidRPr="00000000">
        <w:rPr>
          <w:rtl w:val="0"/>
        </w:rPr>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3514725"/>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72088"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Figure 12. </w:t>
      </w:r>
      <w:r w:rsidDel="00000000" w:rsidR="00000000" w:rsidRPr="00000000">
        <w:rPr>
          <w:rFonts w:ascii="Roboto" w:cs="Roboto" w:eastAsia="Roboto" w:hAnsi="Roboto"/>
          <w:i w:val="1"/>
          <w:sz w:val="21"/>
          <w:szCs w:val="21"/>
          <w:rtl w:val="0"/>
        </w:rPr>
        <w:t xml:space="preserve">Pie Chart: Study Limitations</w:t>
      </w:r>
      <w:r w:rsidDel="00000000" w:rsidR="00000000" w:rsidRPr="00000000">
        <w:rPr>
          <w:rtl w:val="0"/>
        </w:rPr>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378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13. SATP message structure</w:t>
      </w:r>
      <w:r w:rsidDel="00000000" w:rsidR="00000000" w:rsidRPr="00000000">
        <w:rPr>
          <w:rtl w:val="0"/>
        </w:rPr>
      </w:r>
    </w:p>
    <w:p w:rsidR="00000000" w:rsidDel="00000000" w:rsidP="00000000" w:rsidRDefault="00000000" w:rsidRPr="00000000" w14:paraId="000000F9">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Figure 14. Client server workflow</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1"/>
        <w:spacing w:after="240" w:before="240" w:line="360" w:lineRule="auto"/>
        <w:rPr/>
      </w:pPr>
      <w:bookmarkStart w:colFirst="0" w:colLast="0" w:name="_csaylsxqkvgg" w:id="27"/>
      <w:bookmarkEnd w:id="27"/>
      <w:r w:rsidDel="00000000" w:rsidR="00000000" w:rsidRPr="00000000">
        <w:rPr>
          <w:rtl w:val="0"/>
        </w:rPr>
        <w:t xml:space="preserve">References</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Rochford, “Accessibility and IoT: Smart and connected communities,” AIS Transactions</w:t>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2019. doi: 10.17705/1thci.00124.</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Rosiak, M. Kawulok, and M. Maćkowski, “The effectiveness of UWB-based indoor</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systems for the navigation of visually impaired individuals,” Applied Sciences, vol.</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no. 13, p. 5646, 2024. doi: 10.3390/app14135646.</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I. Okolo, T. Althobaiti, and N. Ramzan, “Assistive systems for visually impaired persons:</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opportunities for navigation assistance,” Sensors, vol. 24, no. 11, p. 3572, 2024.</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10.3390/s24113572.</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H. Abidi, A. N. Siddiquee, H. Alkhalefah, and V. Srivastava, “A comprehensive review</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navigation systems for visually impaired individuals,” Heliyon, vol. 10, p. e31825, May 2024.</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D. Messaoudi, B.-A. J. Menelas, and H. Mcheick, “Review of Navigation Assistive Tools</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Technologies for the Visually Impaired,” Sensors, vol. 22, no. 20, p. 7888, Oct. 2022.</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 I. Okolo, T. Althobaiti, and N. Ramzan, “Assistive Systems for Visually Impaired</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Challenges and Opportunities for Navigation Assistance,” Sensors, vol. 24, no. 11, p.</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3572, Jun. 2024.</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Lavric et al., “A Comprehensive Survey on Emerging Assistive Technologies for Visually</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Persons: Lighting the Path with Visible Light Communications and Artificial</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Innovations,” Sensors, vol. 24, no. 15, p. 4834, Jul. 2024.</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 Rochford, “Accessibility and IoT / Smart and Connected Communities,” AIS Transactions</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Dec. 2019.</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S. Farooq et al., “IoT Enabled Intelligent Stick for Visually Impaired People for Obstacle</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Sensors, vol. 22, no. 22, p. 8914, Nov. 2022.</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 Casanova, D. Guffanti, and L. Hidalgo, “Technological Advancements in Human</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for the Visually Impaired: A Systematic Review,” Sensors, vol. 25, no. 7, p. 2213,</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2025.</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 Panazan and E.-H. Dulf, “Intelligent Cane for Assisting the Visually Impaired,”</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vol. 12, no. 6, p. 75, May 2024.</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 S. Farooq et al., “IoT Enabled Intelligent Stick for Visually Impaired People for</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Recognition,” Sensors, vol. 22, no. 22, p. 8914, Nov. 2022.</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 Zare, P. Sedighi, and M. Delrobaei, “A Wearable RFID-Based Navigation System for the</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2022 IEEE Globecom Workshops (GC Wkshps), 2022.</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I.-F. Kovacs et al., “An RFID-Based Indoor Guiding System for Visually Impaired People,”</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vol. 16, no. 3, p. 220, Mar. 2025.</w:t>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 Tarik et al., “Empowering and overcoming the challenges faced by the visually impaired</w:t>
      </w:r>
    </w:p>
    <w:p w:rsidR="00000000" w:rsidDel="00000000" w:rsidP="00000000" w:rsidRDefault="00000000" w:rsidRPr="00000000" w14:paraId="000001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AI technology enhanced with object detection and real-time voice feedback in healthcare</w:t>
      </w:r>
    </w:p>
    <w:p w:rsidR="00000000" w:rsidDel="00000000" w:rsidP="00000000" w:rsidRDefault="00000000" w:rsidRPr="00000000" w14:paraId="000001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Caai Trans. Intell. Technol., 2023.</w:t>
      </w:r>
    </w:p>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 Lavric et al., “An Extensive Survey on Emerging Assistive Technologies for Visually</w:t>
      </w:r>
    </w:p>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1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w:t>
      </w:r>
    </w:p>
    <w:p w:rsidR="00000000" w:rsidDel="00000000" w:rsidP="00000000" w:rsidRDefault="00000000" w:rsidRPr="00000000" w14:paraId="000001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 Casanova, D. Guffanti, and L. Hidalgo, “Technological Progress in Human Navigation</w:t>
      </w:r>
    </w:p>
    <w:p w:rsidR="00000000" w:rsidDel="00000000" w:rsidP="00000000" w:rsidRDefault="00000000" w:rsidRPr="00000000" w14:paraId="000001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 Xu et al., “Wearable Electronic Travel Aids for Obstacle Avoidance in Blind and</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Persons: A Systematic Review,” IEEE Access, vol. 11, pp. 66587–66613,</w:t>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E. Casanova, D. Guffanti, and L. Hidalgo, “Technological Progress in Human Navigation</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 Lavric et al., “An Extensive Survey on Emerging Assistive Technologies for Visually</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 [21] A. Lavric et al., “An</w:t>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Survey on Emerging Assistive Technologies for Visually Impaired Individuals:</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Illuminating the Path with Visible Light Communications and Innovations in Artificial</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Sensors, vol. 24, no. 15, p. 4834, Jul. 2024</w:t>
      </w: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6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40" w:before="240" w:lin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