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395F1" w14:textId="77777777" w:rsidR="006153CB" w:rsidRPr="00206E8E" w:rsidRDefault="00000000">
      <w:pPr>
        <w:spacing w:before="1400"/>
        <w:rPr>
          <w:lang w:val="en-AU"/>
        </w:rPr>
      </w:pPr>
      <w:r w:rsidRPr="00206E8E">
        <w:rPr>
          <w:b/>
          <w:color w:val="00A6A6"/>
          <w:sz w:val="24"/>
          <w:lang w:val="en-AU"/>
        </w:rPr>
        <w:t>GROUP PROJECT PLAN</w:t>
      </w:r>
    </w:p>
    <w:p w14:paraId="7DBC3250" w14:textId="77777777" w:rsidR="006153CB" w:rsidRPr="00206E8E" w:rsidRDefault="00000000">
      <w:pPr>
        <w:pStyle w:val="Title"/>
        <w:rPr>
          <w:lang w:val="en-AU"/>
        </w:rPr>
      </w:pPr>
      <w:r w:rsidRPr="00206E8E">
        <w:rPr>
          <w:lang w:val="en-AU"/>
        </w:rPr>
        <w:t>Rooftop Solar Variability and Short-Term Grid Demand</w:t>
      </w:r>
    </w:p>
    <w:p w14:paraId="37E324DE" w14:textId="77777777" w:rsidR="006153CB" w:rsidRPr="00206E8E" w:rsidRDefault="00000000">
      <w:pPr>
        <w:rPr>
          <w:lang w:val="en-AU"/>
        </w:rPr>
      </w:pPr>
      <w:r w:rsidRPr="00206E8E">
        <w:rPr>
          <w:color w:val="64748B"/>
          <w:sz w:val="26"/>
          <w:lang w:val="en-AU"/>
        </w:rPr>
        <w:t>A data science study of how distributed rooftop PV output reshapes operational demand in Australia’s National Electricity Market</w:t>
      </w:r>
    </w:p>
    <w:tbl>
      <w:tblPr>
        <w:tblW w:w="0" w:type="auto"/>
        <w:tblLook w:val="04A0" w:firstRow="1" w:lastRow="0" w:firstColumn="1" w:lastColumn="0" w:noHBand="0" w:noVBand="1"/>
      </w:tblPr>
      <w:tblGrid>
        <w:gridCol w:w="10166"/>
      </w:tblGrid>
      <w:tr w:rsidR="006153CB" w:rsidRPr="00206E8E" w14:paraId="421D38A2" w14:textId="77777777">
        <w:tc>
          <w:tcPr>
            <w:tcW w:w="10166" w:type="dxa"/>
            <w:shd w:val="clear" w:color="auto" w:fill="EAF2F8"/>
            <w:tcMar>
              <w:top w:w="75" w:type="dxa"/>
              <w:left w:w="75" w:type="dxa"/>
              <w:bottom w:w="75" w:type="dxa"/>
              <w:right w:w="75" w:type="dxa"/>
            </w:tcMar>
            <w:vAlign w:val="center"/>
          </w:tcPr>
          <w:p w14:paraId="200A3197" w14:textId="77777777" w:rsidR="006153CB" w:rsidRPr="00206E8E" w:rsidRDefault="00000000">
            <w:pPr>
              <w:spacing w:after="0"/>
              <w:rPr>
                <w:lang w:val="en-AU"/>
              </w:rPr>
            </w:pPr>
            <w:r w:rsidRPr="00206E8E">
              <w:rPr>
                <w:color w:val="1F2937"/>
                <w:lang w:val="en-AU"/>
              </w:rPr>
              <w:t>RESEARCH QUESTION</w:t>
            </w:r>
            <w:r w:rsidRPr="00206E8E">
              <w:rPr>
                <w:color w:val="1F2937"/>
                <w:lang w:val="en-AU"/>
              </w:rPr>
              <w:br/>
              <w:t>Quantify the impact of rooftop solar generation variability on grid demand across different times of the day and under varying weather conditions.</w:t>
            </w:r>
          </w:p>
        </w:tc>
      </w:tr>
    </w:tbl>
    <w:p w14:paraId="76128354" w14:textId="77777777" w:rsidR="006153CB" w:rsidRPr="00206E8E" w:rsidRDefault="006153CB">
      <w:pPr>
        <w:rPr>
          <w:lang w:val="en-AU"/>
        </w:rPr>
      </w:pPr>
    </w:p>
    <w:tbl>
      <w:tblPr>
        <w:tblW w:w="0" w:type="auto"/>
        <w:jc w:val="center"/>
        <w:tblLayout w:type="fixed"/>
        <w:tblLook w:val="04A0" w:firstRow="1" w:lastRow="0" w:firstColumn="1" w:lastColumn="0" w:noHBand="0" w:noVBand="1"/>
      </w:tblPr>
      <w:tblGrid>
        <w:gridCol w:w="5083"/>
        <w:gridCol w:w="5083"/>
      </w:tblGrid>
      <w:tr w:rsidR="006153CB" w:rsidRPr="00206E8E" w14:paraId="2D0B5BDA" w14:textId="77777777">
        <w:trPr>
          <w:jc w:val="center"/>
        </w:trPr>
        <w:tc>
          <w:tcPr>
            <w:tcW w:w="5083" w:type="dxa"/>
            <w:shd w:val="clear" w:color="auto" w:fill="17365D"/>
            <w:tcMar>
              <w:top w:w="75" w:type="dxa"/>
              <w:left w:w="75" w:type="dxa"/>
              <w:bottom w:w="75" w:type="dxa"/>
              <w:right w:w="75" w:type="dxa"/>
            </w:tcMar>
            <w:vAlign w:val="center"/>
          </w:tcPr>
          <w:p w14:paraId="3F451D9C" w14:textId="77777777" w:rsidR="006153CB" w:rsidRPr="00206E8E" w:rsidRDefault="00000000">
            <w:pPr>
              <w:spacing w:after="0"/>
              <w:jc w:val="center"/>
              <w:rPr>
                <w:lang w:val="en-AU"/>
              </w:rPr>
            </w:pPr>
            <w:r w:rsidRPr="00206E8E">
              <w:rPr>
                <w:b/>
                <w:color w:val="FFFFFF"/>
                <w:lang w:val="en-AU"/>
              </w:rPr>
              <w:t>Field</w:t>
            </w:r>
          </w:p>
        </w:tc>
        <w:tc>
          <w:tcPr>
            <w:tcW w:w="5083" w:type="dxa"/>
            <w:shd w:val="clear" w:color="auto" w:fill="17365D"/>
            <w:tcMar>
              <w:top w:w="75" w:type="dxa"/>
              <w:left w:w="75" w:type="dxa"/>
              <w:bottom w:w="75" w:type="dxa"/>
              <w:right w:w="75" w:type="dxa"/>
            </w:tcMar>
            <w:vAlign w:val="center"/>
          </w:tcPr>
          <w:p w14:paraId="598DB952" w14:textId="77777777" w:rsidR="006153CB" w:rsidRPr="00206E8E" w:rsidRDefault="00000000">
            <w:pPr>
              <w:spacing w:after="0"/>
              <w:jc w:val="center"/>
              <w:rPr>
                <w:lang w:val="en-AU"/>
              </w:rPr>
            </w:pPr>
            <w:r w:rsidRPr="00206E8E">
              <w:rPr>
                <w:b/>
                <w:color w:val="FFFFFF"/>
                <w:lang w:val="en-AU"/>
              </w:rPr>
              <w:t>Details</w:t>
            </w:r>
          </w:p>
        </w:tc>
      </w:tr>
      <w:tr w:rsidR="006153CB" w:rsidRPr="00206E8E" w14:paraId="3B283777" w14:textId="77777777">
        <w:trPr>
          <w:jc w:val="center"/>
        </w:trPr>
        <w:tc>
          <w:tcPr>
            <w:tcW w:w="5083" w:type="dxa"/>
            <w:shd w:val="clear" w:color="auto" w:fill="FFFFFF"/>
            <w:tcMar>
              <w:top w:w="75" w:type="dxa"/>
              <w:left w:w="75" w:type="dxa"/>
              <w:bottom w:w="75" w:type="dxa"/>
              <w:right w:w="75" w:type="dxa"/>
            </w:tcMar>
            <w:vAlign w:val="center"/>
          </w:tcPr>
          <w:p w14:paraId="27CF849A" w14:textId="77777777" w:rsidR="006153CB" w:rsidRPr="00206E8E" w:rsidRDefault="00000000">
            <w:pPr>
              <w:spacing w:after="0"/>
              <w:rPr>
                <w:lang w:val="en-AU"/>
              </w:rPr>
            </w:pPr>
            <w:r w:rsidRPr="00206E8E">
              <w:rPr>
                <w:color w:val="1F2937"/>
                <w:lang w:val="en-AU"/>
              </w:rPr>
              <w:t>Course</w:t>
            </w:r>
          </w:p>
        </w:tc>
        <w:tc>
          <w:tcPr>
            <w:tcW w:w="5083" w:type="dxa"/>
            <w:shd w:val="clear" w:color="auto" w:fill="FFFFFF"/>
            <w:tcMar>
              <w:top w:w="75" w:type="dxa"/>
              <w:left w:w="75" w:type="dxa"/>
              <w:bottom w:w="75" w:type="dxa"/>
              <w:right w:w="75" w:type="dxa"/>
            </w:tcMar>
            <w:vAlign w:val="center"/>
          </w:tcPr>
          <w:p w14:paraId="5F1EC995" w14:textId="77777777" w:rsidR="006153CB" w:rsidRPr="00206E8E" w:rsidRDefault="00000000">
            <w:pPr>
              <w:spacing w:after="0"/>
              <w:rPr>
                <w:lang w:val="en-AU"/>
              </w:rPr>
            </w:pPr>
            <w:r w:rsidRPr="00206E8E">
              <w:rPr>
                <w:color w:val="1F2937"/>
                <w:lang w:val="en-AU"/>
              </w:rPr>
              <w:t>ZZSC9020</w:t>
            </w:r>
          </w:p>
        </w:tc>
      </w:tr>
      <w:tr w:rsidR="006153CB" w:rsidRPr="00206E8E" w14:paraId="4E12C69C" w14:textId="77777777">
        <w:trPr>
          <w:jc w:val="center"/>
        </w:trPr>
        <w:tc>
          <w:tcPr>
            <w:tcW w:w="5083" w:type="dxa"/>
            <w:shd w:val="clear" w:color="auto" w:fill="F3F4F6"/>
            <w:tcMar>
              <w:top w:w="75" w:type="dxa"/>
              <w:left w:w="75" w:type="dxa"/>
              <w:bottom w:w="75" w:type="dxa"/>
              <w:right w:w="75" w:type="dxa"/>
            </w:tcMar>
            <w:vAlign w:val="center"/>
          </w:tcPr>
          <w:p w14:paraId="10E49E02" w14:textId="77777777" w:rsidR="006153CB" w:rsidRPr="00206E8E" w:rsidRDefault="00000000">
            <w:pPr>
              <w:spacing w:after="0"/>
              <w:rPr>
                <w:lang w:val="en-AU"/>
              </w:rPr>
            </w:pPr>
            <w:r w:rsidRPr="00206E8E">
              <w:rPr>
                <w:color w:val="1F2937"/>
                <w:lang w:val="en-AU"/>
              </w:rPr>
              <w:t>Team</w:t>
            </w:r>
          </w:p>
        </w:tc>
        <w:tc>
          <w:tcPr>
            <w:tcW w:w="5083" w:type="dxa"/>
            <w:shd w:val="clear" w:color="auto" w:fill="F3F4F6"/>
            <w:tcMar>
              <w:top w:w="75" w:type="dxa"/>
              <w:left w:w="75" w:type="dxa"/>
              <w:bottom w:w="75" w:type="dxa"/>
              <w:right w:w="75" w:type="dxa"/>
            </w:tcMar>
            <w:vAlign w:val="center"/>
          </w:tcPr>
          <w:p w14:paraId="2D8E7B09" w14:textId="54E853F2" w:rsidR="006153CB" w:rsidRPr="00206E8E" w:rsidRDefault="00DB1DDB">
            <w:pPr>
              <w:spacing w:after="0"/>
              <w:rPr>
                <w:lang w:val="en-AU"/>
              </w:rPr>
            </w:pPr>
            <w:r w:rsidRPr="00206E8E">
              <w:rPr>
                <w:color w:val="1F2937"/>
                <w:lang w:val="en-AU"/>
              </w:rPr>
              <w:t>Group D</w:t>
            </w:r>
          </w:p>
        </w:tc>
      </w:tr>
      <w:tr w:rsidR="006153CB" w:rsidRPr="00206E8E" w14:paraId="0FDE8BBC" w14:textId="77777777">
        <w:trPr>
          <w:jc w:val="center"/>
        </w:trPr>
        <w:tc>
          <w:tcPr>
            <w:tcW w:w="5083" w:type="dxa"/>
            <w:shd w:val="clear" w:color="auto" w:fill="FFFFFF"/>
            <w:tcMar>
              <w:top w:w="75" w:type="dxa"/>
              <w:left w:w="75" w:type="dxa"/>
              <w:bottom w:w="75" w:type="dxa"/>
              <w:right w:w="75" w:type="dxa"/>
            </w:tcMar>
            <w:vAlign w:val="center"/>
          </w:tcPr>
          <w:p w14:paraId="415A2D4E" w14:textId="77777777" w:rsidR="006153CB" w:rsidRPr="00206E8E" w:rsidRDefault="00000000">
            <w:pPr>
              <w:spacing w:after="0"/>
              <w:rPr>
                <w:lang w:val="en-AU"/>
              </w:rPr>
            </w:pPr>
            <w:r w:rsidRPr="00206E8E">
              <w:rPr>
                <w:color w:val="1F2937"/>
                <w:lang w:val="en-AU"/>
              </w:rPr>
              <w:t>Members</w:t>
            </w:r>
          </w:p>
        </w:tc>
        <w:tc>
          <w:tcPr>
            <w:tcW w:w="5083" w:type="dxa"/>
            <w:shd w:val="clear" w:color="auto" w:fill="FFFFFF"/>
            <w:tcMar>
              <w:top w:w="75" w:type="dxa"/>
              <w:left w:w="75" w:type="dxa"/>
              <w:bottom w:w="75" w:type="dxa"/>
              <w:right w:w="75" w:type="dxa"/>
            </w:tcMar>
            <w:vAlign w:val="center"/>
          </w:tcPr>
          <w:p w14:paraId="3B88F2FC" w14:textId="7512D8D2" w:rsidR="006153CB" w:rsidRPr="00206E8E" w:rsidRDefault="00000000">
            <w:pPr>
              <w:spacing w:after="0"/>
              <w:rPr>
                <w:lang w:val="en-AU"/>
              </w:rPr>
            </w:pPr>
            <w:r w:rsidRPr="00206E8E">
              <w:rPr>
                <w:color w:val="1F2937"/>
                <w:lang w:val="en-AU"/>
              </w:rPr>
              <w:t>Bel Zhou (z</w:t>
            </w:r>
            <w:r w:rsidR="00B05C3D" w:rsidRPr="00206E8E">
              <w:rPr>
                <w:color w:val="1F2937"/>
                <w:lang w:val="en-AU"/>
              </w:rPr>
              <w:t>5537223</w:t>
            </w:r>
            <w:r w:rsidRPr="00206E8E">
              <w:rPr>
                <w:color w:val="1F2937"/>
                <w:lang w:val="en-AU"/>
              </w:rPr>
              <w:t xml:space="preserve">); </w:t>
            </w:r>
            <w:r w:rsidR="00296566" w:rsidRPr="00206E8E">
              <w:rPr>
                <w:color w:val="1F2937"/>
                <w:lang w:val="en-AU"/>
              </w:rPr>
              <w:t>Anders Appel</w:t>
            </w:r>
            <w:r w:rsidR="00B05C3D" w:rsidRPr="00206E8E">
              <w:rPr>
                <w:color w:val="1F2937"/>
                <w:lang w:val="en-AU"/>
              </w:rPr>
              <w:t xml:space="preserve"> (</w:t>
            </w:r>
            <w:r w:rsidR="00296566" w:rsidRPr="00206E8E">
              <w:rPr>
                <w:color w:val="1F2937"/>
                <w:lang w:val="en-AU"/>
              </w:rPr>
              <w:t>z556897</w:t>
            </w:r>
            <w:r w:rsidR="0059504D" w:rsidRPr="00206E8E">
              <w:rPr>
                <w:color w:val="1F2937"/>
                <w:lang w:val="en-AU"/>
              </w:rPr>
              <w:t>8</w:t>
            </w:r>
            <w:r w:rsidR="00B05C3D" w:rsidRPr="00206E8E">
              <w:rPr>
                <w:color w:val="1F2937"/>
                <w:lang w:val="en-AU"/>
              </w:rPr>
              <w:t>)</w:t>
            </w:r>
            <w:r w:rsidRPr="00206E8E">
              <w:rPr>
                <w:color w:val="1F2937"/>
                <w:lang w:val="en-AU"/>
              </w:rPr>
              <w:t>; [Member 3]</w:t>
            </w:r>
            <w:r w:rsidR="00B05C3D" w:rsidRPr="00206E8E">
              <w:rPr>
                <w:color w:val="1F2937"/>
                <w:lang w:val="en-AU"/>
              </w:rPr>
              <w:t xml:space="preserve"> (</w:t>
            </w:r>
            <w:proofErr w:type="spellStart"/>
            <w:r w:rsidR="00B05C3D" w:rsidRPr="00206E8E">
              <w:rPr>
                <w:color w:val="1F2937"/>
                <w:lang w:val="en-AU"/>
              </w:rPr>
              <w:t>zid</w:t>
            </w:r>
            <w:proofErr w:type="spellEnd"/>
            <w:r w:rsidR="00B05C3D" w:rsidRPr="00206E8E">
              <w:rPr>
                <w:color w:val="1F2937"/>
                <w:lang w:val="en-AU"/>
              </w:rPr>
              <w:t>)</w:t>
            </w:r>
          </w:p>
        </w:tc>
      </w:tr>
    </w:tbl>
    <w:p w14:paraId="4C9A4460" w14:textId="77777777" w:rsidR="00D62229" w:rsidRPr="00206E8E" w:rsidRDefault="00D62229">
      <w:pPr>
        <w:rPr>
          <w:lang w:val="en-AU"/>
        </w:rPr>
      </w:pPr>
    </w:p>
    <w:p w14:paraId="45849FED" w14:textId="77777777" w:rsidR="00D62229" w:rsidRPr="00206E8E" w:rsidRDefault="00D62229">
      <w:pPr>
        <w:rPr>
          <w:lang w:val="en-AU"/>
        </w:rPr>
      </w:pPr>
    </w:p>
    <w:sdt>
      <w:sdtPr>
        <w:rPr>
          <w:rFonts w:asciiTheme="minorHAnsi" w:eastAsiaTheme="minorHAnsi" w:hAnsiTheme="minorHAnsi" w:cstheme="minorBidi"/>
          <w:color w:val="auto"/>
          <w:sz w:val="24"/>
          <w:szCs w:val="24"/>
          <w:lang w:val="en-AU"/>
        </w:rPr>
        <w:id w:val="-1230846416"/>
        <w:docPartObj>
          <w:docPartGallery w:val="Table of Contents"/>
          <w:docPartUnique/>
        </w:docPartObj>
      </w:sdtPr>
      <w:sdtEndPr>
        <w:rPr>
          <w:rFonts w:ascii="Aptos" w:hAnsi="Aptos"/>
          <w:sz w:val="18"/>
        </w:rPr>
      </w:sdtEndPr>
      <w:sdtContent>
        <w:p w14:paraId="0BF82789" w14:textId="77777777" w:rsidR="00D62229" w:rsidRPr="00206E8E" w:rsidRDefault="00D62229" w:rsidP="00D62229">
          <w:pPr>
            <w:pStyle w:val="TOCHeading"/>
            <w:rPr>
              <w:lang w:val="en-AU"/>
            </w:rPr>
          </w:pPr>
          <w:r w:rsidRPr="00206E8E">
            <w:rPr>
              <w:lang w:val="en-AU"/>
            </w:rPr>
            <w:t>Table of Contents</w:t>
          </w:r>
        </w:p>
        <w:p w14:paraId="4A115D7A" w14:textId="0859ADA7" w:rsidR="00D62229" w:rsidRPr="00206E8E" w:rsidRDefault="00D62229" w:rsidP="00D62229">
          <w:pPr>
            <w:pStyle w:val="TOC2"/>
            <w:tabs>
              <w:tab w:val="left" w:pos="960"/>
              <w:tab w:val="right" w:leader="dot" w:pos="9350"/>
            </w:tabs>
            <w:rPr>
              <w:noProof/>
              <w:lang w:val="en-AU"/>
            </w:rPr>
          </w:pPr>
          <w:r w:rsidRPr="00206E8E">
            <w:rPr>
              <w:lang w:val="en-AU"/>
            </w:rPr>
            <w:fldChar w:fldCharType="begin"/>
          </w:r>
          <w:r w:rsidRPr="00206E8E">
            <w:rPr>
              <w:lang w:val="en-AU"/>
            </w:rPr>
            <w:instrText>TOC \o "1-2" \h \z \u</w:instrText>
          </w:r>
          <w:r w:rsidRPr="00206E8E">
            <w:rPr>
              <w:lang w:val="en-AU"/>
            </w:rPr>
            <w:fldChar w:fldCharType="separate"/>
          </w:r>
          <w:hyperlink w:anchor="_Toc239509546" w:history="1">
            <w:r w:rsidRPr="00206E8E">
              <w:rPr>
                <w:rStyle w:val="Hyperlink"/>
                <w:noProof/>
                <w:lang w:val="en-AU"/>
              </w:rPr>
              <w:t>1.</w:t>
            </w:r>
            <w:r w:rsidRPr="00206E8E">
              <w:rPr>
                <w:noProof/>
                <w:lang w:val="en-AU"/>
              </w:rPr>
              <w:tab/>
            </w:r>
            <w:r w:rsidRPr="00206E8E">
              <w:rPr>
                <w:rStyle w:val="Hyperlink"/>
                <w:noProof/>
                <w:lang w:val="en-AU"/>
              </w:rPr>
              <w:t>Introduction and Motivation</w:t>
            </w:r>
            <w:r w:rsidRPr="00206E8E">
              <w:rPr>
                <w:noProof/>
                <w:webHidden/>
                <w:lang w:val="en-AU"/>
              </w:rPr>
              <w:tab/>
            </w:r>
            <w:r w:rsidRPr="00206E8E">
              <w:rPr>
                <w:noProof/>
                <w:webHidden/>
                <w:lang w:val="en-AU"/>
              </w:rPr>
              <w:fldChar w:fldCharType="begin"/>
            </w:r>
            <w:r w:rsidRPr="00206E8E">
              <w:rPr>
                <w:noProof/>
                <w:webHidden/>
                <w:lang w:val="en-AU"/>
              </w:rPr>
              <w:instrText xml:space="preserve"> PAGEREF _Toc239509546 \h </w:instrText>
            </w:r>
            <w:r w:rsidRPr="00206E8E">
              <w:rPr>
                <w:noProof/>
                <w:webHidden/>
                <w:lang w:val="en-AU"/>
              </w:rPr>
            </w:r>
            <w:r w:rsidRPr="00206E8E">
              <w:rPr>
                <w:noProof/>
                <w:webHidden/>
                <w:lang w:val="en-AU"/>
              </w:rPr>
              <w:fldChar w:fldCharType="separate"/>
            </w:r>
            <w:r w:rsidRPr="00206E8E">
              <w:rPr>
                <w:noProof/>
                <w:webHidden/>
                <w:lang w:val="en-AU"/>
              </w:rPr>
              <w:t>1</w:t>
            </w:r>
            <w:r w:rsidRPr="00206E8E">
              <w:rPr>
                <w:noProof/>
                <w:webHidden/>
                <w:lang w:val="en-AU"/>
              </w:rPr>
              <w:fldChar w:fldCharType="end"/>
            </w:r>
          </w:hyperlink>
        </w:p>
        <w:p w14:paraId="173BFFB1" w14:textId="3DFCAD94" w:rsidR="00D62229" w:rsidRPr="00206E8E" w:rsidRDefault="00D62229" w:rsidP="00D62229">
          <w:pPr>
            <w:pStyle w:val="TOC2"/>
            <w:tabs>
              <w:tab w:val="left" w:pos="960"/>
              <w:tab w:val="right" w:leader="dot" w:pos="9350"/>
            </w:tabs>
            <w:rPr>
              <w:noProof/>
              <w:lang w:val="en-AU"/>
            </w:rPr>
          </w:pPr>
          <w:hyperlink w:anchor="_Toc239509547" w:history="1">
            <w:r w:rsidRPr="00206E8E">
              <w:rPr>
                <w:rStyle w:val="Hyperlink"/>
                <w:noProof/>
                <w:lang w:val="en-AU"/>
              </w:rPr>
              <w:t>2.</w:t>
            </w:r>
            <w:r w:rsidRPr="00206E8E">
              <w:rPr>
                <w:noProof/>
                <w:lang w:val="en-AU"/>
              </w:rPr>
              <w:tab/>
            </w:r>
            <w:r w:rsidRPr="00206E8E">
              <w:rPr>
                <w:rStyle w:val="Hyperlink"/>
                <w:noProof/>
                <w:lang w:val="en-AU"/>
              </w:rPr>
              <w:t>Brief Literature Review</w:t>
            </w:r>
            <w:r w:rsidRPr="00206E8E">
              <w:rPr>
                <w:noProof/>
                <w:webHidden/>
                <w:lang w:val="en-AU"/>
              </w:rPr>
              <w:tab/>
            </w:r>
            <w:r w:rsidRPr="00206E8E">
              <w:rPr>
                <w:noProof/>
                <w:webHidden/>
                <w:lang w:val="en-AU"/>
              </w:rPr>
              <w:fldChar w:fldCharType="begin"/>
            </w:r>
            <w:r w:rsidRPr="00206E8E">
              <w:rPr>
                <w:noProof/>
                <w:webHidden/>
                <w:lang w:val="en-AU"/>
              </w:rPr>
              <w:instrText xml:space="preserve"> PAGEREF _Toc239509547 \h </w:instrText>
            </w:r>
            <w:r w:rsidRPr="00206E8E">
              <w:rPr>
                <w:noProof/>
                <w:webHidden/>
                <w:lang w:val="en-AU"/>
              </w:rPr>
            </w:r>
            <w:r w:rsidRPr="00206E8E">
              <w:rPr>
                <w:noProof/>
                <w:webHidden/>
                <w:lang w:val="en-AU"/>
              </w:rPr>
              <w:fldChar w:fldCharType="separate"/>
            </w:r>
            <w:r w:rsidRPr="00206E8E">
              <w:rPr>
                <w:noProof/>
                <w:webHidden/>
                <w:lang w:val="en-AU"/>
              </w:rPr>
              <w:t>1</w:t>
            </w:r>
            <w:r w:rsidRPr="00206E8E">
              <w:rPr>
                <w:noProof/>
                <w:webHidden/>
                <w:lang w:val="en-AU"/>
              </w:rPr>
              <w:fldChar w:fldCharType="end"/>
            </w:r>
          </w:hyperlink>
        </w:p>
        <w:p w14:paraId="73CCF221" w14:textId="62A033E3" w:rsidR="00D62229" w:rsidRPr="00206E8E" w:rsidRDefault="00D62229" w:rsidP="00D62229">
          <w:pPr>
            <w:pStyle w:val="TOC2"/>
            <w:tabs>
              <w:tab w:val="left" w:pos="960"/>
              <w:tab w:val="right" w:leader="dot" w:pos="9350"/>
            </w:tabs>
            <w:rPr>
              <w:noProof/>
              <w:lang w:val="en-AU"/>
            </w:rPr>
          </w:pPr>
          <w:hyperlink w:anchor="_Toc239509548" w:history="1">
            <w:r w:rsidRPr="00206E8E">
              <w:rPr>
                <w:rStyle w:val="Hyperlink"/>
                <w:noProof/>
                <w:lang w:val="en-AU"/>
              </w:rPr>
              <w:t>3.</w:t>
            </w:r>
            <w:r w:rsidRPr="00206E8E">
              <w:rPr>
                <w:noProof/>
                <w:lang w:val="en-AU"/>
              </w:rPr>
              <w:tab/>
            </w:r>
            <w:r w:rsidRPr="00206E8E">
              <w:rPr>
                <w:rStyle w:val="Hyperlink"/>
                <w:noProof/>
                <w:lang w:val="en-AU"/>
              </w:rPr>
              <w:t>Methods, Software and Data Description</w:t>
            </w:r>
            <w:r w:rsidRPr="00206E8E">
              <w:rPr>
                <w:noProof/>
                <w:webHidden/>
                <w:lang w:val="en-AU"/>
              </w:rPr>
              <w:tab/>
            </w:r>
            <w:r w:rsidRPr="00206E8E">
              <w:rPr>
                <w:noProof/>
                <w:webHidden/>
                <w:lang w:val="en-AU"/>
              </w:rPr>
              <w:fldChar w:fldCharType="begin"/>
            </w:r>
            <w:r w:rsidRPr="00206E8E">
              <w:rPr>
                <w:noProof/>
                <w:webHidden/>
                <w:lang w:val="en-AU"/>
              </w:rPr>
              <w:instrText xml:space="preserve"> PAGEREF _Toc239509548 \h </w:instrText>
            </w:r>
            <w:r w:rsidRPr="00206E8E">
              <w:rPr>
                <w:noProof/>
                <w:webHidden/>
                <w:lang w:val="en-AU"/>
              </w:rPr>
            </w:r>
            <w:r w:rsidRPr="00206E8E">
              <w:rPr>
                <w:noProof/>
                <w:webHidden/>
                <w:lang w:val="en-AU"/>
              </w:rPr>
              <w:fldChar w:fldCharType="separate"/>
            </w:r>
            <w:r w:rsidRPr="00206E8E">
              <w:rPr>
                <w:noProof/>
                <w:webHidden/>
                <w:lang w:val="en-AU"/>
              </w:rPr>
              <w:t>1</w:t>
            </w:r>
            <w:r w:rsidRPr="00206E8E">
              <w:rPr>
                <w:noProof/>
                <w:webHidden/>
                <w:lang w:val="en-AU"/>
              </w:rPr>
              <w:fldChar w:fldCharType="end"/>
            </w:r>
          </w:hyperlink>
        </w:p>
        <w:p w14:paraId="1871CB1C" w14:textId="6EAC2D87" w:rsidR="00D62229" w:rsidRPr="00206E8E" w:rsidRDefault="00D62229" w:rsidP="00D62229">
          <w:pPr>
            <w:pStyle w:val="TOC2"/>
            <w:tabs>
              <w:tab w:val="left" w:pos="960"/>
              <w:tab w:val="right" w:leader="dot" w:pos="9350"/>
            </w:tabs>
            <w:rPr>
              <w:noProof/>
              <w:lang w:val="en-AU"/>
            </w:rPr>
          </w:pPr>
          <w:hyperlink w:anchor="_Toc239509549" w:history="1">
            <w:r w:rsidRPr="00206E8E">
              <w:rPr>
                <w:rStyle w:val="Hyperlink"/>
                <w:noProof/>
                <w:lang w:val="en-AU"/>
              </w:rPr>
              <w:t>4.</w:t>
            </w:r>
            <w:r w:rsidRPr="00206E8E">
              <w:rPr>
                <w:noProof/>
                <w:lang w:val="en-AU"/>
              </w:rPr>
              <w:tab/>
            </w:r>
            <w:r w:rsidRPr="00206E8E">
              <w:rPr>
                <w:rStyle w:val="Hyperlink"/>
                <w:noProof/>
                <w:lang w:val="en-AU"/>
              </w:rPr>
              <w:t>Activities and Schedule</w:t>
            </w:r>
            <w:r w:rsidRPr="00206E8E">
              <w:rPr>
                <w:noProof/>
                <w:webHidden/>
                <w:lang w:val="en-AU"/>
              </w:rPr>
              <w:tab/>
            </w:r>
            <w:r w:rsidRPr="00206E8E">
              <w:rPr>
                <w:noProof/>
                <w:webHidden/>
                <w:lang w:val="en-AU"/>
              </w:rPr>
              <w:fldChar w:fldCharType="begin"/>
            </w:r>
            <w:r w:rsidRPr="00206E8E">
              <w:rPr>
                <w:noProof/>
                <w:webHidden/>
                <w:lang w:val="en-AU"/>
              </w:rPr>
              <w:instrText xml:space="preserve"> PAGEREF _Toc239509549 \h </w:instrText>
            </w:r>
            <w:r w:rsidRPr="00206E8E">
              <w:rPr>
                <w:noProof/>
                <w:webHidden/>
                <w:lang w:val="en-AU"/>
              </w:rPr>
            </w:r>
            <w:r w:rsidRPr="00206E8E">
              <w:rPr>
                <w:noProof/>
                <w:webHidden/>
                <w:lang w:val="en-AU"/>
              </w:rPr>
              <w:fldChar w:fldCharType="separate"/>
            </w:r>
            <w:r w:rsidRPr="00206E8E">
              <w:rPr>
                <w:noProof/>
                <w:webHidden/>
                <w:lang w:val="en-AU"/>
              </w:rPr>
              <w:t>1</w:t>
            </w:r>
            <w:r w:rsidRPr="00206E8E">
              <w:rPr>
                <w:noProof/>
                <w:webHidden/>
                <w:lang w:val="en-AU"/>
              </w:rPr>
              <w:fldChar w:fldCharType="end"/>
            </w:r>
          </w:hyperlink>
        </w:p>
        <w:p w14:paraId="6089B308" w14:textId="77777777" w:rsidR="00D62229" w:rsidRPr="00206E8E" w:rsidRDefault="00D62229" w:rsidP="00D62229">
          <w:pPr>
            <w:pStyle w:val="TOC1"/>
            <w:tabs>
              <w:tab w:val="right" w:leader="dot" w:pos="9350"/>
            </w:tabs>
            <w:rPr>
              <w:noProof/>
              <w:lang w:val="en-AU"/>
            </w:rPr>
          </w:pPr>
          <w:hyperlink w:anchor="_Toc239509550" w:history="1">
            <w:r w:rsidRPr="00206E8E">
              <w:rPr>
                <w:rStyle w:val="Hyperlink"/>
                <w:noProof/>
                <w:lang w:val="en-AU"/>
              </w:rPr>
              <w:t>References</w:t>
            </w:r>
            <w:r w:rsidRPr="00206E8E">
              <w:rPr>
                <w:noProof/>
                <w:webHidden/>
                <w:lang w:val="en-AU"/>
              </w:rPr>
              <w:tab/>
            </w:r>
            <w:r w:rsidRPr="00206E8E">
              <w:rPr>
                <w:noProof/>
                <w:webHidden/>
                <w:lang w:val="en-AU"/>
              </w:rPr>
              <w:fldChar w:fldCharType="begin"/>
            </w:r>
            <w:r w:rsidRPr="00206E8E">
              <w:rPr>
                <w:noProof/>
                <w:webHidden/>
                <w:lang w:val="en-AU"/>
              </w:rPr>
              <w:instrText xml:space="preserve"> PAGEREF _Toc239509550 \h </w:instrText>
            </w:r>
            <w:r w:rsidRPr="00206E8E">
              <w:rPr>
                <w:noProof/>
                <w:webHidden/>
                <w:lang w:val="en-AU"/>
              </w:rPr>
            </w:r>
            <w:r w:rsidRPr="00206E8E">
              <w:rPr>
                <w:noProof/>
                <w:webHidden/>
                <w:lang w:val="en-AU"/>
              </w:rPr>
              <w:fldChar w:fldCharType="separate"/>
            </w:r>
            <w:r w:rsidRPr="00206E8E">
              <w:rPr>
                <w:noProof/>
                <w:webHidden/>
                <w:lang w:val="en-AU"/>
              </w:rPr>
              <w:t>1</w:t>
            </w:r>
            <w:r w:rsidRPr="00206E8E">
              <w:rPr>
                <w:noProof/>
                <w:webHidden/>
                <w:lang w:val="en-AU"/>
              </w:rPr>
              <w:fldChar w:fldCharType="end"/>
            </w:r>
          </w:hyperlink>
        </w:p>
        <w:p w14:paraId="1DA62D26" w14:textId="77777777" w:rsidR="00D62229" w:rsidRPr="00206E8E" w:rsidRDefault="00D62229" w:rsidP="00D62229">
          <w:pPr>
            <w:rPr>
              <w:lang w:val="en-AU"/>
            </w:rPr>
          </w:pPr>
          <w:r w:rsidRPr="00206E8E">
            <w:rPr>
              <w:lang w:val="en-AU"/>
            </w:rPr>
            <w:fldChar w:fldCharType="end"/>
          </w:r>
        </w:p>
      </w:sdtContent>
    </w:sdt>
    <w:p w14:paraId="78FCF5F2" w14:textId="77777777" w:rsidR="00D62229" w:rsidRPr="00206E8E" w:rsidRDefault="00D62229">
      <w:pPr>
        <w:rPr>
          <w:lang w:val="en-AU"/>
        </w:rPr>
      </w:pPr>
    </w:p>
    <w:p w14:paraId="553C10DA" w14:textId="77777777" w:rsidR="00D62229" w:rsidRPr="00206E8E" w:rsidRDefault="00D62229">
      <w:pPr>
        <w:rPr>
          <w:lang w:val="en-AU"/>
        </w:rPr>
      </w:pPr>
    </w:p>
    <w:p w14:paraId="75783213" w14:textId="1B743C5A" w:rsidR="006153CB" w:rsidRPr="00206E8E" w:rsidRDefault="00000000">
      <w:pPr>
        <w:rPr>
          <w:lang w:val="en-AU"/>
        </w:rPr>
      </w:pPr>
      <w:r w:rsidRPr="00206E8E">
        <w:rPr>
          <w:lang w:val="en-AU"/>
        </w:rPr>
        <w:br w:type="page"/>
      </w:r>
    </w:p>
    <w:p w14:paraId="1F25E97B" w14:textId="77777777" w:rsidR="006153CB" w:rsidRPr="00206E8E" w:rsidRDefault="00000000">
      <w:pPr>
        <w:spacing w:after="40"/>
        <w:rPr>
          <w:lang w:val="en-AU"/>
        </w:rPr>
      </w:pPr>
      <w:r w:rsidRPr="00206E8E">
        <w:rPr>
          <w:b/>
          <w:color w:val="00A6A6"/>
          <w:sz w:val="16"/>
          <w:lang w:val="en-AU"/>
        </w:rPr>
        <w:lastRenderedPageBreak/>
        <w:t>PAGE 1 OF 3</w:t>
      </w:r>
    </w:p>
    <w:p w14:paraId="0C7AE0CA" w14:textId="77777777" w:rsidR="006153CB" w:rsidRPr="00206E8E" w:rsidRDefault="00000000">
      <w:pPr>
        <w:pStyle w:val="Heading1"/>
        <w:rPr>
          <w:lang w:val="en-AU"/>
        </w:rPr>
      </w:pPr>
      <w:r w:rsidRPr="00206E8E">
        <w:rPr>
          <w:lang w:val="en-AU"/>
        </w:rPr>
        <w:t>1. Introduction and Motivation</w:t>
      </w:r>
    </w:p>
    <w:p w14:paraId="77D7CA8B" w14:textId="7EFB0EF9" w:rsidR="00C20B79" w:rsidRPr="00206E8E" w:rsidRDefault="008A4A7C">
      <w:pPr>
        <w:rPr>
          <w:lang w:val="en-AU"/>
        </w:rPr>
      </w:pPr>
      <w:r w:rsidRPr="00206E8E">
        <w:rPr>
          <w:lang w:val="en-AU"/>
        </w:rPr>
        <w:t>Since rooftop solar generation happens behind the meter, more solar power at home means less electricity is pulled from the grid. This can make the midday dip in demand even deeper and cause much sharper spikes in the afternoon when solar production starts to drop off. Getting a handle on these quick shifts is essential for predicting demand, coordinating battery storage, and keeping the whole system running reliably.</w:t>
      </w:r>
    </w:p>
    <w:p w14:paraId="1505D869" w14:textId="77777777" w:rsidR="00C0070B" w:rsidRPr="00206E8E" w:rsidRDefault="00C0070B">
      <w:pPr>
        <w:rPr>
          <w:lang w:val="en-AU"/>
        </w:rPr>
      </w:pPr>
    </w:p>
    <w:p w14:paraId="186E1A50" w14:textId="6C83F1B4" w:rsidR="00C20B79" w:rsidRPr="00206E8E" w:rsidRDefault="00C20B79">
      <w:pPr>
        <w:rPr>
          <w:lang w:val="en-AU"/>
        </w:rPr>
      </w:pPr>
      <w:r w:rsidRPr="00206E8E">
        <w:rPr>
          <w:lang w:val="en-AU"/>
        </w:rPr>
        <w:t>This project aims to measure how half-hourly changes in estimated rooftop solar output relate to regional grid demand. We will look at how this connection changes depending on the time of day and the weather, all while accounting for regular patterns like the day of the week or the season.</w:t>
      </w:r>
    </w:p>
    <w:tbl>
      <w:tblPr>
        <w:tblW w:w="0" w:type="auto"/>
        <w:tblLook w:val="04A0" w:firstRow="1" w:lastRow="0" w:firstColumn="1" w:lastColumn="0" w:noHBand="0" w:noVBand="1"/>
      </w:tblPr>
      <w:tblGrid>
        <w:gridCol w:w="10166"/>
      </w:tblGrid>
      <w:tr w:rsidR="006153CB" w:rsidRPr="00206E8E" w14:paraId="63321E84" w14:textId="77777777">
        <w:tc>
          <w:tcPr>
            <w:tcW w:w="10166" w:type="dxa"/>
            <w:shd w:val="clear" w:color="auto" w:fill="EAF2F8"/>
            <w:tcMar>
              <w:top w:w="75" w:type="dxa"/>
              <w:left w:w="75" w:type="dxa"/>
              <w:bottom w:w="75" w:type="dxa"/>
              <w:right w:w="75" w:type="dxa"/>
            </w:tcMar>
            <w:vAlign w:val="center"/>
          </w:tcPr>
          <w:p w14:paraId="535178BF" w14:textId="42207D55" w:rsidR="006153CB" w:rsidRPr="00206E8E" w:rsidRDefault="00000000">
            <w:pPr>
              <w:spacing w:after="0"/>
              <w:rPr>
                <w:color w:val="1F2937"/>
                <w:lang w:val="en-AU"/>
              </w:rPr>
            </w:pPr>
            <w:r w:rsidRPr="00206E8E">
              <w:rPr>
                <w:color w:val="1F2937"/>
                <w:lang w:val="en-AU"/>
              </w:rPr>
              <w:t>PROJECT OBJECTIVE</w:t>
            </w:r>
          </w:p>
          <w:p w14:paraId="7AE94CBE" w14:textId="4E256D2C" w:rsidR="00F2693D" w:rsidRPr="00206E8E" w:rsidRDefault="00F2693D">
            <w:pPr>
              <w:spacing w:after="0"/>
              <w:rPr>
                <w:lang w:val="en-AU"/>
              </w:rPr>
            </w:pPr>
            <w:r w:rsidRPr="00206E8E">
              <w:rPr>
                <w:lang w:val="en-AU"/>
              </w:rPr>
              <w:t xml:space="preserve">Create a reproducible Python workflow to profile, model, and visualize the short-term link between solar variability and grid demand, </w:t>
            </w:r>
            <w:r w:rsidR="003B7EA1" w:rsidRPr="00206E8E">
              <w:rPr>
                <w:lang w:val="en-AU"/>
              </w:rPr>
              <w:t>considering</w:t>
            </w:r>
            <w:r w:rsidRPr="00206E8E">
              <w:rPr>
                <w:lang w:val="en-AU"/>
              </w:rPr>
              <w:t xml:space="preserve"> weather factors and time lags.</w:t>
            </w:r>
          </w:p>
        </w:tc>
      </w:tr>
    </w:tbl>
    <w:p w14:paraId="14C993C9" w14:textId="77777777" w:rsidR="006153CB" w:rsidRPr="00206E8E" w:rsidRDefault="00000000">
      <w:pPr>
        <w:pStyle w:val="Heading2"/>
        <w:rPr>
          <w:lang w:val="en-AU"/>
        </w:rPr>
      </w:pPr>
      <w:r w:rsidRPr="00206E8E">
        <w:rPr>
          <w:lang w:val="en-AU"/>
        </w:rPr>
        <w:t>Research questions and success criteria</w:t>
      </w:r>
    </w:p>
    <w:tbl>
      <w:tblPr>
        <w:tblW w:w="0" w:type="auto"/>
        <w:jc w:val="center"/>
        <w:tblLayout w:type="fixed"/>
        <w:tblLook w:val="04A0" w:firstRow="1" w:lastRow="0" w:firstColumn="1" w:lastColumn="0" w:noHBand="0" w:noVBand="1"/>
      </w:tblPr>
      <w:tblGrid>
        <w:gridCol w:w="3389"/>
        <w:gridCol w:w="3389"/>
        <w:gridCol w:w="3389"/>
      </w:tblGrid>
      <w:tr w:rsidR="006153CB" w:rsidRPr="00206E8E" w14:paraId="39E57378" w14:textId="77777777">
        <w:trPr>
          <w:jc w:val="center"/>
        </w:trPr>
        <w:tc>
          <w:tcPr>
            <w:tcW w:w="3389" w:type="dxa"/>
            <w:shd w:val="clear" w:color="auto" w:fill="17365D"/>
            <w:tcMar>
              <w:top w:w="75" w:type="dxa"/>
              <w:left w:w="75" w:type="dxa"/>
              <w:bottom w:w="75" w:type="dxa"/>
              <w:right w:w="75" w:type="dxa"/>
            </w:tcMar>
            <w:vAlign w:val="center"/>
          </w:tcPr>
          <w:p w14:paraId="143733BB" w14:textId="77777777" w:rsidR="006153CB" w:rsidRPr="00206E8E" w:rsidRDefault="00000000">
            <w:pPr>
              <w:spacing w:after="0"/>
              <w:jc w:val="center"/>
              <w:rPr>
                <w:lang w:val="en-AU"/>
              </w:rPr>
            </w:pPr>
            <w:r w:rsidRPr="00206E8E">
              <w:rPr>
                <w:b/>
                <w:color w:val="FFFFFF"/>
                <w:sz w:val="15"/>
                <w:lang w:val="en-AU"/>
              </w:rPr>
              <w:t>Research question</w:t>
            </w:r>
          </w:p>
        </w:tc>
        <w:tc>
          <w:tcPr>
            <w:tcW w:w="3389" w:type="dxa"/>
            <w:shd w:val="clear" w:color="auto" w:fill="17365D"/>
            <w:tcMar>
              <w:top w:w="75" w:type="dxa"/>
              <w:left w:w="75" w:type="dxa"/>
              <w:bottom w:w="75" w:type="dxa"/>
              <w:right w:w="75" w:type="dxa"/>
            </w:tcMar>
            <w:vAlign w:val="center"/>
          </w:tcPr>
          <w:p w14:paraId="24C838C5" w14:textId="77777777" w:rsidR="006153CB" w:rsidRPr="00206E8E" w:rsidRDefault="00000000">
            <w:pPr>
              <w:spacing w:after="0"/>
              <w:jc w:val="center"/>
              <w:rPr>
                <w:lang w:val="en-AU"/>
              </w:rPr>
            </w:pPr>
            <w:r w:rsidRPr="00206E8E">
              <w:rPr>
                <w:b/>
                <w:color w:val="FFFFFF"/>
                <w:sz w:val="15"/>
                <w:lang w:val="en-AU"/>
              </w:rPr>
              <w:t>Planned output</w:t>
            </w:r>
          </w:p>
        </w:tc>
        <w:tc>
          <w:tcPr>
            <w:tcW w:w="3389" w:type="dxa"/>
            <w:shd w:val="clear" w:color="auto" w:fill="17365D"/>
            <w:tcMar>
              <w:top w:w="75" w:type="dxa"/>
              <w:left w:w="75" w:type="dxa"/>
              <w:bottom w:w="75" w:type="dxa"/>
              <w:right w:w="75" w:type="dxa"/>
            </w:tcMar>
            <w:vAlign w:val="center"/>
          </w:tcPr>
          <w:p w14:paraId="30369B02" w14:textId="77777777" w:rsidR="006153CB" w:rsidRPr="00206E8E" w:rsidRDefault="00000000">
            <w:pPr>
              <w:spacing w:after="0"/>
              <w:jc w:val="center"/>
              <w:rPr>
                <w:lang w:val="en-AU"/>
              </w:rPr>
            </w:pPr>
            <w:r w:rsidRPr="00206E8E">
              <w:rPr>
                <w:b/>
                <w:color w:val="FFFFFF"/>
                <w:sz w:val="15"/>
                <w:lang w:val="en-AU"/>
              </w:rPr>
              <w:t>Success evidence</w:t>
            </w:r>
          </w:p>
        </w:tc>
      </w:tr>
      <w:tr w:rsidR="006153CB" w:rsidRPr="00206E8E" w14:paraId="0FFF12C0" w14:textId="77777777">
        <w:trPr>
          <w:jc w:val="center"/>
        </w:trPr>
        <w:tc>
          <w:tcPr>
            <w:tcW w:w="3389" w:type="dxa"/>
            <w:shd w:val="clear" w:color="auto" w:fill="FFFFFF"/>
            <w:tcMar>
              <w:top w:w="75" w:type="dxa"/>
              <w:left w:w="75" w:type="dxa"/>
              <w:bottom w:w="75" w:type="dxa"/>
              <w:right w:w="75" w:type="dxa"/>
            </w:tcMar>
            <w:vAlign w:val="center"/>
          </w:tcPr>
          <w:p w14:paraId="328B90F8" w14:textId="53C68CE4" w:rsidR="006153CB" w:rsidRPr="00206E8E" w:rsidRDefault="00000000">
            <w:pPr>
              <w:spacing w:after="0"/>
              <w:rPr>
                <w:lang w:val="en-AU"/>
              </w:rPr>
            </w:pPr>
            <w:r w:rsidRPr="00206E8E">
              <w:rPr>
                <w:color w:val="1F2937"/>
                <w:sz w:val="15"/>
                <w:lang w:val="en-AU"/>
              </w:rPr>
              <w:t xml:space="preserve">Q1. </w:t>
            </w:r>
            <w:r w:rsidR="002B4E09" w:rsidRPr="00206E8E">
              <w:rPr>
                <w:color w:val="1F2937"/>
                <w:sz w:val="15"/>
                <w:lang w:val="en-AU"/>
              </w:rPr>
              <w:t>How strongly are half-hourly PV changes linked to demand changes?</w:t>
            </w:r>
          </w:p>
        </w:tc>
        <w:tc>
          <w:tcPr>
            <w:tcW w:w="3389" w:type="dxa"/>
            <w:shd w:val="clear" w:color="auto" w:fill="FFFFFF"/>
            <w:tcMar>
              <w:top w:w="75" w:type="dxa"/>
              <w:left w:w="75" w:type="dxa"/>
              <w:bottom w:w="75" w:type="dxa"/>
              <w:right w:w="75" w:type="dxa"/>
            </w:tcMar>
            <w:vAlign w:val="center"/>
          </w:tcPr>
          <w:p w14:paraId="2F4553C9" w14:textId="77777777" w:rsidR="006153CB" w:rsidRPr="00206E8E" w:rsidRDefault="00000000">
            <w:pPr>
              <w:spacing w:after="0"/>
              <w:rPr>
                <w:lang w:val="en-AU"/>
              </w:rPr>
            </w:pPr>
            <w:r w:rsidRPr="00206E8E">
              <w:rPr>
                <w:color w:val="1F2937"/>
                <w:sz w:val="15"/>
                <w:lang w:val="en-AU"/>
              </w:rPr>
              <w:t>Correlation, regression and effect size in MW.</w:t>
            </w:r>
          </w:p>
        </w:tc>
        <w:tc>
          <w:tcPr>
            <w:tcW w:w="3389" w:type="dxa"/>
            <w:shd w:val="clear" w:color="auto" w:fill="FFFFFF"/>
            <w:tcMar>
              <w:top w:w="75" w:type="dxa"/>
              <w:left w:w="75" w:type="dxa"/>
              <w:bottom w:w="75" w:type="dxa"/>
              <w:right w:w="75" w:type="dxa"/>
            </w:tcMar>
            <w:vAlign w:val="center"/>
          </w:tcPr>
          <w:p w14:paraId="11AC09C2" w14:textId="77777777" w:rsidR="006153CB" w:rsidRPr="00206E8E" w:rsidRDefault="00000000">
            <w:pPr>
              <w:spacing w:after="0"/>
              <w:rPr>
                <w:lang w:val="en-AU"/>
              </w:rPr>
            </w:pPr>
            <w:r w:rsidRPr="00206E8E">
              <w:rPr>
                <w:color w:val="1F2937"/>
                <w:sz w:val="15"/>
                <w:lang w:val="en-AU"/>
              </w:rPr>
              <w:t>Coefficient uncertainty and diagnostics.</w:t>
            </w:r>
          </w:p>
        </w:tc>
      </w:tr>
      <w:tr w:rsidR="006153CB" w:rsidRPr="00206E8E" w14:paraId="36CBEA47" w14:textId="77777777">
        <w:trPr>
          <w:jc w:val="center"/>
        </w:trPr>
        <w:tc>
          <w:tcPr>
            <w:tcW w:w="3389" w:type="dxa"/>
            <w:shd w:val="clear" w:color="auto" w:fill="F3F4F6"/>
            <w:tcMar>
              <w:top w:w="75" w:type="dxa"/>
              <w:left w:w="75" w:type="dxa"/>
              <w:bottom w:w="75" w:type="dxa"/>
              <w:right w:w="75" w:type="dxa"/>
            </w:tcMar>
            <w:vAlign w:val="center"/>
          </w:tcPr>
          <w:p w14:paraId="477EF6DD" w14:textId="12E18B1B" w:rsidR="006153CB" w:rsidRPr="00206E8E" w:rsidRDefault="00000000">
            <w:pPr>
              <w:spacing w:after="0"/>
              <w:rPr>
                <w:lang w:val="en-AU"/>
              </w:rPr>
            </w:pPr>
            <w:r w:rsidRPr="00206E8E">
              <w:rPr>
                <w:color w:val="1F2937"/>
                <w:sz w:val="15"/>
                <w:lang w:val="en-AU"/>
              </w:rPr>
              <w:t xml:space="preserve">Q2. </w:t>
            </w:r>
            <w:r w:rsidR="00D14B16" w:rsidRPr="00206E8E">
              <w:rPr>
                <w:color w:val="1F2937"/>
                <w:sz w:val="15"/>
                <w:lang w:val="en-AU"/>
              </w:rPr>
              <w:t>How does this effect change based on time and weather?</w:t>
            </w:r>
          </w:p>
        </w:tc>
        <w:tc>
          <w:tcPr>
            <w:tcW w:w="3389" w:type="dxa"/>
            <w:shd w:val="clear" w:color="auto" w:fill="F3F4F6"/>
            <w:tcMar>
              <w:top w:w="75" w:type="dxa"/>
              <w:left w:w="75" w:type="dxa"/>
              <w:bottom w:w="75" w:type="dxa"/>
              <w:right w:w="75" w:type="dxa"/>
            </w:tcMar>
            <w:vAlign w:val="center"/>
          </w:tcPr>
          <w:p w14:paraId="6CD14F14" w14:textId="5A1C9B05" w:rsidR="006153CB" w:rsidRPr="00206E8E" w:rsidRDefault="005B4EFC">
            <w:pPr>
              <w:spacing w:after="0"/>
              <w:rPr>
                <w:lang w:val="en-AU"/>
              </w:rPr>
            </w:pPr>
            <w:r w:rsidRPr="00206E8E">
              <w:rPr>
                <w:color w:val="1F2937"/>
                <w:sz w:val="15"/>
                <w:lang w:val="en-AU"/>
              </w:rPr>
              <w:t>Results broken down by hour, season, and weather.</w:t>
            </w:r>
          </w:p>
        </w:tc>
        <w:tc>
          <w:tcPr>
            <w:tcW w:w="3389" w:type="dxa"/>
            <w:shd w:val="clear" w:color="auto" w:fill="F3F4F6"/>
            <w:tcMar>
              <w:top w:w="75" w:type="dxa"/>
              <w:left w:w="75" w:type="dxa"/>
              <w:bottom w:w="75" w:type="dxa"/>
              <w:right w:w="75" w:type="dxa"/>
            </w:tcMar>
            <w:vAlign w:val="center"/>
          </w:tcPr>
          <w:p w14:paraId="34D3A774" w14:textId="77777777" w:rsidR="006153CB" w:rsidRPr="00206E8E" w:rsidRDefault="00000000">
            <w:pPr>
              <w:spacing w:after="0"/>
              <w:rPr>
                <w:lang w:val="en-AU"/>
              </w:rPr>
            </w:pPr>
            <w:r w:rsidRPr="00206E8E">
              <w:rPr>
                <w:color w:val="1F2937"/>
                <w:sz w:val="15"/>
                <w:lang w:val="en-AU"/>
              </w:rPr>
              <w:t>Stable patterns across validation periods.</w:t>
            </w:r>
          </w:p>
        </w:tc>
      </w:tr>
      <w:tr w:rsidR="006153CB" w:rsidRPr="00206E8E" w14:paraId="6F3FE2D9" w14:textId="77777777">
        <w:trPr>
          <w:jc w:val="center"/>
        </w:trPr>
        <w:tc>
          <w:tcPr>
            <w:tcW w:w="3389" w:type="dxa"/>
            <w:shd w:val="clear" w:color="auto" w:fill="FFFFFF"/>
            <w:tcMar>
              <w:top w:w="75" w:type="dxa"/>
              <w:left w:w="75" w:type="dxa"/>
              <w:bottom w:w="75" w:type="dxa"/>
              <w:right w:w="75" w:type="dxa"/>
            </w:tcMar>
            <w:vAlign w:val="center"/>
          </w:tcPr>
          <w:p w14:paraId="47E7772A" w14:textId="100CD201" w:rsidR="006153CB" w:rsidRPr="00206E8E" w:rsidRDefault="00000000">
            <w:pPr>
              <w:spacing w:after="0"/>
              <w:rPr>
                <w:lang w:val="en-AU"/>
              </w:rPr>
            </w:pPr>
            <w:r w:rsidRPr="00206E8E">
              <w:rPr>
                <w:color w:val="1F2937"/>
                <w:sz w:val="15"/>
                <w:lang w:val="en-AU"/>
              </w:rPr>
              <w:t xml:space="preserve">Q3. </w:t>
            </w:r>
            <w:r w:rsidR="005B4EFC" w:rsidRPr="00206E8E">
              <w:rPr>
                <w:color w:val="1F2937"/>
                <w:sz w:val="15"/>
                <w:lang w:val="en-AU"/>
              </w:rPr>
              <w:t xml:space="preserve">Does PV </w:t>
            </w:r>
            <w:r w:rsidR="00725EBB" w:rsidRPr="00206E8E">
              <w:rPr>
                <w:color w:val="1F2937"/>
                <w:sz w:val="15"/>
                <w:lang w:val="en-AU"/>
              </w:rPr>
              <w:t>improve</w:t>
            </w:r>
            <w:r w:rsidR="005B4EFC" w:rsidRPr="00206E8E">
              <w:rPr>
                <w:color w:val="1F2937"/>
                <w:sz w:val="15"/>
                <w:lang w:val="en-AU"/>
              </w:rPr>
              <w:t xml:space="preserve"> short-term demand prediction?</w:t>
            </w:r>
          </w:p>
        </w:tc>
        <w:tc>
          <w:tcPr>
            <w:tcW w:w="3389" w:type="dxa"/>
            <w:shd w:val="clear" w:color="auto" w:fill="FFFFFF"/>
            <w:tcMar>
              <w:top w:w="75" w:type="dxa"/>
              <w:left w:w="75" w:type="dxa"/>
              <w:bottom w:w="75" w:type="dxa"/>
              <w:right w:w="75" w:type="dxa"/>
            </w:tcMar>
            <w:vAlign w:val="center"/>
          </w:tcPr>
          <w:p w14:paraId="15D36A24" w14:textId="2C9077D0" w:rsidR="006153CB" w:rsidRPr="00206E8E" w:rsidRDefault="00FB66E6">
            <w:pPr>
              <w:spacing w:after="0"/>
              <w:rPr>
                <w:lang w:val="en-AU"/>
              </w:rPr>
            </w:pPr>
            <w:r w:rsidRPr="00206E8E">
              <w:rPr>
                <w:color w:val="1F2937"/>
                <w:sz w:val="15"/>
                <w:lang w:val="en-AU"/>
              </w:rPr>
              <w:t>A comparison of baseline vs. PV-enhanced models.</w:t>
            </w:r>
          </w:p>
        </w:tc>
        <w:tc>
          <w:tcPr>
            <w:tcW w:w="3389" w:type="dxa"/>
            <w:shd w:val="clear" w:color="auto" w:fill="FFFFFF"/>
            <w:tcMar>
              <w:top w:w="75" w:type="dxa"/>
              <w:left w:w="75" w:type="dxa"/>
              <w:bottom w:w="75" w:type="dxa"/>
              <w:right w:w="75" w:type="dxa"/>
            </w:tcMar>
            <w:vAlign w:val="center"/>
          </w:tcPr>
          <w:p w14:paraId="6A9B9F6C" w14:textId="77777777" w:rsidR="006153CB" w:rsidRPr="00206E8E" w:rsidRDefault="00000000">
            <w:pPr>
              <w:spacing w:after="0"/>
              <w:rPr>
                <w:lang w:val="en-AU"/>
              </w:rPr>
            </w:pPr>
            <w:r w:rsidRPr="00206E8E">
              <w:rPr>
                <w:color w:val="1F2937"/>
                <w:sz w:val="15"/>
                <w:lang w:val="en-AU"/>
              </w:rPr>
              <w:t>Out-of-sample MAE and RMSE.</w:t>
            </w:r>
          </w:p>
        </w:tc>
      </w:tr>
    </w:tbl>
    <w:p w14:paraId="710C61FE" w14:textId="0C3D1A67" w:rsidR="00FB66E6" w:rsidRPr="00206E8E" w:rsidRDefault="00000000" w:rsidP="00FB66E6">
      <w:pPr>
        <w:pStyle w:val="Heading1"/>
        <w:rPr>
          <w:lang w:val="en-AU"/>
        </w:rPr>
      </w:pPr>
      <w:r w:rsidRPr="00206E8E">
        <w:rPr>
          <w:lang w:val="en-AU"/>
        </w:rPr>
        <w:t>2. Brief Preliminary Literature Review</w:t>
      </w:r>
    </w:p>
    <w:p w14:paraId="54E2C457" w14:textId="16B48796" w:rsidR="00FB66E6" w:rsidRPr="00206E8E" w:rsidRDefault="00FB66E6">
      <w:pPr>
        <w:rPr>
          <w:lang w:val="en-AU"/>
        </w:rPr>
      </w:pPr>
      <w:r w:rsidRPr="00206E8E">
        <w:rPr>
          <w:lang w:val="en-AU"/>
        </w:rPr>
        <w:t xml:space="preserve">Yan and Han (2023) </w:t>
      </w:r>
      <w:r w:rsidR="00ED62D2" w:rsidRPr="00206E8E">
        <w:rPr>
          <w:lang w:val="en-AU"/>
        </w:rPr>
        <w:t>investigated</w:t>
      </w:r>
      <w:r w:rsidRPr="00206E8E">
        <w:rPr>
          <w:lang w:val="en-AU"/>
        </w:rPr>
        <w:t xml:space="preserve"> how rooftop solar impacts wholesale electricity demand within Australia's NEM. By applying state-level regression models to half-hourly data, they discovered that rooftop PV lowers daytime grid demand, which helps create a duck-curve demand profile. This study is particularly useful since it provides a way to quantify the relationship between rooftop PV and demand patterns.</w:t>
      </w:r>
    </w:p>
    <w:p w14:paraId="27AB3FCF" w14:textId="77777777" w:rsidR="00C0070B" w:rsidRPr="00206E8E" w:rsidRDefault="00C0070B">
      <w:pPr>
        <w:rPr>
          <w:lang w:val="en-AU"/>
        </w:rPr>
      </w:pPr>
    </w:p>
    <w:p w14:paraId="73DE7F11" w14:textId="77777777" w:rsidR="003C2371" w:rsidRPr="00206E8E" w:rsidRDefault="00ED62D2">
      <w:pPr>
        <w:rPr>
          <w:lang w:val="en-AU"/>
        </w:rPr>
      </w:pPr>
      <w:proofErr w:type="spellStart"/>
      <w:r w:rsidRPr="00206E8E">
        <w:rPr>
          <w:lang w:val="en-AU"/>
        </w:rPr>
        <w:t>Houchati</w:t>
      </w:r>
      <w:proofErr w:type="spellEnd"/>
      <w:r w:rsidRPr="00206E8E">
        <w:rPr>
          <w:lang w:val="en-AU"/>
        </w:rPr>
        <w:t xml:space="preserve">, </w:t>
      </w:r>
      <w:proofErr w:type="spellStart"/>
      <w:r w:rsidRPr="00206E8E">
        <w:rPr>
          <w:lang w:val="en-AU"/>
        </w:rPr>
        <w:t>Beitelmal</w:t>
      </w:r>
      <w:proofErr w:type="spellEnd"/>
      <w:r w:rsidRPr="00206E8E">
        <w:rPr>
          <w:lang w:val="en-AU"/>
        </w:rPr>
        <w:t xml:space="preserve">, and </w:t>
      </w:r>
      <w:proofErr w:type="spellStart"/>
      <w:r w:rsidRPr="00206E8E">
        <w:rPr>
          <w:lang w:val="en-AU"/>
        </w:rPr>
        <w:t>Khraisheh</w:t>
      </w:r>
      <w:proofErr w:type="spellEnd"/>
      <w:r w:rsidRPr="00206E8E">
        <w:rPr>
          <w:lang w:val="en-AU"/>
        </w:rPr>
        <w:t xml:space="preserve"> (2022) employed support vector regression, combining PV, energy consumption, and weather data to forecast rooftop solar output and assist with demand scheduling. They measured performance through prediction accuracy, noting that they achieved over 90% accuracy on sunny days. This really underscores how important weather variables are when you're trying to model solar variability.</w:t>
      </w:r>
    </w:p>
    <w:p w14:paraId="3A0CCFDE" w14:textId="77777777" w:rsidR="003C2371" w:rsidRPr="00206E8E" w:rsidRDefault="003C2371">
      <w:pPr>
        <w:rPr>
          <w:lang w:val="en-AU"/>
        </w:rPr>
      </w:pPr>
    </w:p>
    <w:p w14:paraId="391516B7" w14:textId="12553BFE" w:rsidR="00015018" w:rsidRDefault="00206E8E">
      <w:pPr>
        <w:rPr>
          <w:lang w:val="en-AU"/>
        </w:rPr>
      </w:pPr>
      <w:r w:rsidRPr="00206E8E">
        <w:rPr>
          <w:lang w:val="en-AU"/>
        </w:rPr>
        <w:t xml:space="preserve">Bae, Kwon, and Song (2021) explored how behind-the-metre </w:t>
      </w:r>
      <w:r w:rsidR="00015018">
        <w:rPr>
          <w:lang w:val="en-AU"/>
        </w:rPr>
        <w:t xml:space="preserve">generation from rooftop PV solar panels distorts grid </w:t>
      </w:r>
      <w:proofErr w:type="gramStart"/>
      <w:r w:rsidR="00015018">
        <w:rPr>
          <w:lang w:val="en-AU"/>
        </w:rPr>
        <w:t>demand, and</w:t>
      </w:r>
      <w:proofErr w:type="gramEnd"/>
      <w:r w:rsidR="00015018">
        <w:rPr>
          <w:lang w:val="en-AU"/>
        </w:rPr>
        <w:t xml:space="preserve"> proposed an Extreme Gradient Boosting (</w:t>
      </w:r>
      <w:proofErr w:type="spellStart"/>
      <w:r w:rsidR="00015018">
        <w:rPr>
          <w:lang w:val="en-AU"/>
        </w:rPr>
        <w:t>XGBoost</w:t>
      </w:r>
      <w:proofErr w:type="spellEnd"/>
      <w:r w:rsidR="00015018">
        <w:rPr>
          <w:lang w:val="en-AU"/>
        </w:rPr>
        <w:t>) forecasting model to help address this. By estimating the actual PV generation</w:t>
      </w:r>
      <w:r w:rsidR="001B2032">
        <w:rPr>
          <w:lang w:val="en-AU"/>
        </w:rPr>
        <w:t xml:space="preserve"> and reconstructing true electric load, they significantly reduced prediction errors when compared with </w:t>
      </w:r>
      <w:r w:rsidR="00E06E65">
        <w:rPr>
          <w:lang w:val="en-AU"/>
        </w:rPr>
        <w:t>previous baseline models. This research is highly relevant to the proposed project, as it directly demonstrates a method of how to handle unmetered rooftop PV data</w:t>
      </w:r>
      <w:r w:rsidR="00E90E9A">
        <w:rPr>
          <w:lang w:val="en-AU"/>
        </w:rPr>
        <w:t xml:space="preserve"> and validates the use of </w:t>
      </w:r>
      <w:proofErr w:type="spellStart"/>
      <w:r w:rsidR="00E90E9A">
        <w:rPr>
          <w:lang w:val="en-AU"/>
        </w:rPr>
        <w:t>XGBoost</w:t>
      </w:r>
      <w:proofErr w:type="spellEnd"/>
      <w:r w:rsidR="00E90E9A">
        <w:rPr>
          <w:lang w:val="en-AU"/>
        </w:rPr>
        <w:t xml:space="preserve"> for short-term demand prediction.</w:t>
      </w:r>
    </w:p>
    <w:p w14:paraId="1E869F99" w14:textId="77777777" w:rsidR="00396D98" w:rsidRDefault="00396D98">
      <w:pPr>
        <w:rPr>
          <w:lang w:val="en-AU"/>
        </w:rPr>
      </w:pPr>
    </w:p>
    <w:p w14:paraId="6D890263" w14:textId="4E1BE9E8" w:rsidR="00396D98" w:rsidRDefault="00396D98">
      <w:pPr>
        <w:rPr>
          <w:lang w:val="en-AU"/>
        </w:rPr>
      </w:pPr>
      <w:r w:rsidRPr="00396D98">
        <w:rPr>
          <w:lang w:val="en-AU"/>
        </w:rPr>
        <w:t>Yildiz et al. (2018) evaluated</w:t>
      </w:r>
      <w:r>
        <w:rPr>
          <w:lang w:val="en-AU"/>
        </w:rPr>
        <w:t xml:space="preserve"> </w:t>
      </w:r>
      <w:r w:rsidR="00610C79">
        <w:rPr>
          <w:lang w:val="en-AU"/>
        </w:rPr>
        <w:t xml:space="preserve">short-term forecasting models for behind-the-metre rooftop PV </w:t>
      </w:r>
      <w:proofErr w:type="spellStart"/>
      <w:r w:rsidR="00610C79">
        <w:rPr>
          <w:lang w:val="en-AU"/>
        </w:rPr>
        <w:t>olar</w:t>
      </w:r>
      <w:proofErr w:type="spellEnd"/>
      <w:r w:rsidR="00610C79">
        <w:rPr>
          <w:lang w:val="en-AU"/>
        </w:rPr>
        <w:t xml:space="preserve"> generation </w:t>
      </w:r>
      <w:r w:rsidR="0047599B">
        <w:rPr>
          <w:lang w:val="en-AU"/>
        </w:rPr>
        <w:t>and residential electricity demand in New South Wales across multiple temporal resolutions. By integrating</w:t>
      </w:r>
      <w:r w:rsidR="00E730EA">
        <w:rPr>
          <w:lang w:val="en-AU"/>
        </w:rPr>
        <w:t xml:space="preserve"> local meteorological data with</w:t>
      </w:r>
      <w:r w:rsidR="0047599B">
        <w:rPr>
          <w:lang w:val="en-AU"/>
        </w:rPr>
        <w:t xml:space="preserve"> granular smart-metre </w:t>
      </w:r>
      <w:r w:rsidR="00E730EA">
        <w:rPr>
          <w:lang w:val="en-AU"/>
        </w:rPr>
        <w:t xml:space="preserve">observations, they were able to show that weather-augmented models substantially reduced forecasting error during periods of rapid solar output swings. This is directly relevant for the proposed </w:t>
      </w:r>
      <w:proofErr w:type="gramStart"/>
      <w:r w:rsidR="00E730EA">
        <w:rPr>
          <w:lang w:val="en-AU"/>
        </w:rPr>
        <w:t>project, and</w:t>
      </w:r>
      <w:proofErr w:type="gramEnd"/>
      <w:r w:rsidR="00E730EA">
        <w:rPr>
          <w:lang w:val="en-AU"/>
        </w:rPr>
        <w:t xml:space="preserve"> validates our proposed </w:t>
      </w:r>
      <w:r w:rsidR="00DA20D6">
        <w:rPr>
          <w:lang w:val="en-AU"/>
        </w:rPr>
        <w:t>method.</w:t>
      </w:r>
    </w:p>
    <w:p w14:paraId="2DF22EA2" w14:textId="250FE320" w:rsidR="006153CB" w:rsidRPr="00206E8E" w:rsidRDefault="00ED62D2">
      <w:pPr>
        <w:rPr>
          <w:lang w:val="en-AU"/>
        </w:rPr>
      </w:pPr>
      <w:r w:rsidRPr="00206E8E">
        <w:rPr>
          <w:lang w:val="en-AU"/>
        </w:rPr>
        <w:br w:type="page"/>
      </w:r>
    </w:p>
    <w:p w14:paraId="3EF3B6C6" w14:textId="77777777" w:rsidR="006153CB" w:rsidRPr="00206E8E" w:rsidRDefault="00000000">
      <w:pPr>
        <w:spacing w:after="40"/>
        <w:rPr>
          <w:lang w:val="en-AU"/>
        </w:rPr>
      </w:pPr>
      <w:r w:rsidRPr="00206E8E">
        <w:rPr>
          <w:b/>
          <w:color w:val="00A6A6"/>
          <w:sz w:val="16"/>
          <w:lang w:val="en-AU"/>
        </w:rPr>
        <w:lastRenderedPageBreak/>
        <w:t>PAGE 2 OF 3</w:t>
      </w:r>
    </w:p>
    <w:p w14:paraId="26B78D11" w14:textId="77777777" w:rsidR="006153CB" w:rsidRPr="00206E8E" w:rsidRDefault="00000000">
      <w:pPr>
        <w:pStyle w:val="Heading1"/>
        <w:rPr>
          <w:lang w:val="en-AU"/>
        </w:rPr>
      </w:pPr>
      <w:r w:rsidRPr="00206E8E">
        <w:rPr>
          <w:lang w:val="en-AU"/>
        </w:rPr>
        <w:t>3. Methods, Software and Data Description</w:t>
      </w:r>
    </w:p>
    <w:p w14:paraId="6AAB956C" w14:textId="77777777" w:rsidR="006153CB" w:rsidRPr="00206E8E" w:rsidRDefault="00000000">
      <w:pPr>
        <w:pStyle w:val="Heading2"/>
        <w:rPr>
          <w:lang w:val="en-AU"/>
        </w:rPr>
      </w:pPr>
      <w:r w:rsidRPr="00206E8E">
        <w:rPr>
          <w:lang w:val="en-AU"/>
        </w:rPr>
        <w:t>Methods and software</w:t>
      </w:r>
    </w:p>
    <w:p w14:paraId="04545B59" w14:textId="3D4598B5" w:rsidR="00C0070B" w:rsidRPr="00206E8E" w:rsidRDefault="003D7D43">
      <w:pPr>
        <w:rPr>
          <w:lang w:val="en-AU"/>
        </w:rPr>
      </w:pPr>
      <w:r w:rsidRPr="00206E8E">
        <w:rPr>
          <w:lang w:val="en-AU"/>
        </w:rPr>
        <w:t xml:space="preserve">First, we will use </w:t>
      </w:r>
      <w:r w:rsidR="00C0070B" w:rsidRPr="00206E8E">
        <w:rPr>
          <w:lang w:val="en-AU"/>
        </w:rPr>
        <w:t>exploration</w:t>
      </w:r>
      <w:r w:rsidRPr="00206E8E">
        <w:rPr>
          <w:lang w:val="en-AU"/>
        </w:rPr>
        <w:t xml:space="preserve"> analysis and visuali</w:t>
      </w:r>
      <w:r w:rsidR="00C0070B" w:rsidRPr="00206E8E">
        <w:rPr>
          <w:lang w:val="en-AU"/>
        </w:rPr>
        <w:t>s</w:t>
      </w:r>
      <w:r w:rsidRPr="00206E8E">
        <w:rPr>
          <w:lang w:val="en-AU"/>
        </w:rPr>
        <w:t>ation to compare how solar generation and demand patterns change based on the time of day and weather conditions. We will also run correlation and cross-correlation analyses to spot specific relationships and any potential lag effects. To estimate the impact of rooftop PV, we will use OLS or generali</w:t>
      </w:r>
      <w:r w:rsidR="00C0070B" w:rsidRPr="00206E8E">
        <w:rPr>
          <w:lang w:val="en-AU"/>
        </w:rPr>
        <w:t>s</w:t>
      </w:r>
      <w:r w:rsidRPr="00206E8E">
        <w:rPr>
          <w:lang w:val="en-AU"/>
        </w:rPr>
        <w:t xml:space="preserve">ed additive regression, making sure to control for variables like the hour, weekday, season, and weather. We also plan to set up a machine-learning benchmark, using something like gradient-boosted trees, to see if non-linear interactions help improve our predictions. To keep things honest and prevent future information from leaking into earlier periods, we will use chronological splits for training, validation, and testing. </w:t>
      </w:r>
    </w:p>
    <w:p w14:paraId="0DB1721B" w14:textId="77777777" w:rsidR="00C0070B" w:rsidRPr="00206E8E" w:rsidRDefault="00C0070B">
      <w:pPr>
        <w:rPr>
          <w:lang w:val="en-AU"/>
        </w:rPr>
      </w:pPr>
    </w:p>
    <w:p w14:paraId="1984B076" w14:textId="2F1F1477" w:rsidR="003D7D43" w:rsidRPr="00206E8E" w:rsidRDefault="003D7D43">
      <w:pPr>
        <w:rPr>
          <w:lang w:val="en-AU"/>
        </w:rPr>
      </w:pPr>
      <w:r w:rsidRPr="00206E8E">
        <w:rPr>
          <w:lang w:val="en-AU"/>
        </w:rPr>
        <w:t>Python will be our primary language for this project. For data prep</w:t>
      </w:r>
      <w:r w:rsidR="00C0070B" w:rsidRPr="00206E8E">
        <w:rPr>
          <w:lang w:val="en-AU"/>
        </w:rPr>
        <w:t>aration</w:t>
      </w:r>
      <w:r w:rsidRPr="00206E8E">
        <w:rPr>
          <w:lang w:val="en-AU"/>
        </w:rPr>
        <w:t>, we will likely use pandas or polars along with NumPy. We will use Matplotlib</w:t>
      </w:r>
      <w:r w:rsidR="00C0070B" w:rsidRPr="00206E8E">
        <w:rPr>
          <w:lang w:val="en-AU"/>
        </w:rPr>
        <w:t xml:space="preserve"> or Seaborn </w:t>
      </w:r>
      <w:r w:rsidRPr="00206E8E">
        <w:rPr>
          <w:lang w:val="en-AU"/>
        </w:rPr>
        <w:t xml:space="preserve">for our charts, and </w:t>
      </w:r>
      <w:proofErr w:type="spellStart"/>
      <w:r w:rsidRPr="00206E8E">
        <w:rPr>
          <w:lang w:val="en-AU"/>
        </w:rPr>
        <w:t>statsmodels</w:t>
      </w:r>
      <w:proofErr w:type="spellEnd"/>
      <w:r w:rsidRPr="00206E8E">
        <w:rPr>
          <w:lang w:val="en-AU"/>
        </w:rPr>
        <w:t xml:space="preserve"> or </w:t>
      </w:r>
      <w:proofErr w:type="spellStart"/>
      <w:r w:rsidRPr="00206E8E">
        <w:rPr>
          <w:lang w:val="en-AU"/>
        </w:rPr>
        <w:t>pyGAM</w:t>
      </w:r>
      <w:proofErr w:type="spellEnd"/>
      <w:r w:rsidRPr="00206E8E">
        <w:rPr>
          <w:lang w:val="en-AU"/>
        </w:rPr>
        <w:t xml:space="preserve"> for </w:t>
      </w:r>
      <w:r w:rsidR="00C0070B" w:rsidRPr="00206E8E">
        <w:rPr>
          <w:lang w:val="en-AU"/>
        </w:rPr>
        <w:t>statistical</w:t>
      </w:r>
      <w:r w:rsidRPr="00206E8E">
        <w:rPr>
          <w:lang w:val="en-AU"/>
        </w:rPr>
        <w:t xml:space="preserve"> mode</w:t>
      </w:r>
      <w:r w:rsidR="00890E0F">
        <w:rPr>
          <w:lang w:val="en-AU"/>
        </w:rPr>
        <w:t>l</w:t>
      </w:r>
      <w:r w:rsidRPr="00206E8E">
        <w:rPr>
          <w:lang w:val="en-AU"/>
        </w:rPr>
        <w:t xml:space="preserve">ling. For the machine-learning benchmarks, we will rely on scikit-learn combined with </w:t>
      </w:r>
      <w:proofErr w:type="spellStart"/>
      <w:r w:rsidRPr="00206E8E">
        <w:rPr>
          <w:lang w:val="en-AU"/>
        </w:rPr>
        <w:t>XGBoost</w:t>
      </w:r>
      <w:proofErr w:type="spellEnd"/>
      <w:r w:rsidRPr="00206E8E">
        <w:rPr>
          <w:lang w:val="en-AU"/>
        </w:rPr>
        <w:t xml:space="preserve"> or </w:t>
      </w:r>
      <w:proofErr w:type="spellStart"/>
      <w:r w:rsidRPr="00206E8E">
        <w:rPr>
          <w:lang w:val="en-AU"/>
        </w:rPr>
        <w:t>LightGBM</w:t>
      </w:r>
      <w:proofErr w:type="spellEnd"/>
      <w:r w:rsidRPr="00206E8E">
        <w:rPr>
          <w:lang w:val="en-AU"/>
        </w:rPr>
        <w:t>. We will also use Git to manage version control and help the team collaborate.</w:t>
      </w:r>
    </w:p>
    <w:p w14:paraId="2E3FFE94" w14:textId="77777777" w:rsidR="006153CB" w:rsidRPr="00206E8E" w:rsidRDefault="00000000">
      <w:pPr>
        <w:pStyle w:val="Heading2"/>
        <w:rPr>
          <w:lang w:val="en-AU"/>
        </w:rPr>
      </w:pPr>
      <w:r w:rsidRPr="00206E8E">
        <w:rPr>
          <w:lang w:val="en-AU"/>
        </w:rPr>
        <w:t>Data description</w:t>
      </w:r>
    </w:p>
    <w:tbl>
      <w:tblPr>
        <w:tblW w:w="0" w:type="auto"/>
        <w:jc w:val="center"/>
        <w:tblLayout w:type="fixed"/>
        <w:tblLook w:val="04A0" w:firstRow="1" w:lastRow="0" w:firstColumn="1" w:lastColumn="0" w:noHBand="0" w:noVBand="1"/>
      </w:tblPr>
      <w:tblGrid>
        <w:gridCol w:w="3389"/>
        <w:gridCol w:w="3389"/>
        <w:gridCol w:w="3389"/>
      </w:tblGrid>
      <w:tr w:rsidR="006153CB" w:rsidRPr="00206E8E" w14:paraId="27253252" w14:textId="77777777">
        <w:trPr>
          <w:jc w:val="center"/>
        </w:trPr>
        <w:tc>
          <w:tcPr>
            <w:tcW w:w="3389" w:type="dxa"/>
            <w:shd w:val="clear" w:color="auto" w:fill="17365D"/>
            <w:tcMar>
              <w:top w:w="75" w:type="dxa"/>
              <w:left w:w="75" w:type="dxa"/>
              <w:bottom w:w="75" w:type="dxa"/>
              <w:right w:w="75" w:type="dxa"/>
            </w:tcMar>
            <w:vAlign w:val="center"/>
          </w:tcPr>
          <w:p w14:paraId="68163FD1" w14:textId="77777777" w:rsidR="006153CB" w:rsidRPr="00206E8E" w:rsidRDefault="00000000">
            <w:pPr>
              <w:spacing w:after="0"/>
              <w:jc w:val="center"/>
              <w:rPr>
                <w:lang w:val="en-AU"/>
              </w:rPr>
            </w:pPr>
            <w:r w:rsidRPr="00206E8E">
              <w:rPr>
                <w:b/>
                <w:color w:val="FFFFFF"/>
                <w:sz w:val="15"/>
                <w:lang w:val="en-AU"/>
              </w:rPr>
              <w:t>Dataset</w:t>
            </w:r>
          </w:p>
        </w:tc>
        <w:tc>
          <w:tcPr>
            <w:tcW w:w="3389" w:type="dxa"/>
            <w:shd w:val="clear" w:color="auto" w:fill="17365D"/>
            <w:tcMar>
              <w:top w:w="75" w:type="dxa"/>
              <w:left w:w="75" w:type="dxa"/>
              <w:bottom w:w="75" w:type="dxa"/>
              <w:right w:w="75" w:type="dxa"/>
            </w:tcMar>
            <w:vAlign w:val="center"/>
          </w:tcPr>
          <w:p w14:paraId="389B1CC7" w14:textId="77777777" w:rsidR="006153CB" w:rsidRPr="00206E8E" w:rsidRDefault="00000000">
            <w:pPr>
              <w:spacing w:after="0"/>
              <w:jc w:val="center"/>
              <w:rPr>
                <w:lang w:val="en-AU"/>
              </w:rPr>
            </w:pPr>
            <w:r w:rsidRPr="00206E8E">
              <w:rPr>
                <w:b/>
                <w:color w:val="FFFFFF"/>
                <w:sz w:val="15"/>
                <w:lang w:val="en-AU"/>
              </w:rPr>
              <w:t>Variables and format</w:t>
            </w:r>
          </w:p>
        </w:tc>
        <w:tc>
          <w:tcPr>
            <w:tcW w:w="3389" w:type="dxa"/>
            <w:shd w:val="clear" w:color="auto" w:fill="17365D"/>
            <w:tcMar>
              <w:top w:w="75" w:type="dxa"/>
              <w:left w:w="75" w:type="dxa"/>
              <w:bottom w:w="75" w:type="dxa"/>
              <w:right w:w="75" w:type="dxa"/>
            </w:tcMar>
            <w:vAlign w:val="center"/>
          </w:tcPr>
          <w:p w14:paraId="31ABCEB1" w14:textId="77777777" w:rsidR="006153CB" w:rsidRPr="00206E8E" w:rsidRDefault="00000000">
            <w:pPr>
              <w:spacing w:after="0"/>
              <w:jc w:val="center"/>
              <w:rPr>
                <w:lang w:val="en-AU"/>
              </w:rPr>
            </w:pPr>
            <w:r w:rsidRPr="00206E8E">
              <w:rPr>
                <w:b/>
                <w:color w:val="FFFFFF"/>
                <w:sz w:val="15"/>
                <w:lang w:val="en-AU"/>
              </w:rPr>
              <w:t>Relevance and issues</w:t>
            </w:r>
          </w:p>
        </w:tc>
      </w:tr>
      <w:tr w:rsidR="006153CB" w:rsidRPr="00206E8E" w14:paraId="72F31644" w14:textId="77777777">
        <w:trPr>
          <w:jc w:val="center"/>
        </w:trPr>
        <w:tc>
          <w:tcPr>
            <w:tcW w:w="3389" w:type="dxa"/>
            <w:shd w:val="clear" w:color="auto" w:fill="FFFFFF"/>
            <w:tcMar>
              <w:top w:w="75" w:type="dxa"/>
              <w:left w:w="75" w:type="dxa"/>
              <w:bottom w:w="75" w:type="dxa"/>
              <w:right w:w="75" w:type="dxa"/>
            </w:tcMar>
            <w:vAlign w:val="center"/>
          </w:tcPr>
          <w:p w14:paraId="59083B58" w14:textId="77777777" w:rsidR="006153CB" w:rsidRPr="00206E8E" w:rsidRDefault="00000000">
            <w:pPr>
              <w:spacing w:after="0"/>
              <w:rPr>
                <w:lang w:val="en-AU"/>
              </w:rPr>
            </w:pPr>
            <w:r w:rsidRPr="00206E8E">
              <w:rPr>
                <w:color w:val="1F2937"/>
                <w:sz w:val="15"/>
                <w:lang w:val="en-AU"/>
              </w:rPr>
              <w:t>AEMO rooftop PV actual</w:t>
            </w:r>
          </w:p>
        </w:tc>
        <w:tc>
          <w:tcPr>
            <w:tcW w:w="3389" w:type="dxa"/>
            <w:shd w:val="clear" w:color="auto" w:fill="FFFFFF"/>
            <w:tcMar>
              <w:top w:w="75" w:type="dxa"/>
              <w:left w:w="75" w:type="dxa"/>
              <w:bottom w:w="75" w:type="dxa"/>
              <w:right w:w="75" w:type="dxa"/>
            </w:tcMar>
            <w:vAlign w:val="center"/>
          </w:tcPr>
          <w:p w14:paraId="2BD98AB8" w14:textId="5243FBBA" w:rsidR="006153CB" w:rsidRPr="00206E8E" w:rsidRDefault="0090208F">
            <w:pPr>
              <w:spacing w:after="0"/>
              <w:rPr>
                <w:lang w:val="en-AU"/>
              </w:rPr>
            </w:pPr>
            <w:r w:rsidRPr="00206E8E">
              <w:rPr>
                <w:color w:val="1F2937"/>
                <w:sz w:val="15"/>
                <w:lang w:val="en-AU"/>
              </w:rPr>
              <w:t>CSV or table containing timestamps, regions, PV generation in MW, and quality indicators.</w:t>
            </w:r>
          </w:p>
        </w:tc>
        <w:tc>
          <w:tcPr>
            <w:tcW w:w="3389" w:type="dxa"/>
            <w:shd w:val="clear" w:color="auto" w:fill="FFFFFF"/>
            <w:tcMar>
              <w:top w:w="75" w:type="dxa"/>
              <w:left w:w="75" w:type="dxa"/>
              <w:bottom w:w="75" w:type="dxa"/>
              <w:right w:w="75" w:type="dxa"/>
            </w:tcMar>
            <w:vAlign w:val="center"/>
          </w:tcPr>
          <w:p w14:paraId="53AB6FF6" w14:textId="7FEFECEC" w:rsidR="006153CB" w:rsidRPr="00206E8E" w:rsidRDefault="00F353C0">
            <w:pPr>
              <w:spacing w:after="0"/>
              <w:rPr>
                <w:lang w:val="en-AU"/>
              </w:rPr>
            </w:pPr>
            <w:r w:rsidRPr="00206E8E">
              <w:rPr>
                <w:color w:val="1F2937"/>
                <w:sz w:val="15"/>
                <w:lang w:val="en-AU"/>
              </w:rPr>
              <w:t>This is our main explanatory variable. We will need to keep an eye out for estimate revisions, duplicates, and data gaps.</w:t>
            </w:r>
          </w:p>
        </w:tc>
      </w:tr>
      <w:tr w:rsidR="006153CB" w:rsidRPr="00206E8E" w14:paraId="346BB323" w14:textId="77777777">
        <w:trPr>
          <w:jc w:val="center"/>
        </w:trPr>
        <w:tc>
          <w:tcPr>
            <w:tcW w:w="3389" w:type="dxa"/>
            <w:shd w:val="clear" w:color="auto" w:fill="F3F4F6"/>
            <w:tcMar>
              <w:top w:w="75" w:type="dxa"/>
              <w:left w:w="75" w:type="dxa"/>
              <w:bottom w:w="75" w:type="dxa"/>
              <w:right w:w="75" w:type="dxa"/>
            </w:tcMar>
            <w:vAlign w:val="center"/>
          </w:tcPr>
          <w:p w14:paraId="72AA301A" w14:textId="77777777" w:rsidR="006153CB" w:rsidRPr="00206E8E" w:rsidRDefault="00000000">
            <w:pPr>
              <w:spacing w:after="0"/>
              <w:rPr>
                <w:lang w:val="en-AU"/>
              </w:rPr>
            </w:pPr>
            <w:r w:rsidRPr="00206E8E">
              <w:rPr>
                <w:color w:val="1F2937"/>
                <w:sz w:val="15"/>
                <w:lang w:val="en-AU"/>
              </w:rPr>
              <w:t>AEMO operational demand</w:t>
            </w:r>
          </w:p>
        </w:tc>
        <w:tc>
          <w:tcPr>
            <w:tcW w:w="3389" w:type="dxa"/>
            <w:shd w:val="clear" w:color="auto" w:fill="F3F4F6"/>
            <w:tcMar>
              <w:top w:w="75" w:type="dxa"/>
              <w:left w:w="75" w:type="dxa"/>
              <w:bottom w:w="75" w:type="dxa"/>
              <w:right w:w="75" w:type="dxa"/>
            </w:tcMar>
            <w:vAlign w:val="center"/>
          </w:tcPr>
          <w:p w14:paraId="060449F6" w14:textId="133A5FD3" w:rsidR="006153CB" w:rsidRPr="00206E8E" w:rsidRDefault="00F353C0">
            <w:pPr>
              <w:spacing w:after="0"/>
              <w:rPr>
                <w:lang w:val="en-AU"/>
              </w:rPr>
            </w:pPr>
            <w:r w:rsidRPr="00206E8E">
              <w:rPr>
                <w:color w:val="1F2937"/>
                <w:sz w:val="15"/>
                <w:lang w:val="en-AU"/>
              </w:rPr>
              <w:t>CSV or table containing timestamps, regions, and demand in MW.</w:t>
            </w:r>
          </w:p>
        </w:tc>
        <w:tc>
          <w:tcPr>
            <w:tcW w:w="3389" w:type="dxa"/>
            <w:shd w:val="clear" w:color="auto" w:fill="F3F4F6"/>
            <w:tcMar>
              <w:top w:w="75" w:type="dxa"/>
              <w:left w:w="75" w:type="dxa"/>
              <w:bottom w:w="75" w:type="dxa"/>
              <w:right w:w="75" w:type="dxa"/>
            </w:tcMar>
            <w:vAlign w:val="center"/>
          </w:tcPr>
          <w:p w14:paraId="6D962739" w14:textId="3D303040" w:rsidR="006153CB" w:rsidRPr="00206E8E" w:rsidRDefault="00F353C0">
            <w:pPr>
              <w:spacing w:after="0"/>
              <w:rPr>
                <w:lang w:val="en-AU"/>
              </w:rPr>
            </w:pPr>
            <w:r w:rsidRPr="00206E8E">
              <w:rPr>
                <w:color w:val="1F2937"/>
                <w:sz w:val="15"/>
                <w:lang w:val="en-AU"/>
              </w:rPr>
              <w:t>This is our outcome variable. We need to check for missing intervals and any anomalies.</w:t>
            </w:r>
          </w:p>
        </w:tc>
      </w:tr>
      <w:tr w:rsidR="006153CB" w:rsidRPr="00206E8E" w14:paraId="5D6E10AC" w14:textId="77777777">
        <w:trPr>
          <w:jc w:val="center"/>
        </w:trPr>
        <w:tc>
          <w:tcPr>
            <w:tcW w:w="3389" w:type="dxa"/>
            <w:shd w:val="clear" w:color="auto" w:fill="FFFFFF"/>
            <w:tcMar>
              <w:top w:w="75" w:type="dxa"/>
              <w:left w:w="75" w:type="dxa"/>
              <w:bottom w:w="75" w:type="dxa"/>
              <w:right w:w="75" w:type="dxa"/>
            </w:tcMar>
            <w:vAlign w:val="center"/>
          </w:tcPr>
          <w:p w14:paraId="22C42241" w14:textId="77777777" w:rsidR="006153CB" w:rsidRPr="00206E8E" w:rsidRDefault="00000000">
            <w:pPr>
              <w:spacing w:after="0"/>
              <w:rPr>
                <w:lang w:val="en-AU"/>
              </w:rPr>
            </w:pPr>
            <w:r w:rsidRPr="00206E8E">
              <w:rPr>
                <w:color w:val="1F2937"/>
                <w:sz w:val="15"/>
                <w:lang w:val="en-AU"/>
              </w:rPr>
              <w:t>Weather data</w:t>
            </w:r>
          </w:p>
        </w:tc>
        <w:tc>
          <w:tcPr>
            <w:tcW w:w="3389" w:type="dxa"/>
            <w:shd w:val="clear" w:color="auto" w:fill="FFFFFF"/>
            <w:tcMar>
              <w:top w:w="75" w:type="dxa"/>
              <w:left w:w="75" w:type="dxa"/>
              <w:bottom w:w="75" w:type="dxa"/>
              <w:right w:w="75" w:type="dxa"/>
            </w:tcMar>
            <w:vAlign w:val="center"/>
          </w:tcPr>
          <w:p w14:paraId="5962D79A" w14:textId="234C96CB" w:rsidR="006153CB" w:rsidRPr="00206E8E" w:rsidRDefault="002F19D1">
            <w:pPr>
              <w:spacing w:after="0"/>
              <w:rPr>
                <w:lang w:val="en-AU"/>
              </w:rPr>
            </w:pPr>
            <w:r w:rsidRPr="00206E8E">
              <w:rPr>
                <w:color w:val="1F2937"/>
                <w:sz w:val="15"/>
                <w:lang w:val="en-AU"/>
              </w:rPr>
              <w:t>CSV or API extracts for temperature, cloud cover, or irradiance.</w:t>
            </w:r>
          </w:p>
        </w:tc>
        <w:tc>
          <w:tcPr>
            <w:tcW w:w="3389" w:type="dxa"/>
            <w:shd w:val="clear" w:color="auto" w:fill="FFFFFF"/>
            <w:tcMar>
              <w:top w:w="75" w:type="dxa"/>
              <w:left w:w="75" w:type="dxa"/>
              <w:bottom w:w="75" w:type="dxa"/>
              <w:right w:w="75" w:type="dxa"/>
            </w:tcMar>
            <w:vAlign w:val="center"/>
          </w:tcPr>
          <w:p w14:paraId="3FF60D6E" w14:textId="39043072" w:rsidR="006153CB" w:rsidRPr="00206E8E" w:rsidRDefault="002F19D1">
            <w:pPr>
              <w:spacing w:after="0"/>
              <w:rPr>
                <w:lang w:val="en-AU"/>
              </w:rPr>
            </w:pPr>
            <w:r w:rsidRPr="00206E8E">
              <w:rPr>
                <w:color w:val="1F2937"/>
                <w:sz w:val="15"/>
                <w:lang w:val="en-AU"/>
              </w:rPr>
              <w:t>This explains solar variability, but it will require careful spatial and temporal alignment.</w:t>
            </w:r>
          </w:p>
        </w:tc>
      </w:tr>
      <w:tr w:rsidR="006153CB" w:rsidRPr="00206E8E" w14:paraId="4CF7E749" w14:textId="77777777">
        <w:trPr>
          <w:jc w:val="center"/>
        </w:trPr>
        <w:tc>
          <w:tcPr>
            <w:tcW w:w="3389" w:type="dxa"/>
            <w:shd w:val="clear" w:color="auto" w:fill="F3F4F6"/>
            <w:tcMar>
              <w:top w:w="75" w:type="dxa"/>
              <w:left w:w="75" w:type="dxa"/>
              <w:bottom w:w="75" w:type="dxa"/>
              <w:right w:w="75" w:type="dxa"/>
            </w:tcMar>
            <w:vAlign w:val="center"/>
          </w:tcPr>
          <w:p w14:paraId="62827CE9" w14:textId="77777777" w:rsidR="006153CB" w:rsidRPr="00206E8E" w:rsidRDefault="00000000">
            <w:pPr>
              <w:spacing w:after="0"/>
              <w:rPr>
                <w:lang w:val="en-AU"/>
              </w:rPr>
            </w:pPr>
            <w:r w:rsidRPr="00206E8E">
              <w:rPr>
                <w:color w:val="1F2937"/>
                <w:sz w:val="15"/>
                <w:lang w:val="en-AU"/>
              </w:rPr>
              <w:t>Calendar data</w:t>
            </w:r>
          </w:p>
        </w:tc>
        <w:tc>
          <w:tcPr>
            <w:tcW w:w="3389" w:type="dxa"/>
            <w:shd w:val="clear" w:color="auto" w:fill="F3F4F6"/>
            <w:tcMar>
              <w:top w:w="75" w:type="dxa"/>
              <w:left w:w="75" w:type="dxa"/>
              <w:bottom w:w="75" w:type="dxa"/>
              <w:right w:w="75" w:type="dxa"/>
            </w:tcMar>
            <w:vAlign w:val="center"/>
          </w:tcPr>
          <w:p w14:paraId="42FEDC19" w14:textId="2B4A943B" w:rsidR="006153CB" w:rsidRPr="00206E8E" w:rsidRDefault="002F19D1">
            <w:pPr>
              <w:spacing w:after="0"/>
              <w:rPr>
                <w:lang w:val="en-AU"/>
              </w:rPr>
            </w:pPr>
            <w:r w:rsidRPr="00206E8E">
              <w:rPr>
                <w:color w:val="1F2937"/>
                <w:sz w:val="15"/>
                <w:lang w:val="en-AU"/>
              </w:rPr>
              <w:t>Derived fields like hour, weekday, month, season, and holidays.</w:t>
            </w:r>
          </w:p>
        </w:tc>
        <w:tc>
          <w:tcPr>
            <w:tcW w:w="3389" w:type="dxa"/>
            <w:shd w:val="clear" w:color="auto" w:fill="F3F4F6"/>
            <w:tcMar>
              <w:top w:w="75" w:type="dxa"/>
              <w:left w:w="75" w:type="dxa"/>
              <w:bottom w:w="75" w:type="dxa"/>
              <w:right w:w="75" w:type="dxa"/>
            </w:tcMar>
            <w:vAlign w:val="center"/>
          </w:tcPr>
          <w:p w14:paraId="464E82AC" w14:textId="294C66C1" w:rsidR="006153CB" w:rsidRPr="00206E8E" w:rsidRDefault="00C945A9">
            <w:pPr>
              <w:spacing w:after="0"/>
              <w:rPr>
                <w:lang w:val="en-AU"/>
              </w:rPr>
            </w:pPr>
            <w:r w:rsidRPr="00206E8E">
              <w:rPr>
                <w:color w:val="1F2937"/>
                <w:sz w:val="15"/>
                <w:lang w:val="en-AU"/>
              </w:rPr>
              <w:t>These help control recurring demand patterns. We also need to double-check time zones and daylight-saving changes.</w:t>
            </w:r>
          </w:p>
        </w:tc>
      </w:tr>
    </w:tbl>
    <w:p w14:paraId="40740F31" w14:textId="6874962E" w:rsidR="009A12EB" w:rsidRDefault="00744395">
      <w:pPr>
        <w:rPr>
          <w:lang w:val="en-AU"/>
        </w:rPr>
      </w:pPr>
      <w:r>
        <w:rPr>
          <w:lang w:val="en-AU"/>
        </w:rPr>
        <w:t xml:space="preserve">Additional data will be sourced to augment the </w:t>
      </w:r>
      <w:r w:rsidR="00E81B27">
        <w:rPr>
          <w:lang w:val="en-AU"/>
        </w:rPr>
        <w:t xml:space="preserve">provided generation and demand data. The Australian Bureau of Meteorology (BoM) maintains a range of expansive datasets </w:t>
      </w:r>
      <w:r w:rsidR="00AA69C7">
        <w:rPr>
          <w:lang w:val="en-AU"/>
        </w:rPr>
        <w:t>including half-hourly surface observations directly from weather stations across New South Wales. This data, combined with generation and demand data from AEMO</w:t>
      </w:r>
      <w:r w:rsidR="00CF437A">
        <w:rPr>
          <w:lang w:val="en-AU"/>
        </w:rPr>
        <w:t xml:space="preserve">, will provide a </w:t>
      </w:r>
      <w:r w:rsidR="00D74C61">
        <w:rPr>
          <w:lang w:val="en-AU"/>
        </w:rPr>
        <w:t xml:space="preserve">complete picture </w:t>
      </w:r>
      <w:r w:rsidR="00AA2322">
        <w:rPr>
          <w:lang w:val="en-AU"/>
        </w:rPr>
        <w:t>for better predicting the effect solar generation has on demand.</w:t>
      </w:r>
    </w:p>
    <w:p w14:paraId="6AE005AA" w14:textId="77777777" w:rsidR="009A12EB" w:rsidRDefault="009A12EB">
      <w:pPr>
        <w:rPr>
          <w:lang w:val="en-AU"/>
        </w:rPr>
      </w:pPr>
    </w:p>
    <w:p w14:paraId="5D70BD73" w14:textId="3F779D72" w:rsidR="006153CB" w:rsidRPr="00206E8E" w:rsidRDefault="00C945A9">
      <w:pPr>
        <w:rPr>
          <w:lang w:val="en-AU"/>
        </w:rPr>
      </w:pPr>
      <w:r w:rsidRPr="00206E8E">
        <w:rPr>
          <w:lang w:val="en-AU"/>
        </w:rPr>
        <w:t>The final combined data set will consist of half-hourly observations across the chosen NEM regions. Depending on our scope, several years of data could result in hundreds of thousands of rows. The main challenge will be merging different sources that have different timestamps, locations, and revision cycles.</w:t>
      </w:r>
    </w:p>
    <w:p w14:paraId="4920CE20" w14:textId="77777777" w:rsidR="006153CB" w:rsidRPr="00206E8E" w:rsidRDefault="00000000">
      <w:pPr>
        <w:pStyle w:val="Heading2"/>
        <w:rPr>
          <w:lang w:val="en-AU"/>
        </w:rPr>
      </w:pPr>
      <w:r w:rsidRPr="00206E8E">
        <w:rPr>
          <w:lang w:val="en-AU"/>
        </w:rPr>
        <w:t>Processing and evaluation</w:t>
      </w:r>
    </w:p>
    <w:p w14:paraId="4F8FA512" w14:textId="0BB5638A" w:rsidR="006153CB" w:rsidRPr="00206E8E" w:rsidRDefault="000B4CAD" w:rsidP="000B4CAD">
      <w:pPr>
        <w:spacing w:after="40"/>
        <w:rPr>
          <w:lang w:val="en-AU"/>
        </w:rPr>
      </w:pPr>
      <w:r w:rsidRPr="00206E8E">
        <w:rPr>
          <w:lang w:val="en-AU"/>
        </w:rPr>
        <w:t>To get started, we will standardise all timestamps and region codes, then fix any issues with daylight-saving duplicates or missing intervals. After that, we will join the PV, demand, weather, and calendar data while keeping a log of data quality. We will also create new features like changes and ramps, such as delta PV and delta Demand, along with 30 to 120-minute lag features. Finally, we will evaluate our statistical models using effect sizes, confidence intervals, and residual checks, while using MAE and RMSE to measure our prediction accuracy.</w:t>
      </w:r>
    </w:p>
    <w:p w14:paraId="54BC8EE9" w14:textId="77777777" w:rsidR="006153CB" w:rsidRPr="00206E8E" w:rsidRDefault="00000000">
      <w:pPr>
        <w:rPr>
          <w:lang w:val="en-AU"/>
        </w:rPr>
      </w:pPr>
      <w:r w:rsidRPr="00206E8E">
        <w:rPr>
          <w:lang w:val="en-AU"/>
        </w:rPr>
        <w:br w:type="page"/>
      </w:r>
    </w:p>
    <w:p w14:paraId="60C365A5" w14:textId="77777777" w:rsidR="006153CB" w:rsidRPr="00206E8E" w:rsidRDefault="00000000">
      <w:pPr>
        <w:spacing w:after="40"/>
        <w:rPr>
          <w:lang w:val="en-AU"/>
        </w:rPr>
      </w:pPr>
      <w:r w:rsidRPr="00206E8E">
        <w:rPr>
          <w:b/>
          <w:color w:val="00A6A6"/>
          <w:sz w:val="16"/>
          <w:lang w:val="en-AU"/>
        </w:rPr>
        <w:lastRenderedPageBreak/>
        <w:t>PAGE 3 OF 3</w:t>
      </w:r>
    </w:p>
    <w:p w14:paraId="321283EA" w14:textId="519B8776" w:rsidR="00BB055F" w:rsidRPr="00206E8E" w:rsidRDefault="00000000" w:rsidP="00BB055F">
      <w:pPr>
        <w:pStyle w:val="Heading1"/>
        <w:rPr>
          <w:lang w:val="en-AU"/>
        </w:rPr>
      </w:pPr>
      <w:r w:rsidRPr="00206E8E">
        <w:rPr>
          <w:lang w:val="en-AU"/>
        </w:rPr>
        <w:t>4. Activities, Roles and Schedule</w:t>
      </w:r>
    </w:p>
    <w:p w14:paraId="511E0D2B" w14:textId="112E0FC1" w:rsidR="00BB055F" w:rsidRPr="00206E8E" w:rsidRDefault="00BB055F">
      <w:pPr>
        <w:rPr>
          <w:lang w:val="en-AU"/>
        </w:rPr>
      </w:pPr>
      <w:r w:rsidRPr="00206E8E">
        <w:rPr>
          <w:lang w:val="en-AU"/>
        </w:rPr>
        <w:t>To keep things organised, our team will use a shared repository, a task board, and hold weekly check-ins. We will make sure to document all major decisions regarding scope, data, and mode</w:t>
      </w:r>
      <w:r w:rsidR="00890E0F">
        <w:rPr>
          <w:lang w:val="en-AU"/>
        </w:rPr>
        <w:t>l</w:t>
      </w:r>
      <w:r w:rsidRPr="00206E8E">
        <w:rPr>
          <w:lang w:val="en-AU"/>
        </w:rPr>
        <w:t>ling. Also, to ensure accuracy, every analytical output will be peer-reviewed by another team member before it goes into the final report.</w:t>
      </w:r>
    </w:p>
    <w:p w14:paraId="284D8E3C" w14:textId="77777777" w:rsidR="006153CB" w:rsidRPr="00206E8E" w:rsidRDefault="00000000">
      <w:pPr>
        <w:pStyle w:val="Heading2"/>
        <w:rPr>
          <w:lang w:val="en-AU"/>
        </w:rPr>
      </w:pPr>
      <w:r w:rsidRPr="00206E8E">
        <w:rPr>
          <w:lang w:val="en-AU"/>
        </w:rPr>
        <w:t>Role allocation and justification</w:t>
      </w:r>
    </w:p>
    <w:tbl>
      <w:tblPr>
        <w:tblW w:w="0" w:type="auto"/>
        <w:jc w:val="center"/>
        <w:tblLayout w:type="fixed"/>
        <w:tblLook w:val="04A0" w:firstRow="1" w:lastRow="0" w:firstColumn="1" w:lastColumn="0" w:noHBand="0" w:noVBand="1"/>
      </w:tblPr>
      <w:tblGrid>
        <w:gridCol w:w="2541"/>
        <w:gridCol w:w="2541"/>
        <w:gridCol w:w="2541"/>
        <w:gridCol w:w="2541"/>
      </w:tblGrid>
      <w:tr w:rsidR="006153CB" w:rsidRPr="00206E8E" w14:paraId="446D0C49" w14:textId="77777777">
        <w:trPr>
          <w:jc w:val="center"/>
        </w:trPr>
        <w:tc>
          <w:tcPr>
            <w:tcW w:w="2541" w:type="dxa"/>
            <w:shd w:val="clear" w:color="auto" w:fill="17365D"/>
            <w:tcMar>
              <w:top w:w="75" w:type="dxa"/>
              <w:left w:w="75" w:type="dxa"/>
              <w:bottom w:w="75" w:type="dxa"/>
              <w:right w:w="75" w:type="dxa"/>
            </w:tcMar>
            <w:vAlign w:val="center"/>
          </w:tcPr>
          <w:p w14:paraId="42566BEA" w14:textId="77777777" w:rsidR="006153CB" w:rsidRPr="00206E8E" w:rsidRDefault="00000000">
            <w:pPr>
              <w:spacing w:after="0"/>
              <w:jc w:val="center"/>
              <w:rPr>
                <w:lang w:val="en-AU"/>
              </w:rPr>
            </w:pPr>
            <w:r w:rsidRPr="00206E8E">
              <w:rPr>
                <w:b/>
                <w:color w:val="FFFFFF"/>
                <w:sz w:val="14"/>
                <w:lang w:val="en-AU"/>
              </w:rPr>
              <w:t>Member</w:t>
            </w:r>
          </w:p>
        </w:tc>
        <w:tc>
          <w:tcPr>
            <w:tcW w:w="2541" w:type="dxa"/>
            <w:shd w:val="clear" w:color="auto" w:fill="17365D"/>
            <w:tcMar>
              <w:top w:w="75" w:type="dxa"/>
              <w:left w:w="75" w:type="dxa"/>
              <w:bottom w:w="75" w:type="dxa"/>
              <w:right w:w="75" w:type="dxa"/>
            </w:tcMar>
            <w:vAlign w:val="center"/>
          </w:tcPr>
          <w:p w14:paraId="0876BADD" w14:textId="77777777" w:rsidR="006153CB" w:rsidRPr="00206E8E" w:rsidRDefault="00000000">
            <w:pPr>
              <w:spacing w:after="0"/>
              <w:jc w:val="center"/>
              <w:rPr>
                <w:lang w:val="en-AU"/>
              </w:rPr>
            </w:pPr>
            <w:r w:rsidRPr="00206E8E">
              <w:rPr>
                <w:b/>
                <w:color w:val="FFFFFF"/>
                <w:sz w:val="14"/>
                <w:lang w:val="en-AU"/>
              </w:rPr>
              <w:t>Primary role</w:t>
            </w:r>
          </w:p>
        </w:tc>
        <w:tc>
          <w:tcPr>
            <w:tcW w:w="2541" w:type="dxa"/>
            <w:shd w:val="clear" w:color="auto" w:fill="17365D"/>
            <w:tcMar>
              <w:top w:w="75" w:type="dxa"/>
              <w:left w:w="75" w:type="dxa"/>
              <w:bottom w:w="75" w:type="dxa"/>
              <w:right w:w="75" w:type="dxa"/>
            </w:tcMar>
            <w:vAlign w:val="center"/>
          </w:tcPr>
          <w:p w14:paraId="4DEB755E" w14:textId="77777777" w:rsidR="006153CB" w:rsidRPr="00206E8E" w:rsidRDefault="00000000">
            <w:pPr>
              <w:spacing w:after="0"/>
              <w:jc w:val="center"/>
              <w:rPr>
                <w:lang w:val="en-AU"/>
              </w:rPr>
            </w:pPr>
            <w:r w:rsidRPr="00206E8E">
              <w:rPr>
                <w:b/>
                <w:color w:val="FFFFFF"/>
                <w:sz w:val="14"/>
                <w:lang w:val="en-AU"/>
              </w:rPr>
              <w:t>Responsibilities</w:t>
            </w:r>
          </w:p>
        </w:tc>
        <w:tc>
          <w:tcPr>
            <w:tcW w:w="2541" w:type="dxa"/>
            <w:shd w:val="clear" w:color="auto" w:fill="17365D"/>
            <w:tcMar>
              <w:top w:w="75" w:type="dxa"/>
              <w:left w:w="75" w:type="dxa"/>
              <w:bottom w:w="75" w:type="dxa"/>
              <w:right w:w="75" w:type="dxa"/>
            </w:tcMar>
            <w:vAlign w:val="center"/>
          </w:tcPr>
          <w:p w14:paraId="5D02831E" w14:textId="77777777" w:rsidR="006153CB" w:rsidRPr="00206E8E" w:rsidRDefault="00000000">
            <w:pPr>
              <w:spacing w:after="0"/>
              <w:jc w:val="center"/>
              <w:rPr>
                <w:lang w:val="en-AU"/>
              </w:rPr>
            </w:pPr>
            <w:r w:rsidRPr="00206E8E">
              <w:rPr>
                <w:b/>
                <w:color w:val="FFFFFF"/>
                <w:sz w:val="14"/>
                <w:lang w:val="en-AU"/>
              </w:rPr>
              <w:t>Justification</w:t>
            </w:r>
          </w:p>
        </w:tc>
      </w:tr>
      <w:tr w:rsidR="006153CB" w:rsidRPr="00206E8E" w14:paraId="65EC4654" w14:textId="77777777">
        <w:trPr>
          <w:jc w:val="center"/>
        </w:trPr>
        <w:tc>
          <w:tcPr>
            <w:tcW w:w="2541" w:type="dxa"/>
            <w:shd w:val="clear" w:color="auto" w:fill="FFFFFF"/>
            <w:tcMar>
              <w:top w:w="75" w:type="dxa"/>
              <w:left w:w="75" w:type="dxa"/>
              <w:bottom w:w="75" w:type="dxa"/>
              <w:right w:w="75" w:type="dxa"/>
            </w:tcMar>
            <w:vAlign w:val="center"/>
          </w:tcPr>
          <w:p w14:paraId="267D2610" w14:textId="77777777" w:rsidR="006153CB" w:rsidRPr="00206E8E" w:rsidRDefault="00000000">
            <w:pPr>
              <w:spacing w:after="0"/>
              <w:rPr>
                <w:lang w:val="en-AU"/>
              </w:rPr>
            </w:pPr>
            <w:r w:rsidRPr="00206E8E">
              <w:rPr>
                <w:color w:val="1F2937"/>
                <w:sz w:val="14"/>
                <w:lang w:val="en-AU"/>
              </w:rPr>
              <w:t>Bel Zhou</w:t>
            </w:r>
          </w:p>
        </w:tc>
        <w:tc>
          <w:tcPr>
            <w:tcW w:w="2541" w:type="dxa"/>
            <w:shd w:val="clear" w:color="auto" w:fill="FFFFFF"/>
            <w:tcMar>
              <w:top w:w="75" w:type="dxa"/>
              <w:left w:w="75" w:type="dxa"/>
              <w:bottom w:w="75" w:type="dxa"/>
              <w:right w:w="75" w:type="dxa"/>
            </w:tcMar>
            <w:vAlign w:val="center"/>
          </w:tcPr>
          <w:p w14:paraId="2A29E99D" w14:textId="77777777" w:rsidR="006153CB" w:rsidRPr="00206E8E" w:rsidRDefault="00000000">
            <w:pPr>
              <w:spacing w:after="0"/>
              <w:rPr>
                <w:lang w:val="en-AU"/>
              </w:rPr>
            </w:pPr>
            <w:r w:rsidRPr="00206E8E">
              <w:rPr>
                <w:color w:val="1F2937"/>
                <w:sz w:val="14"/>
                <w:lang w:val="en-AU"/>
              </w:rPr>
              <w:t>Data Engineer / Researcher</w:t>
            </w:r>
          </w:p>
        </w:tc>
        <w:tc>
          <w:tcPr>
            <w:tcW w:w="2541" w:type="dxa"/>
            <w:shd w:val="clear" w:color="auto" w:fill="FFFFFF"/>
            <w:tcMar>
              <w:top w:w="75" w:type="dxa"/>
              <w:left w:w="75" w:type="dxa"/>
              <w:bottom w:w="75" w:type="dxa"/>
              <w:right w:w="75" w:type="dxa"/>
            </w:tcMar>
            <w:vAlign w:val="center"/>
          </w:tcPr>
          <w:p w14:paraId="24F3EF8C" w14:textId="6ECEA382" w:rsidR="006153CB" w:rsidRPr="00206E8E" w:rsidRDefault="00005DB7">
            <w:pPr>
              <w:spacing w:after="0"/>
              <w:rPr>
                <w:lang w:val="en-AU"/>
              </w:rPr>
            </w:pPr>
            <w:r w:rsidRPr="00206E8E">
              <w:rPr>
                <w:color w:val="1F2937"/>
                <w:sz w:val="14"/>
                <w:lang w:val="en-AU"/>
              </w:rPr>
              <w:t>Acquiring, joining, and validating data; maintaining the data dictionary; supporting literature reviews and interpretation.</w:t>
            </w:r>
          </w:p>
        </w:tc>
        <w:tc>
          <w:tcPr>
            <w:tcW w:w="2541" w:type="dxa"/>
            <w:shd w:val="clear" w:color="auto" w:fill="FFFFFF"/>
            <w:tcMar>
              <w:top w:w="75" w:type="dxa"/>
              <w:left w:w="75" w:type="dxa"/>
              <w:bottom w:w="75" w:type="dxa"/>
              <w:right w:w="75" w:type="dxa"/>
            </w:tcMar>
            <w:vAlign w:val="center"/>
          </w:tcPr>
          <w:p w14:paraId="3D399A96" w14:textId="77777777" w:rsidR="006153CB" w:rsidRPr="00206E8E" w:rsidRDefault="00000000">
            <w:pPr>
              <w:spacing w:after="0"/>
              <w:rPr>
                <w:lang w:val="en-AU"/>
              </w:rPr>
            </w:pPr>
            <w:r w:rsidRPr="00206E8E">
              <w:rPr>
                <w:color w:val="1F2937"/>
                <w:sz w:val="14"/>
                <w:lang w:val="en-AU"/>
              </w:rPr>
              <w:t>SQL, Python, data validation and analytics background.</w:t>
            </w:r>
          </w:p>
        </w:tc>
      </w:tr>
      <w:tr w:rsidR="006153CB" w:rsidRPr="00206E8E" w14:paraId="1F857DB3" w14:textId="77777777">
        <w:trPr>
          <w:jc w:val="center"/>
        </w:trPr>
        <w:tc>
          <w:tcPr>
            <w:tcW w:w="2541" w:type="dxa"/>
            <w:shd w:val="clear" w:color="auto" w:fill="F3F4F6"/>
            <w:tcMar>
              <w:top w:w="75" w:type="dxa"/>
              <w:left w:w="75" w:type="dxa"/>
              <w:bottom w:w="75" w:type="dxa"/>
              <w:right w:w="75" w:type="dxa"/>
            </w:tcMar>
            <w:vAlign w:val="center"/>
          </w:tcPr>
          <w:p w14:paraId="3452FC8D" w14:textId="1710C63A" w:rsidR="006153CB" w:rsidRPr="00206E8E" w:rsidRDefault="0059504D">
            <w:pPr>
              <w:spacing w:after="0"/>
              <w:rPr>
                <w:color w:val="1F2937"/>
                <w:sz w:val="14"/>
                <w:lang w:val="en-AU"/>
              </w:rPr>
            </w:pPr>
            <w:r w:rsidRPr="00206E8E">
              <w:rPr>
                <w:color w:val="1F2937"/>
                <w:sz w:val="14"/>
                <w:lang w:val="en-AU"/>
              </w:rPr>
              <w:t>Anders Appel</w:t>
            </w:r>
          </w:p>
        </w:tc>
        <w:tc>
          <w:tcPr>
            <w:tcW w:w="2541" w:type="dxa"/>
            <w:shd w:val="clear" w:color="auto" w:fill="F3F4F6"/>
            <w:tcMar>
              <w:top w:w="75" w:type="dxa"/>
              <w:left w:w="75" w:type="dxa"/>
              <w:bottom w:w="75" w:type="dxa"/>
              <w:right w:w="75" w:type="dxa"/>
            </w:tcMar>
            <w:vAlign w:val="center"/>
          </w:tcPr>
          <w:p w14:paraId="6EAF869C" w14:textId="20DBFFC7" w:rsidR="006153CB" w:rsidRPr="00206E8E" w:rsidRDefault="0059504D">
            <w:pPr>
              <w:spacing w:after="0"/>
              <w:rPr>
                <w:color w:val="1F2937"/>
                <w:sz w:val="14"/>
                <w:lang w:val="en-AU"/>
              </w:rPr>
            </w:pPr>
            <w:r w:rsidRPr="00206E8E">
              <w:rPr>
                <w:color w:val="1F2937"/>
                <w:sz w:val="14"/>
                <w:lang w:val="en-AU"/>
              </w:rPr>
              <w:t xml:space="preserve">Data Engineer / </w:t>
            </w:r>
            <w:r w:rsidR="00372D5D" w:rsidRPr="00206E8E">
              <w:rPr>
                <w:color w:val="1F2937"/>
                <w:sz w:val="14"/>
                <w:lang w:val="en-AU"/>
              </w:rPr>
              <w:t>Analyst</w:t>
            </w:r>
          </w:p>
        </w:tc>
        <w:tc>
          <w:tcPr>
            <w:tcW w:w="2541" w:type="dxa"/>
            <w:shd w:val="clear" w:color="auto" w:fill="F3F4F6"/>
            <w:tcMar>
              <w:top w:w="75" w:type="dxa"/>
              <w:left w:w="75" w:type="dxa"/>
              <w:bottom w:w="75" w:type="dxa"/>
              <w:right w:w="75" w:type="dxa"/>
            </w:tcMar>
            <w:vAlign w:val="center"/>
          </w:tcPr>
          <w:p w14:paraId="5ECC0342" w14:textId="5E042C0B" w:rsidR="006153CB" w:rsidRPr="00206E8E" w:rsidRDefault="005938FE">
            <w:pPr>
              <w:spacing w:after="0"/>
              <w:rPr>
                <w:color w:val="1F2937"/>
                <w:sz w:val="14"/>
                <w:lang w:val="en-AU"/>
              </w:rPr>
            </w:pPr>
            <w:r w:rsidRPr="00206E8E">
              <w:rPr>
                <w:color w:val="1F2937"/>
                <w:sz w:val="14"/>
                <w:lang w:val="en-AU"/>
              </w:rPr>
              <w:t xml:space="preserve">Acquiring, joining and validating data; building </w:t>
            </w:r>
            <w:r w:rsidR="00355879" w:rsidRPr="00206E8E">
              <w:rPr>
                <w:color w:val="1F2937"/>
                <w:sz w:val="14"/>
                <w:lang w:val="en-AU"/>
              </w:rPr>
              <w:t xml:space="preserve">robust and </w:t>
            </w:r>
            <w:r w:rsidRPr="00206E8E">
              <w:rPr>
                <w:color w:val="1F2937"/>
                <w:sz w:val="14"/>
                <w:lang w:val="en-AU"/>
              </w:rPr>
              <w:t>structured data pipelines</w:t>
            </w:r>
            <w:r w:rsidR="00F078B9" w:rsidRPr="00206E8E">
              <w:rPr>
                <w:color w:val="1F2937"/>
                <w:sz w:val="14"/>
                <w:lang w:val="en-AU"/>
              </w:rPr>
              <w:t>; data modelling and analysis; supporting</w:t>
            </w:r>
            <w:r w:rsidR="00A73DC4" w:rsidRPr="00206E8E">
              <w:rPr>
                <w:color w:val="1F2937"/>
                <w:sz w:val="14"/>
                <w:lang w:val="en-AU"/>
              </w:rPr>
              <w:t xml:space="preserve"> report drafting and </w:t>
            </w:r>
            <w:r w:rsidR="00621321" w:rsidRPr="00206E8E">
              <w:rPr>
                <w:color w:val="1F2937"/>
                <w:sz w:val="14"/>
                <w:lang w:val="en-AU"/>
              </w:rPr>
              <w:t>interpretation of results.</w:t>
            </w:r>
          </w:p>
        </w:tc>
        <w:tc>
          <w:tcPr>
            <w:tcW w:w="2541" w:type="dxa"/>
            <w:shd w:val="clear" w:color="auto" w:fill="F3F4F6"/>
            <w:tcMar>
              <w:top w:w="75" w:type="dxa"/>
              <w:left w:w="75" w:type="dxa"/>
              <w:bottom w:w="75" w:type="dxa"/>
              <w:right w:w="75" w:type="dxa"/>
            </w:tcMar>
            <w:vAlign w:val="center"/>
          </w:tcPr>
          <w:p w14:paraId="53A5ED17" w14:textId="39ECBA30" w:rsidR="006153CB" w:rsidRPr="00206E8E" w:rsidRDefault="00621321">
            <w:pPr>
              <w:spacing w:after="0"/>
              <w:rPr>
                <w:color w:val="1F2937"/>
                <w:sz w:val="14"/>
                <w:lang w:val="en-AU"/>
              </w:rPr>
            </w:pPr>
            <w:r w:rsidRPr="00206E8E">
              <w:rPr>
                <w:color w:val="1F2937"/>
                <w:sz w:val="14"/>
                <w:lang w:val="en-AU"/>
              </w:rPr>
              <w:t xml:space="preserve">Experience with data modelling in </w:t>
            </w:r>
            <w:proofErr w:type="gramStart"/>
            <w:r w:rsidRPr="00206E8E">
              <w:rPr>
                <w:color w:val="1F2937"/>
                <w:sz w:val="14"/>
                <w:lang w:val="en-AU"/>
              </w:rPr>
              <w:t>Python, and</w:t>
            </w:r>
            <w:proofErr w:type="gramEnd"/>
            <w:r w:rsidRPr="00206E8E">
              <w:rPr>
                <w:color w:val="1F2937"/>
                <w:sz w:val="14"/>
                <w:lang w:val="en-AU"/>
              </w:rPr>
              <w:t xml:space="preserve"> </w:t>
            </w:r>
            <w:r w:rsidR="00F06744" w:rsidRPr="00206E8E">
              <w:rPr>
                <w:color w:val="1F2937"/>
                <w:sz w:val="14"/>
                <w:lang w:val="en-AU"/>
              </w:rPr>
              <w:t xml:space="preserve">using Git for </w:t>
            </w:r>
            <w:r w:rsidR="00274903" w:rsidRPr="00206E8E">
              <w:rPr>
                <w:color w:val="1F2937"/>
                <w:sz w:val="14"/>
                <w:lang w:val="en-AU"/>
              </w:rPr>
              <w:t>collaborative software development.</w:t>
            </w:r>
          </w:p>
        </w:tc>
      </w:tr>
      <w:tr w:rsidR="006153CB" w:rsidRPr="00206E8E" w14:paraId="76C6D2B2" w14:textId="77777777">
        <w:trPr>
          <w:jc w:val="center"/>
        </w:trPr>
        <w:tc>
          <w:tcPr>
            <w:tcW w:w="2541" w:type="dxa"/>
            <w:shd w:val="clear" w:color="auto" w:fill="FFFFFF"/>
            <w:tcMar>
              <w:top w:w="75" w:type="dxa"/>
              <w:left w:w="75" w:type="dxa"/>
              <w:bottom w:w="75" w:type="dxa"/>
              <w:right w:w="75" w:type="dxa"/>
            </w:tcMar>
            <w:vAlign w:val="center"/>
          </w:tcPr>
          <w:p w14:paraId="5F33F68B" w14:textId="77777777" w:rsidR="006153CB" w:rsidRPr="00206E8E" w:rsidRDefault="00000000">
            <w:pPr>
              <w:spacing w:after="0"/>
              <w:rPr>
                <w:lang w:val="en-AU"/>
              </w:rPr>
            </w:pPr>
            <w:r w:rsidRPr="00206E8E">
              <w:rPr>
                <w:color w:val="1F2937"/>
                <w:sz w:val="14"/>
                <w:lang w:val="en-AU"/>
              </w:rPr>
              <w:t>[Member 3]</w:t>
            </w:r>
          </w:p>
        </w:tc>
        <w:tc>
          <w:tcPr>
            <w:tcW w:w="2541" w:type="dxa"/>
            <w:shd w:val="clear" w:color="auto" w:fill="FFFFFF"/>
            <w:tcMar>
              <w:top w:w="75" w:type="dxa"/>
              <w:left w:w="75" w:type="dxa"/>
              <w:bottom w:w="75" w:type="dxa"/>
              <w:right w:w="75" w:type="dxa"/>
            </w:tcMar>
            <w:vAlign w:val="center"/>
          </w:tcPr>
          <w:p w14:paraId="67862D60" w14:textId="2D776F70" w:rsidR="006153CB" w:rsidRPr="00206E8E" w:rsidRDefault="006153CB">
            <w:pPr>
              <w:spacing w:after="0"/>
              <w:rPr>
                <w:lang w:val="en-AU"/>
              </w:rPr>
            </w:pPr>
          </w:p>
        </w:tc>
        <w:tc>
          <w:tcPr>
            <w:tcW w:w="2541" w:type="dxa"/>
            <w:shd w:val="clear" w:color="auto" w:fill="FFFFFF"/>
            <w:tcMar>
              <w:top w:w="75" w:type="dxa"/>
              <w:left w:w="75" w:type="dxa"/>
              <w:bottom w:w="75" w:type="dxa"/>
              <w:right w:w="75" w:type="dxa"/>
            </w:tcMar>
            <w:vAlign w:val="center"/>
          </w:tcPr>
          <w:p w14:paraId="2187B7E2" w14:textId="6531402A" w:rsidR="006153CB" w:rsidRPr="00206E8E" w:rsidRDefault="006153CB">
            <w:pPr>
              <w:spacing w:after="0"/>
              <w:rPr>
                <w:lang w:val="en-AU"/>
              </w:rPr>
            </w:pPr>
          </w:p>
        </w:tc>
        <w:tc>
          <w:tcPr>
            <w:tcW w:w="2541" w:type="dxa"/>
            <w:shd w:val="clear" w:color="auto" w:fill="FFFFFF"/>
            <w:tcMar>
              <w:top w:w="75" w:type="dxa"/>
              <w:left w:w="75" w:type="dxa"/>
              <w:bottom w:w="75" w:type="dxa"/>
              <w:right w:w="75" w:type="dxa"/>
            </w:tcMar>
            <w:vAlign w:val="center"/>
          </w:tcPr>
          <w:p w14:paraId="6EA6242D" w14:textId="26960B03" w:rsidR="006153CB" w:rsidRPr="00206E8E" w:rsidRDefault="006153CB">
            <w:pPr>
              <w:spacing w:after="0"/>
              <w:rPr>
                <w:lang w:val="en-AU"/>
              </w:rPr>
            </w:pPr>
          </w:p>
        </w:tc>
      </w:tr>
    </w:tbl>
    <w:p w14:paraId="54C1C299" w14:textId="77777777" w:rsidR="006153CB" w:rsidRPr="00206E8E" w:rsidRDefault="00000000">
      <w:pPr>
        <w:pStyle w:val="Heading2"/>
        <w:rPr>
          <w:lang w:val="en-AU"/>
        </w:rPr>
      </w:pPr>
      <w:r w:rsidRPr="00206E8E">
        <w:rPr>
          <w:lang w:val="en-AU"/>
        </w:rPr>
        <w:t>Week 2 to Week 6 work plan</w:t>
      </w:r>
    </w:p>
    <w:tbl>
      <w:tblPr>
        <w:tblW w:w="0" w:type="auto"/>
        <w:jc w:val="center"/>
        <w:tblLayout w:type="fixed"/>
        <w:tblLook w:val="04A0" w:firstRow="1" w:lastRow="0" w:firstColumn="1" w:lastColumn="0" w:noHBand="0" w:noVBand="1"/>
      </w:tblPr>
      <w:tblGrid>
        <w:gridCol w:w="1694"/>
        <w:gridCol w:w="1694"/>
        <w:gridCol w:w="1694"/>
        <w:gridCol w:w="1694"/>
        <w:gridCol w:w="1694"/>
        <w:gridCol w:w="1694"/>
      </w:tblGrid>
      <w:tr w:rsidR="006153CB" w:rsidRPr="00206E8E" w14:paraId="541B0FC8" w14:textId="77777777">
        <w:trPr>
          <w:jc w:val="center"/>
        </w:trPr>
        <w:tc>
          <w:tcPr>
            <w:tcW w:w="1694" w:type="dxa"/>
            <w:shd w:val="clear" w:color="auto" w:fill="17365D"/>
            <w:tcMar>
              <w:top w:w="75" w:type="dxa"/>
              <w:left w:w="75" w:type="dxa"/>
              <w:bottom w:w="75" w:type="dxa"/>
              <w:right w:w="75" w:type="dxa"/>
            </w:tcMar>
            <w:vAlign w:val="center"/>
          </w:tcPr>
          <w:p w14:paraId="285352E2" w14:textId="77777777" w:rsidR="006153CB" w:rsidRPr="00206E8E" w:rsidRDefault="00000000">
            <w:pPr>
              <w:spacing w:after="0"/>
              <w:jc w:val="center"/>
              <w:rPr>
                <w:lang w:val="en-AU"/>
              </w:rPr>
            </w:pPr>
            <w:r w:rsidRPr="00206E8E">
              <w:rPr>
                <w:b/>
                <w:color w:val="FFFFFF"/>
                <w:sz w:val="15"/>
                <w:lang w:val="en-AU"/>
              </w:rPr>
              <w:t>Activity</w:t>
            </w:r>
          </w:p>
        </w:tc>
        <w:tc>
          <w:tcPr>
            <w:tcW w:w="1694" w:type="dxa"/>
            <w:shd w:val="clear" w:color="auto" w:fill="17365D"/>
            <w:tcMar>
              <w:top w:w="75" w:type="dxa"/>
              <w:left w:w="75" w:type="dxa"/>
              <w:bottom w:w="75" w:type="dxa"/>
              <w:right w:w="75" w:type="dxa"/>
            </w:tcMar>
            <w:vAlign w:val="center"/>
          </w:tcPr>
          <w:p w14:paraId="1F9F5FC7" w14:textId="77777777" w:rsidR="006153CB" w:rsidRPr="00206E8E" w:rsidRDefault="00000000">
            <w:pPr>
              <w:spacing w:after="0"/>
              <w:jc w:val="center"/>
              <w:rPr>
                <w:lang w:val="en-AU"/>
              </w:rPr>
            </w:pPr>
            <w:r w:rsidRPr="00206E8E">
              <w:rPr>
                <w:b/>
                <w:color w:val="FFFFFF"/>
                <w:sz w:val="15"/>
                <w:lang w:val="en-AU"/>
              </w:rPr>
              <w:t>W2</w:t>
            </w:r>
          </w:p>
        </w:tc>
        <w:tc>
          <w:tcPr>
            <w:tcW w:w="1694" w:type="dxa"/>
            <w:shd w:val="clear" w:color="auto" w:fill="17365D"/>
            <w:tcMar>
              <w:top w:w="75" w:type="dxa"/>
              <w:left w:w="75" w:type="dxa"/>
              <w:bottom w:w="75" w:type="dxa"/>
              <w:right w:w="75" w:type="dxa"/>
            </w:tcMar>
            <w:vAlign w:val="center"/>
          </w:tcPr>
          <w:p w14:paraId="402A0732" w14:textId="77777777" w:rsidR="006153CB" w:rsidRPr="00206E8E" w:rsidRDefault="00000000">
            <w:pPr>
              <w:spacing w:after="0"/>
              <w:jc w:val="center"/>
              <w:rPr>
                <w:lang w:val="en-AU"/>
              </w:rPr>
            </w:pPr>
            <w:r w:rsidRPr="00206E8E">
              <w:rPr>
                <w:b/>
                <w:color w:val="FFFFFF"/>
                <w:sz w:val="15"/>
                <w:lang w:val="en-AU"/>
              </w:rPr>
              <w:t>W3</w:t>
            </w:r>
          </w:p>
        </w:tc>
        <w:tc>
          <w:tcPr>
            <w:tcW w:w="1694" w:type="dxa"/>
            <w:shd w:val="clear" w:color="auto" w:fill="17365D"/>
            <w:tcMar>
              <w:top w:w="75" w:type="dxa"/>
              <w:left w:w="75" w:type="dxa"/>
              <w:bottom w:w="75" w:type="dxa"/>
              <w:right w:w="75" w:type="dxa"/>
            </w:tcMar>
            <w:vAlign w:val="center"/>
          </w:tcPr>
          <w:p w14:paraId="2762E1F5" w14:textId="77777777" w:rsidR="006153CB" w:rsidRPr="00206E8E" w:rsidRDefault="00000000">
            <w:pPr>
              <w:spacing w:after="0"/>
              <w:jc w:val="center"/>
              <w:rPr>
                <w:lang w:val="en-AU"/>
              </w:rPr>
            </w:pPr>
            <w:r w:rsidRPr="00206E8E">
              <w:rPr>
                <w:b/>
                <w:color w:val="FFFFFF"/>
                <w:sz w:val="15"/>
                <w:lang w:val="en-AU"/>
              </w:rPr>
              <w:t>W4</w:t>
            </w:r>
          </w:p>
        </w:tc>
        <w:tc>
          <w:tcPr>
            <w:tcW w:w="1694" w:type="dxa"/>
            <w:shd w:val="clear" w:color="auto" w:fill="17365D"/>
            <w:tcMar>
              <w:top w:w="75" w:type="dxa"/>
              <w:left w:w="75" w:type="dxa"/>
              <w:bottom w:w="75" w:type="dxa"/>
              <w:right w:w="75" w:type="dxa"/>
            </w:tcMar>
            <w:vAlign w:val="center"/>
          </w:tcPr>
          <w:p w14:paraId="178330D9" w14:textId="77777777" w:rsidR="006153CB" w:rsidRPr="00206E8E" w:rsidRDefault="00000000">
            <w:pPr>
              <w:spacing w:after="0"/>
              <w:jc w:val="center"/>
              <w:rPr>
                <w:lang w:val="en-AU"/>
              </w:rPr>
            </w:pPr>
            <w:r w:rsidRPr="00206E8E">
              <w:rPr>
                <w:b/>
                <w:color w:val="FFFFFF"/>
                <w:sz w:val="15"/>
                <w:lang w:val="en-AU"/>
              </w:rPr>
              <w:t>W5</w:t>
            </w:r>
          </w:p>
        </w:tc>
        <w:tc>
          <w:tcPr>
            <w:tcW w:w="1694" w:type="dxa"/>
            <w:shd w:val="clear" w:color="auto" w:fill="17365D"/>
            <w:tcMar>
              <w:top w:w="75" w:type="dxa"/>
              <w:left w:w="75" w:type="dxa"/>
              <w:bottom w:w="75" w:type="dxa"/>
              <w:right w:w="75" w:type="dxa"/>
            </w:tcMar>
            <w:vAlign w:val="center"/>
          </w:tcPr>
          <w:p w14:paraId="1EF5BB31" w14:textId="77777777" w:rsidR="006153CB" w:rsidRPr="00206E8E" w:rsidRDefault="00000000">
            <w:pPr>
              <w:spacing w:after="0"/>
              <w:jc w:val="center"/>
              <w:rPr>
                <w:lang w:val="en-AU"/>
              </w:rPr>
            </w:pPr>
            <w:r w:rsidRPr="00206E8E">
              <w:rPr>
                <w:b/>
                <w:color w:val="FFFFFF"/>
                <w:sz w:val="15"/>
                <w:lang w:val="en-AU"/>
              </w:rPr>
              <w:t>W6</w:t>
            </w:r>
          </w:p>
        </w:tc>
      </w:tr>
      <w:tr w:rsidR="006153CB" w:rsidRPr="00206E8E" w14:paraId="3C757B29" w14:textId="77777777">
        <w:trPr>
          <w:jc w:val="center"/>
        </w:trPr>
        <w:tc>
          <w:tcPr>
            <w:tcW w:w="1694" w:type="dxa"/>
            <w:tcMar>
              <w:top w:w="75" w:type="dxa"/>
              <w:left w:w="75" w:type="dxa"/>
              <w:bottom w:w="75" w:type="dxa"/>
              <w:right w:w="75" w:type="dxa"/>
            </w:tcMar>
            <w:vAlign w:val="center"/>
          </w:tcPr>
          <w:p w14:paraId="2D39425A" w14:textId="77777777" w:rsidR="006153CB" w:rsidRPr="00206E8E" w:rsidRDefault="00000000">
            <w:pPr>
              <w:spacing w:after="0"/>
              <w:rPr>
                <w:lang w:val="en-AU"/>
              </w:rPr>
            </w:pPr>
            <w:r w:rsidRPr="00206E8E">
              <w:rPr>
                <w:color w:val="1F2937"/>
                <w:sz w:val="14"/>
                <w:lang w:val="en-AU"/>
              </w:rPr>
              <w:t>Topic, plan and roles</w:t>
            </w:r>
          </w:p>
        </w:tc>
        <w:tc>
          <w:tcPr>
            <w:tcW w:w="1694" w:type="dxa"/>
            <w:shd w:val="clear" w:color="auto" w:fill="00A6A6"/>
            <w:tcMar>
              <w:top w:w="75" w:type="dxa"/>
              <w:left w:w="75" w:type="dxa"/>
              <w:bottom w:w="75" w:type="dxa"/>
              <w:right w:w="75" w:type="dxa"/>
            </w:tcMar>
            <w:vAlign w:val="center"/>
          </w:tcPr>
          <w:p w14:paraId="08B3303E"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FFFFF"/>
            <w:tcMar>
              <w:top w:w="75" w:type="dxa"/>
              <w:left w:w="75" w:type="dxa"/>
              <w:bottom w:w="75" w:type="dxa"/>
              <w:right w:w="75" w:type="dxa"/>
            </w:tcMar>
            <w:vAlign w:val="center"/>
          </w:tcPr>
          <w:p w14:paraId="5D4E812E"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27BEA691"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5808CEE2"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64F59582" w14:textId="77777777" w:rsidR="006153CB" w:rsidRPr="00206E8E" w:rsidRDefault="006153CB">
            <w:pPr>
              <w:spacing w:after="0"/>
              <w:jc w:val="center"/>
              <w:rPr>
                <w:lang w:val="en-AU"/>
              </w:rPr>
            </w:pPr>
          </w:p>
        </w:tc>
      </w:tr>
      <w:tr w:rsidR="006153CB" w:rsidRPr="00206E8E" w14:paraId="353038D2" w14:textId="77777777">
        <w:trPr>
          <w:jc w:val="center"/>
        </w:trPr>
        <w:tc>
          <w:tcPr>
            <w:tcW w:w="1694" w:type="dxa"/>
            <w:tcMar>
              <w:top w:w="75" w:type="dxa"/>
              <w:left w:w="75" w:type="dxa"/>
              <w:bottom w:w="75" w:type="dxa"/>
              <w:right w:w="75" w:type="dxa"/>
            </w:tcMar>
            <w:vAlign w:val="center"/>
          </w:tcPr>
          <w:p w14:paraId="0202B30F" w14:textId="77777777" w:rsidR="006153CB" w:rsidRPr="00206E8E" w:rsidRDefault="00000000">
            <w:pPr>
              <w:spacing w:after="0"/>
              <w:rPr>
                <w:lang w:val="en-AU"/>
              </w:rPr>
            </w:pPr>
            <w:r w:rsidRPr="00206E8E">
              <w:rPr>
                <w:color w:val="1F2937"/>
                <w:sz w:val="14"/>
                <w:lang w:val="en-AU"/>
              </w:rPr>
              <w:t>Literature review</w:t>
            </w:r>
          </w:p>
        </w:tc>
        <w:tc>
          <w:tcPr>
            <w:tcW w:w="1694" w:type="dxa"/>
            <w:shd w:val="clear" w:color="auto" w:fill="00A6A6"/>
            <w:tcMar>
              <w:top w:w="75" w:type="dxa"/>
              <w:left w:w="75" w:type="dxa"/>
              <w:bottom w:w="75" w:type="dxa"/>
              <w:right w:w="75" w:type="dxa"/>
            </w:tcMar>
            <w:vAlign w:val="center"/>
          </w:tcPr>
          <w:p w14:paraId="3C9BEDCA"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44FE1FB9"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3F4F6"/>
            <w:tcMar>
              <w:top w:w="75" w:type="dxa"/>
              <w:left w:w="75" w:type="dxa"/>
              <w:bottom w:w="75" w:type="dxa"/>
              <w:right w:w="75" w:type="dxa"/>
            </w:tcMar>
            <w:vAlign w:val="center"/>
          </w:tcPr>
          <w:p w14:paraId="6413D5AB"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67F8FCAD"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560266D7" w14:textId="77777777" w:rsidR="006153CB" w:rsidRPr="00206E8E" w:rsidRDefault="006153CB">
            <w:pPr>
              <w:spacing w:after="0"/>
              <w:jc w:val="center"/>
              <w:rPr>
                <w:lang w:val="en-AU"/>
              </w:rPr>
            </w:pPr>
          </w:p>
        </w:tc>
      </w:tr>
      <w:tr w:rsidR="006153CB" w:rsidRPr="00206E8E" w14:paraId="125926C5" w14:textId="77777777">
        <w:trPr>
          <w:jc w:val="center"/>
        </w:trPr>
        <w:tc>
          <w:tcPr>
            <w:tcW w:w="1694" w:type="dxa"/>
            <w:tcMar>
              <w:top w:w="75" w:type="dxa"/>
              <w:left w:w="75" w:type="dxa"/>
              <w:bottom w:w="75" w:type="dxa"/>
              <w:right w:w="75" w:type="dxa"/>
            </w:tcMar>
            <w:vAlign w:val="center"/>
          </w:tcPr>
          <w:p w14:paraId="1600ADA7" w14:textId="77777777" w:rsidR="006153CB" w:rsidRPr="00206E8E" w:rsidRDefault="00000000">
            <w:pPr>
              <w:spacing w:after="0"/>
              <w:rPr>
                <w:lang w:val="en-AU"/>
              </w:rPr>
            </w:pPr>
            <w:r w:rsidRPr="00206E8E">
              <w:rPr>
                <w:color w:val="1F2937"/>
                <w:sz w:val="14"/>
                <w:lang w:val="en-AU"/>
              </w:rPr>
              <w:t>Data collection and cleaning</w:t>
            </w:r>
          </w:p>
        </w:tc>
        <w:tc>
          <w:tcPr>
            <w:tcW w:w="1694" w:type="dxa"/>
            <w:shd w:val="clear" w:color="auto" w:fill="00A6A6"/>
            <w:tcMar>
              <w:top w:w="75" w:type="dxa"/>
              <w:left w:w="75" w:type="dxa"/>
              <w:bottom w:w="75" w:type="dxa"/>
              <w:right w:w="75" w:type="dxa"/>
            </w:tcMar>
            <w:vAlign w:val="center"/>
          </w:tcPr>
          <w:p w14:paraId="33129F95"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6C80EEA5"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29500FC7"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FFFFF"/>
            <w:tcMar>
              <w:top w:w="75" w:type="dxa"/>
              <w:left w:w="75" w:type="dxa"/>
              <w:bottom w:w="75" w:type="dxa"/>
              <w:right w:w="75" w:type="dxa"/>
            </w:tcMar>
            <w:vAlign w:val="center"/>
          </w:tcPr>
          <w:p w14:paraId="7F7A050E"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0720DA08" w14:textId="77777777" w:rsidR="006153CB" w:rsidRPr="00206E8E" w:rsidRDefault="006153CB">
            <w:pPr>
              <w:spacing w:after="0"/>
              <w:jc w:val="center"/>
              <w:rPr>
                <w:lang w:val="en-AU"/>
              </w:rPr>
            </w:pPr>
          </w:p>
        </w:tc>
      </w:tr>
      <w:tr w:rsidR="006153CB" w:rsidRPr="00206E8E" w14:paraId="01230BB5" w14:textId="77777777">
        <w:trPr>
          <w:jc w:val="center"/>
        </w:trPr>
        <w:tc>
          <w:tcPr>
            <w:tcW w:w="1694" w:type="dxa"/>
            <w:tcMar>
              <w:top w:w="75" w:type="dxa"/>
              <w:left w:w="75" w:type="dxa"/>
              <w:bottom w:w="75" w:type="dxa"/>
              <w:right w:w="75" w:type="dxa"/>
            </w:tcMar>
            <w:vAlign w:val="center"/>
          </w:tcPr>
          <w:p w14:paraId="01312072" w14:textId="77777777" w:rsidR="006153CB" w:rsidRPr="00206E8E" w:rsidRDefault="00000000">
            <w:pPr>
              <w:spacing w:after="0"/>
              <w:rPr>
                <w:lang w:val="en-AU"/>
              </w:rPr>
            </w:pPr>
            <w:r w:rsidRPr="00206E8E">
              <w:rPr>
                <w:color w:val="1F2937"/>
                <w:sz w:val="14"/>
                <w:lang w:val="en-AU"/>
              </w:rPr>
              <w:t>EDA and feature engineering</w:t>
            </w:r>
          </w:p>
        </w:tc>
        <w:tc>
          <w:tcPr>
            <w:tcW w:w="1694" w:type="dxa"/>
            <w:shd w:val="clear" w:color="auto" w:fill="F3F4F6"/>
            <w:tcMar>
              <w:top w:w="75" w:type="dxa"/>
              <w:left w:w="75" w:type="dxa"/>
              <w:bottom w:w="75" w:type="dxa"/>
              <w:right w:w="75" w:type="dxa"/>
            </w:tcMar>
            <w:vAlign w:val="center"/>
          </w:tcPr>
          <w:p w14:paraId="54B676D3"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76F96C72"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59C23704"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3F4F6"/>
            <w:tcMar>
              <w:top w:w="75" w:type="dxa"/>
              <w:left w:w="75" w:type="dxa"/>
              <w:bottom w:w="75" w:type="dxa"/>
              <w:right w:w="75" w:type="dxa"/>
            </w:tcMar>
            <w:vAlign w:val="center"/>
          </w:tcPr>
          <w:p w14:paraId="0AC579FC"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54E570BE" w14:textId="77777777" w:rsidR="006153CB" w:rsidRPr="00206E8E" w:rsidRDefault="006153CB">
            <w:pPr>
              <w:spacing w:after="0"/>
              <w:jc w:val="center"/>
              <w:rPr>
                <w:lang w:val="en-AU"/>
              </w:rPr>
            </w:pPr>
          </w:p>
        </w:tc>
      </w:tr>
      <w:tr w:rsidR="006153CB" w:rsidRPr="00206E8E" w14:paraId="7F18DCD8" w14:textId="77777777">
        <w:trPr>
          <w:jc w:val="center"/>
        </w:trPr>
        <w:tc>
          <w:tcPr>
            <w:tcW w:w="1694" w:type="dxa"/>
            <w:tcMar>
              <w:top w:w="75" w:type="dxa"/>
              <w:left w:w="75" w:type="dxa"/>
              <w:bottom w:w="75" w:type="dxa"/>
              <w:right w:w="75" w:type="dxa"/>
            </w:tcMar>
            <w:vAlign w:val="center"/>
          </w:tcPr>
          <w:p w14:paraId="3884DAB3" w14:textId="77777777" w:rsidR="006153CB" w:rsidRPr="00206E8E" w:rsidRDefault="00000000">
            <w:pPr>
              <w:spacing w:after="0"/>
              <w:rPr>
                <w:lang w:val="en-AU"/>
              </w:rPr>
            </w:pPr>
            <w:r w:rsidRPr="00206E8E">
              <w:rPr>
                <w:color w:val="1F2937"/>
                <w:sz w:val="14"/>
                <w:lang w:val="en-AU"/>
              </w:rPr>
              <w:t>Modelling and analysis</w:t>
            </w:r>
          </w:p>
        </w:tc>
        <w:tc>
          <w:tcPr>
            <w:tcW w:w="1694" w:type="dxa"/>
            <w:shd w:val="clear" w:color="auto" w:fill="FFFFFF"/>
            <w:tcMar>
              <w:top w:w="75" w:type="dxa"/>
              <w:left w:w="75" w:type="dxa"/>
              <w:bottom w:w="75" w:type="dxa"/>
              <w:right w:w="75" w:type="dxa"/>
            </w:tcMar>
            <w:vAlign w:val="center"/>
          </w:tcPr>
          <w:p w14:paraId="5BC6C47E"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736CF54E"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360BA1E1"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774E07FB"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FFFFF"/>
            <w:tcMar>
              <w:top w:w="75" w:type="dxa"/>
              <w:left w:w="75" w:type="dxa"/>
              <w:bottom w:w="75" w:type="dxa"/>
              <w:right w:w="75" w:type="dxa"/>
            </w:tcMar>
            <w:vAlign w:val="center"/>
          </w:tcPr>
          <w:p w14:paraId="079520D2" w14:textId="77777777" w:rsidR="006153CB" w:rsidRPr="00206E8E" w:rsidRDefault="006153CB">
            <w:pPr>
              <w:spacing w:after="0"/>
              <w:jc w:val="center"/>
              <w:rPr>
                <w:lang w:val="en-AU"/>
              </w:rPr>
            </w:pPr>
          </w:p>
        </w:tc>
      </w:tr>
      <w:tr w:rsidR="006153CB" w:rsidRPr="00206E8E" w14:paraId="0D53097C" w14:textId="77777777">
        <w:trPr>
          <w:jc w:val="center"/>
        </w:trPr>
        <w:tc>
          <w:tcPr>
            <w:tcW w:w="1694" w:type="dxa"/>
            <w:tcMar>
              <w:top w:w="75" w:type="dxa"/>
              <w:left w:w="75" w:type="dxa"/>
              <w:bottom w:w="75" w:type="dxa"/>
              <w:right w:w="75" w:type="dxa"/>
            </w:tcMar>
            <w:vAlign w:val="center"/>
          </w:tcPr>
          <w:p w14:paraId="77DD5263" w14:textId="77777777" w:rsidR="006153CB" w:rsidRPr="00206E8E" w:rsidRDefault="00000000">
            <w:pPr>
              <w:spacing w:after="0"/>
              <w:rPr>
                <w:lang w:val="en-AU"/>
              </w:rPr>
            </w:pPr>
            <w:r w:rsidRPr="00206E8E">
              <w:rPr>
                <w:color w:val="1F2937"/>
                <w:sz w:val="14"/>
                <w:lang w:val="en-AU"/>
              </w:rPr>
              <w:t>Visualisation and interpretation</w:t>
            </w:r>
          </w:p>
        </w:tc>
        <w:tc>
          <w:tcPr>
            <w:tcW w:w="1694" w:type="dxa"/>
            <w:shd w:val="clear" w:color="auto" w:fill="F3F4F6"/>
            <w:tcMar>
              <w:top w:w="75" w:type="dxa"/>
              <w:left w:w="75" w:type="dxa"/>
              <w:bottom w:w="75" w:type="dxa"/>
              <w:right w:w="75" w:type="dxa"/>
            </w:tcMar>
            <w:vAlign w:val="center"/>
          </w:tcPr>
          <w:p w14:paraId="00AE8CFD"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4363847A"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5BDE097F"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701F35E2"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78631CC1" w14:textId="77777777" w:rsidR="006153CB" w:rsidRPr="00206E8E" w:rsidRDefault="00000000">
            <w:pPr>
              <w:spacing w:after="0"/>
              <w:jc w:val="center"/>
              <w:rPr>
                <w:lang w:val="en-AU"/>
              </w:rPr>
            </w:pPr>
            <w:r w:rsidRPr="00206E8E">
              <w:rPr>
                <w:b/>
                <w:color w:val="FFFFFF"/>
                <w:sz w:val="16"/>
                <w:lang w:val="en-AU"/>
              </w:rPr>
              <w:t>●</w:t>
            </w:r>
          </w:p>
        </w:tc>
      </w:tr>
      <w:tr w:rsidR="006153CB" w:rsidRPr="00206E8E" w14:paraId="24B72C6F" w14:textId="77777777">
        <w:trPr>
          <w:jc w:val="center"/>
        </w:trPr>
        <w:tc>
          <w:tcPr>
            <w:tcW w:w="1694" w:type="dxa"/>
            <w:tcMar>
              <w:top w:w="75" w:type="dxa"/>
              <w:left w:w="75" w:type="dxa"/>
              <w:bottom w:w="75" w:type="dxa"/>
              <w:right w:w="75" w:type="dxa"/>
            </w:tcMar>
            <w:vAlign w:val="center"/>
          </w:tcPr>
          <w:p w14:paraId="459F86C7" w14:textId="77777777" w:rsidR="006153CB" w:rsidRPr="00206E8E" w:rsidRDefault="00000000">
            <w:pPr>
              <w:spacing w:after="0"/>
              <w:rPr>
                <w:lang w:val="en-AU"/>
              </w:rPr>
            </w:pPr>
            <w:r w:rsidRPr="00206E8E">
              <w:rPr>
                <w:color w:val="1F2937"/>
                <w:sz w:val="14"/>
                <w:lang w:val="en-AU"/>
              </w:rPr>
              <w:t>Report writing</w:t>
            </w:r>
          </w:p>
        </w:tc>
        <w:tc>
          <w:tcPr>
            <w:tcW w:w="1694" w:type="dxa"/>
            <w:shd w:val="clear" w:color="auto" w:fill="FFFFFF"/>
            <w:tcMar>
              <w:top w:w="75" w:type="dxa"/>
              <w:left w:w="75" w:type="dxa"/>
              <w:bottom w:w="75" w:type="dxa"/>
              <w:right w:w="75" w:type="dxa"/>
            </w:tcMar>
            <w:vAlign w:val="center"/>
          </w:tcPr>
          <w:p w14:paraId="14026AFE"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3BCF5EED"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1D797CF9"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58BC0BE3"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4120DC7B" w14:textId="77777777" w:rsidR="006153CB" w:rsidRPr="00206E8E" w:rsidRDefault="00000000">
            <w:pPr>
              <w:spacing w:after="0"/>
              <w:jc w:val="center"/>
              <w:rPr>
                <w:lang w:val="en-AU"/>
              </w:rPr>
            </w:pPr>
            <w:r w:rsidRPr="00206E8E">
              <w:rPr>
                <w:b/>
                <w:color w:val="FFFFFF"/>
                <w:sz w:val="16"/>
                <w:lang w:val="en-AU"/>
              </w:rPr>
              <w:t>●</w:t>
            </w:r>
          </w:p>
        </w:tc>
      </w:tr>
      <w:tr w:rsidR="006153CB" w:rsidRPr="00206E8E" w14:paraId="748FE2B3" w14:textId="77777777">
        <w:trPr>
          <w:jc w:val="center"/>
        </w:trPr>
        <w:tc>
          <w:tcPr>
            <w:tcW w:w="1694" w:type="dxa"/>
            <w:tcMar>
              <w:top w:w="75" w:type="dxa"/>
              <w:left w:w="75" w:type="dxa"/>
              <w:bottom w:w="75" w:type="dxa"/>
              <w:right w:w="75" w:type="dxa"/>
            </w:tcMar>
            <w:vAlign w:val="center"/>
          </w:tcPr>
          <w:p w14:paraId="22305852" w14:textId="77777777" w:rsidR="006153CB" w:rsidRPr="00206E8E" w:rsidRDefault="00000000">
            <w:pPr>
              <w:spacing w:after="0"/>
              <w:rPr>
                <w:lang w:val="en-AU"/>
              </w:rPr>
            </w:pPr>
            <w:r w:rsidRPr="00206E8E">
              <w:rPr>
                <w:color w:val="1F2937"/>
                <w:sz w:val="14"/>
                <w:lang w:val="en-AU"/>
              </w:rPr>
              <w:t>Final review and submission</w:t>
            </w:r>
          </w:p>
        </w:tc>
        <w:tc>
          <w:tcPr>
            <w:tcW w:w="1694" w:type="dxa"/>
            <w:shd w:val="clear" w:color="auto" w:fill="F3F4F6"/>
            <w:tcMar>
              <w:top w:w="75" w:type="dxa"/>
              <w:left w:w="75" w:type="dxa"/>
              <w:bottom w:w="75" w:type="dxa"/>
              <w:right w:w="75" w:type="dxa"/>
            </w:tcMar>
            <w:vAlign w:val="center"/>
          </w:tcPr>
          <w:p w14:paraId="33B90BE5"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5D0A1C51"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67ED3E3E"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1379C32B"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4140F8A6" w14:textId="77777777" w:rsidR="006153CB" w:rsidRPr="00206E8E" w:rsidRDefault="00000000">
            <w:pPr>
              <w:spacing w:after="0"/>
              <w:jc w:val="center"/>
              <w:rPr>
                <w:lang w:val="en-AU"/>
              </w:rPr>
            </w:pPr>
            <w:r w:rsidRPr="00206E8E">
              <w:rPr>
                <w:b/>
                <w:color w:val="FFFFFF"/>
                <w:sz w:val="16"/>
                <w:lang w:val="en-AU"/>
              </w:rPr>
              <w:t>●</w:t>
            </w:r>
          </w:p>
        </w:tc>
      </w:tr>
    </w:tbl>
    <w:p w14:paraId="4EF8EA88" w14:textId="1DC1565C" w:rsidR="006153CB" w:rsidRPr="00206E8E" w:rsidRDefault="00E37564">
      <w:pPr>
        <w:jc w:val="center"/>
        <w:rPr>
          <w:lang w:val="en-AU"/>
        </w:rPr>
      </w:pPr>
      <w:r w:rsidRPr="00206E8E">
        <w:rPr>
          <w:i/>
          <w:sz w:val="15"/>
          <w:lang w:val="en-AU"/>
        </w:rPr>
        <w:t>Figure 1. Project schedule from Week 2 through Week 6 report submission.</w:t>
      </w:r>
    </w:p>
    <w:p w14:paraId="3E4A46D6" w14:textId="77777777" w:rsidR="006153CB" w:rsidRPr="00206E8E" w:rsidRDefault="00000000">
      <w:pPr>
        <w:pStyle w:val="Heading2"/>
        <w:rPr>
          <w:lang w:val="en-AU"/>
        </w:rPr>
      </w:pPr>
      <w:r w:rsidRPr="00206E8E">
        <w:rPr>
          <w:lang w:val="en-AU"/>
        </w:rPr>
        <w:t>Weekly deliverables</w:t>
      </w:r>
    </w:p>
    <w:p w14:paraId="428C5B01" w14:textId="61CA1C70" w:rsidR="006153CB" w:rsidRPr="00206E8E" w:rsidRDefault="00000000">
      <w:pPr>
        <w:spacing w:after="40"/>
        <w:ind w:left="245" w:hanging="173"/>
        <w:rPr>
          <w:lang w:val="en-AU"/>
        </w:rPr>
      </w:pPr>
      <w:r w:rsidRPr="00206E8E">
        <w:rPr>
          <w:sz w:val="16"/>
          <w:lang w:val="en-AU"/>
        </w:rPr>
        <w:t xml:space="preserve">•  Week 2: </w:t>
      </w:r>
      <w:r w:rsidR="0097715C" w:rsidRPr="00206E8E">
        <w:rPr>
          <w:sz w:val="16"/>
          <w:lang w:val="en-AU"/>
        </w:rPr>
        <w:t>Finalise the topic, project plan, roles, literature sources, and target datasets.</w:t>
      </w:r>
    </w:p>
    <w:p w14:paraId="1D8C1859" w14:textId="760A622F" w:rsidR="006153CB" w:rsidRPr="00206E8E" w:rsidRDefault="00000000">
      <w:pPr>
        <w:spacing w:after="40"/>
        <w:ind w:left="245" w:hanging="173"/>
        <w:rPr>
          <w:lang w:val="en-AU"/>
        </w:rPr>
      </w:pPr>
      <w:r w:rsidRPr="00206E8E">
        <w:rPr>
          <w:sz w:val="16"/>
          <w:lang w:val="en-AU"/>
        </w:rPr>
        <w:t xml:space="preserve">•  Week 3: </w:t>
      </w:r>
      <w:r w:rsidR="0097715C" w:rsidRPr="00206E8E">
        <w:rPr>
          <w:sz w:val="16"/>
          <w:lang w:val="en-AU"/>
        </w:rPr>
        <w:t>Collect, clean, and align AEMO and weather data, then finish the initial EDA.</w:t>
      </w:r>
    </w:p>
    <w:p w14:paraId="228EBFC9" w14:textId="7D793972" w:rsidR="006153CB" w:rsidRPr="00206E8E" w:rsidRDefault="00000000">
      <w:pPr>
        <w:spacing w:after="40"/>
        <w:ind w:left="245" w:hanging="173"/>
        <w:rPr>
          <w:lang w:val="en-AU"/>
        </w:rPr>
      </w:pPr>
      <w:r w:rsidRPr="00206E8E">
        <w:rPr>
          <w:sz w:val="16"/>
          <w:lang w:val="en-AU"/>
        </w:rPr>
        <w:t xml:space="preserve">•  Week 4: </w:t>
      </w:r>
      <w:r w:rsidR="00BA495A" w:rsidRPr="00206E8E">
        <w:rPr>
          <w:sz w:val="16"/>
          <w:lang w:val="en-AU"/>
        </w:rPr>
        <w:t>Work on feature engineering, run correlation and regression analyses, and start drafting the report.</w:t>
      </w:r>
    </w:p>
    <w:p w14:paraId="5960575D" w14:textId="122F653F" w:rsidR="006153CB" w:rsidRPr="00206E8E" w:rsidRDefault="00000000">
      <w:pPr>
        <w:spacing w:after="40"/>
        <w:ind w:left="245" w:hanging="173"/>
        <w:rPr>
          <w:lang w:val="en-AU"/>
        </w:rPr>
      </w:pPr>
      <w:r w:rsidRPr="00206E8E">
        <w:rPr>
          <w:sz w:val="16"/>
          <w:lang w:val="en-AU"/>
        </w:rPr>
        <w:t xml:space="preserve">•  Week 5: </w:t>
      </w:r>
      <w:r w:rsidR="00BA495A" w:rsidRPr="00206E8E">
        <w:rPr>
          <w:sz w:val="16"/>
          <w:lang w:val="en-AU"/>
        </w:rPr>
        <w:t>Refine the models, try to test an ML benchmark, if possible, create visuals, and interpret the results.</w:t>
      </w:r>
    </w:p>
    <w:p w14:paraId="6004605A" w14:textId="2191DB5E" w:rsidR="006153CB" w:rsidRPr="00206E8E" w:rsidRDefault="00000000">
      <w:pPr>
        <w:spacing w:after="40"/>
        <w:ind w:left="245" w:hanging="173"/>
        <w:rPr>
          <w:sz w:val="16"/>
          <w:lang w:val="en-AU"/>
        </w:rPr>
      </w:pPr>
      <w:r w:rsidRPr="00206E8E">
        <w:rPr>
          <w:sz w:val="16"/>
          <w:lang w:val="en-AU"/>
        </w:rPr>
        <w:t xml:space="preserve">•  Week 6: </w:t>
      </w:r>
      <w:r w:rsidR="00974D33" w:rsidRPr="00206E8E">
        <w:rPr>
          <w:sz w:val="16"/>
          <w:lang w:val="en-AU"/>
        </w:rPr>
        <w:t>Wrap up the analysis, pull the report together, review and proofread everything, and submit the project report and work on video presentation.</w:t>
      </w:r>
    </w:p>
    <w:p w14:paraId="7ED984B2" w14:textId="77777777" w:rsidR="005D4076" w:rsidRPr="00206E8E" w:rsidRDefault="005D4076">
      <w:pPr>
        <w:spacing w:after="40"/>
        <w:ind w:left="245" w:hanging="173"/>
        <w:rPr>
          <w:sz w:val="16"/>
          <w:lang w:val="en-AU"/>
        </w:rPr>
      </w:pPr>
    </w:p>
    <w:p w14:paraId="22F1472C" w14:textId="77777777" w:rsidR="006153CB" w:rsidRPr="00206E8E" w:rsidRDefault="00000000">
      <w:pPr>
        <w:rPr>
          <w:lang w:val="en-AU"/>
        </w:rPr>
      </w:pPr>
      <w:r w:rsidRPr="00206E8E">
        <w:rPr>
          <w:lang w:val="en-AU"/>
        </w:rPr>
        <w:br w:type="page"/>
      </w:r>
    </w:p>
    <w:p w14:paraId="1D441ABC" w14:textId="77777777" w:rsidR="006153CB" w:rsidRPr="00206E8E" w:rsidRDefault="00000000">
      <w:pPr>
        <w:spacing w:after="40"/>
        <w:rPr>
          <w:lang w:val="en-AU"/>
        </w:rPr>
      </w:pPr>
      <w:r w:rsidRPr="00206E8E">
        <w:rPr>
          <w:b/>
          <w:color w:val="00A6A6"/>
          <w:sz w:val="16"/>
          <w:lang w:val="en-AU"/>
        </w:rPr>
        <w:lastRenderedPageBreak/>
        <w:t>REFERENCES | EXCLUDED FROM PAGE COUNT</w:t>
      </w:r>
    </w:p>
    <w:p w14:paraId="58C2572B" w14:textId="77777777" w:rsidR="006153CB" w:rsidRPr="00206E8E" w:rsidRDefault="00000000">
      <w:pPr>
        <w:pStyle w:val="Heading1"/>
        <w:rPr>
          <w:lang w:val="en-AU"/>
        </w:rPr>
      </w:pPr>
      <w:r w:rsidRPr="00206E8E">
        <w:rPr>
          <w:lang w:val="en-AU"/>
        </w:rPr>
        <w:t>References</w:t>
      </w:r>
    </w:p>
    <w:p w14:paraId="3296E14B" w14:textId="77777777" w:rsidR="006153CB" w:rsidRPr="00206E8E" w:rsidRDefault="00000000">
      <w:pPr>
        <w:spacing w:after="140"/>
        <w:ind w:left="360" w:hanging="360"/>
        <w:rPr>
          <w:lang w:val="en-AU"/>
        </w:rPr>
      </w:pPr>
      <w:r w:rsidRPr="00206E8E">
        <w:rPr>
          <w:lang w:val="en-AU"/>
        </w:rPr>
        <w:t>Australian Energy Market Operator (AEMO) 2026a, Australian Solar Energy Forecasting System, AEMO, viewed 5 September 2026.</w:t>
      </w:r>
    </w:p>
    <w:p w14:paraId="614DB776" w14:textId="77777777" w:rsidR="006153CB" w:rsidRPr="00206E8E" w:rsidRDefault="00000000">
      <w:pPr>
        <w:spacing w:after="140"/>
        <w:ind w:left="360" w:hanging="360"/>
        <w:rPr>
          <w:lang w:val="en-AU"/>
        </w:rPr>
      </w:pPr>
      <w:r w:rsidRPr="00206E8E">
        <w:rPr>
          <w:lang w:val="en-AU"/>
        </w:rPr>
        <w:t>Australian Energy Market Operator (AEMO) 2026b, MMS Data Model Report: ROOFTOP_PV_ACTUAL, AEMO, viewed 5 September 2026.</w:t>
      </w:r>
    </w:p>
    <w:p w14:paraId="7D841310" w14:textId="77777777" w:rsidR="006153CB" w:rsidRPr="00206E8E" w:rsidRDefault="00000000">
      <w:pPr>
        <w:spacing w:after="140"/>
        <w:ind w:left="360" w:hanging="360"/>
        <w:rPr>
          <w:lang w:val="en-AU"/>
        </w:rPr>
      </w:pPr>
      <w:r w:rsidRPr="00206E8E">
        <w:rPr>
          <w:lang w:val="en-AU"/>
        </w:rPr>
        <w:t>Australian Energy Market Operator (AEMO) 2026c, Operational demand data, AEMO, viewed 5 September 2026.</w:t>
      </w:r>
    </w:p>
    <w:p w14:paraId="4EDC4DEA" w14:textId="30A1E4FF" w:rsidR="006153CB" w:rsidRPr="00206E8E" w:rsidRDefault="00000000">
      <w:pPr>
        <w:spacing w:after="140"/>
        <w:ind w:left="360" w:hanging="360"/>
        <w:rPr>
          <w:lang w:val="en-AU"/>
        </w:rPr>
      </w:pPr>
      <w:proofErr w:type="spellStart"/>
      <w:r w:rsidRPr="00206E8E">
        <w:rPr>
          <w:lang w:val="en-AU"/>
        </w:rPr>
        <w:t>Houchati</w:t>
      </w:r>
      <w:proofErr w:type="spellEnd"/>
      <w:r w:rsidRPr="00206E8E">
        <w:rPr>
          <w:lang w:val="en-AU"/>
        </w:rPr>
        <w:t xml:space="preserve">, M, </w:t>
      </w:r>
      <w:proofErr w:type="spellStart"/>
      <w:r w:rsidRPr="00206E8E">
        <w:rPr>
          <w:lang w:val="en-AU"/>
        </w:rPr>
        <w:t>Beitelmal</w:t>
      </w:r>
      <w:proofErr w:type="spellEnd"/>
      <w:r w:rsidRPr="00206E8E">
        <w:rPr>
          <w:lang w:val="en-AU"/>
        </w:rPr>
        <w:t xml:space="preserve">, AH &amp; </w:t>
      </w:r>
      <w:proofErr w:type="spellStart"/>
      <w:r w:rsidRPr="00206E8E">
        <w:rPr>
          <w:lang w:val="en-AU"/>
        </w:rPr>
        <w:t>Khraisheh</w:t>
      </w:r>
      <w:proofErr w:type="spellEnd"/>
      <w:r w:rsidRPr="00206E8E">
        <w:rPr>
          <w:lang w:val="en-AU"/>
        </w:rPr>
        <w:t>, M 2022, “Predictive Mode</w:t>
      </w:r>
      <w:r w:rsidR="00206E8E">
        <w:rPr>
          <w:lang w:val="en-AU"/>
        </w:rPr>
        <w:t>l</w:t>
      </w:r>
      <w:r w:rsidRPr="00206E8E">
        <w:rPr>
          <w:lang w:val="en-AU"/>
        </w:rPr>
        <w:t>ling for Rooftop Solar Energy Throughput: A Machine Learning-Based Optimization for Building Energy Demand Scheduling”, Journal of Energy Resources Technology, vol. 144, no. 1, article 011302.</w:t>
      </w:r>
    </w:p>
    <w:p w14:paraId="24F5B2E1" w14:textId="3CBB4ECC" w:rsidR="006153CB" w:rsidRDefault="00000000" w:rsidP="002E2CD8">
      <w:pPr>
        <w:spacing w:after="140"/>
        <w:ind w:left="360" w:hanging="360"/>
        <w:rPr>
          <w:lang w:val="en-AU"/>
        </w:rPr>
      </w:pPr>
      <w:r w:rsidRPr="00206E8E">
        <w:rPr>
          <w:lang w:val="en-AU"/>
        </w:rPr>
        <w:t>Yan, G &amp; Han, L 2023, “The impact of rooftop solar on wholesale electricity demand in the Australian National Electricity Market”, Frontiers in Energy Research, vol. 11, article 1197504.</w:t>
      </w:r>
    </w:p>
    <w:p w14:paraId="4C677597" w14:textId="591295C6" w:rsidR="0030511C" w:rsidRDefault="0030511C" w:rsidP="002E2CD8">
      <w:pPr>
        <w:spacing w:after="140"/>
        <w:ind w:left="360" w:hanging="360"/>
      </w:pPr>
      <w:r w:rsidRPr="0030511C">
        <w:t>Bae, D-J, Kwon, B-S &amp; Song, K-B 2021, '</w:t>
      </w:r>
      <w:proofErr w:type="spellStart"/>
      <w:r w:rsidRPr="0030511C">
        <w:t>XGBoost</w:t>
      </w:r>
      <w:proofErr w:type="spellEnd"/>
      <w:r w:rsidRPr="0030511C">
        <w:t xml:space="preserve">-Based Day-Ahead Load Forecasting Algorithm Considering Behind-the-Meter Solar PV Generation', </w:t>
      </w:r>
      <w:r w:rsidRPr="0030511C">
        <w:rPr>
          <w:i/>
          <w:iCs/>
        </w:rPr>
        <w:t>Energies</w:t>
      </w:r>
      <w:r w:rsidRPr="0030511C">
        <w:t>, vol. 15, no. 1, article 128.</w:t>
      </w:r>
    </w:p>
    <w:p w14:paraId="555A4008" w14:textId="454DBB46" w:rsidR="00DA20D6" w:rsidRPr="00206E8E" w:rsidRDefault="00DA20D6" w:rsidP="002E2CD8">
      <w:pPr>
        <w:spacing w:after="140"/>
        <w:ind w:left="360" w:hanging="360"/>
        <w:rPr>
          <w:lang w:val="en-AU"/>
        </w:rPr>
      </w:pPr>
      <w:r w:rsidRPr="00DA20D6">
        <w:t xml:space="preserve">Yildiz, B, Bilbao, JI, Dore, J &amp; Sproul, AB 2018, 'Short-term forecasting of individual household electricity loads with investigating impact of data resolution and forecast horizon', </w:t>
      </w:r>
      <w:r w:rsidRPr="00DA20D6">
        <w:rPr>
          <w:i/>
          <w:iCs/>
        </w:rPr>
        <w:t>Renewable Energy and Environmental Sustainability</w:t>
      </w:r>
      <w:r w:rsidRPr="00DA20D6">
        <w:t>, vol. 3, article 3.</w:t>
      </w:r>
    </w:p>
    <w:sectPr w:rsidR="00DA20D6" w:rsidRPr="00206E8E">
      <w:footerReference w:type="even" r:id="rId7"/>
      <w:footerReference w:type="default" r:id="rId8"/>
      <w:footerReference w:type="first" r:id="rId9"/>
      <w:pgSz w:w="12240" w:h="15840"/>
      <w:pgMar w:top="936" w:right="1037" w:bottom="936" w:left="10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DB706" w14:textId="77777777" w:rsidR="005F54E0" w:rsidRDefault="005F54E0">
      <w:pPr>
        <w:spacing w:after="0"/>
      </w:pPr>
      <w:r>
        <w:separator/>
      </w:r>
    </w:p>
  </w:endnote>
  <w:endnote w:type="continuationSeparator" w:id="0">
    <w:p w14:paraId="002F6D4C" w14:textId="77777777" w:rsidR="005F54E0" w:rsidRDefault="005F54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B962" w14:textId="77777777" w:rsidR="00145A18" w:rsidRDefault="00145A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31163" w14:textId="77777777" w:rsidR="00145A18" w:rsidRDefault="00145A18">
    <w:pPr>
      <w:pStyle w:val="Footer"/>
      <w:jc w:val="center"/>
    </w:pPr>
    <w:r>
      <w:t>ZZSC9020 | Group Project Plan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DED44" w14:textId="77777777" w:rsidR="00145A18" w:rsidRDefault="00145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3C985" w14:textId="77777777" w:rsidR="005F54E0" w:rsidRDefault="005F54E0">
      <w:r>
        <w:separator/>
      </w:r>
    </w:p>
  </w:footnote>
  <w:footnote w:type="continuationSeparator" w:id="0">
    <w:p w14:paraId="3D62E5D3" w14:textId="77777777" w:rsidR="005F54E0" w:rsidRDefault="005F5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F07AC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58563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B90"/>
    <w:rsid w:val="00005DB7"/>
    <w:rsid w:val="00015018"/>
    <w:rsid w:val="000B4CAD"/>
    <w:rsid w:val="00104318"/>
    <w:rsid w:val="00141F53"/>
    <w:rsid w:val="00145A18"/>
    <w:rsid w:val="001B2032"/>
    <w:rsid w:val="00206E8E"/>
    <w:rsid w:val="00274903"/>
    <w:rsid w:val="00296566"/>
    <w:rsid w:val="002B4E09"/>
    <w:rsid w:val="002E2CD8"/>
    <w:rsid w:val="002F19D1"/>
    <w:rsid w:val="0030511C"/>
    <w:rsid w:val="00317A17"/>
    <w:rsid w:val="00355879"/>
    <w:rsid w:val="00372D5D"/>
    <w:rsid w:val="00396D98"/>
    <w:rsid w:val="003B7EA1"/>
    <w:rsid w:val="003C2371"/>
    <w:rsid w:val="003D679A"/>
    <w:rsid w:val="003D7D43"/>
    <w:rsid w:val="0047599B"/>
    <w:rsid w:val="005373F8"/>
    <w:rsid w:val="005938FE"/>
    <w:rsid w:val="0059504D"/>
    <w:rsid w:val="005B4EFC"/>
    <w:rsid w:val="005D4076"/>
    <w:rsid w:val="005F54E0"/>
    <w:rsid w:val="00610C79"/>
    <w:rsid w:val="006153CB"/>
    <w:rsid w:val="00621321"/>
    <w:rsid w:val="00655B90"/>
    <w:rsid w:val="00725EBB"/>
    <w:rsid w:val="00744395"/>
    <w:rsid w:val="007D41B6"/>
    <w:rsid w:val="00890E0F"/>
    <w:rsid w:val="008A4A7C"/>
    <w:rsid w:val="0090208F"/>
    <w:rsid w:val="00974D33"/>
    <w:rsid w:val="0097715C"/>
    <w:rsid w:val="009A12EB"/>
    <w:rsid w:val="009F1208"/>
    <w:rsid w:val="00A73DC4"/>
    <w:rsid w:val="00AA2322"/>
    <w:rsid w:val="00AA69C7"/>
    <w:rsid w:val="00B05C3D"/>
    <w:rsid w:val="00BA495A"/>
    <w:rsid w:val="00BB055F"/>
    <w:rsid w:val="00C0070B"/>
    <w:rsid w:val="00C20B79"/>
    <w:rsid w:val="00C40109"/>
    <w:rsid w:val="00C945A9"/>
    <w:rsid w:val="00CF437A"/>
    <w:rsid w:val="00D14B16"/>
    <w:rsid w:val="00D62229"/>
    <w:rsid w:val="00D74C61"/>
    <w:rsid w:val="00DA20D6"/>
    <w:rsid w:val="00DB1DDB"/>
    <w:rsid w:val="00E06E65"/>
    <w:rsid w:val="00E37564"/>
    <w:rsid w:val="00E6762D"/>
    <w:rsid w:val="00E730EA"/>
    <w:rsid w:val="00E81B27"/>
    <w:rsid w:val="00E90E9A"/>
    <w:rsid w:val="00EC7966"/>
    <w:rsid w:val="00ED62D2"/>
    <w:rsid w:val="00F06744"/>
    <w:rsid w:val="00F078B9"/>
    <w:rsid w:val="00F2693D"/>
    <w:rsid w:val="00F353C0"/>
    <w:rsid w:val="00FB66E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1FFD"/>
  <w15:docId w15:val="{8EE8DAF2-27D0-4BFD-A948-497504E1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pPr>
    <w:rPr>
      <w:rFonts w:ascii="Aptos" w:hAnsi="Aptos"/>
      <w:sz w:val="18"/>
    </w:rPr>
  </w:style>
  <w:style w:type="paragraph" w:styleId="Heading1">
    <w:name w:val="heading 1"/>
    <w:basedOn w:val="Normal"/>
    <w:next w:val="BodyText"/>
    <w:uiPriority w:val="9"/>
    <w:qFormat/>
    <w:pPr>
      <w:keepNext/>
      <w:keepLines/>
      <w:spacing w:before="80" w:after="60"/>
      <w:outlineLvl w:val="0"/>
    </w:pPr>
    <w:rPr>
      <w:rFonts w:asciiTheme="majorHAnsi" w:eastAsiaTheme="majorEastAsia" w:hAnsiTheme="majorHAnsi" w:cstheme="majorBidi"/>
      <w:b/>
      <w:bCs/>
      <w:color w:val="17365D"/>
      <w:sz w:val="30"/>
      <w:szCs w:val="32"/>
    </w:rPr>
  </w:style>
  <w:style w:type="paragraph" w:styleId="Heading2">
    <w:name w:val="heading 2"/>
    <w:basedOn w:val="Normal"/>
    <w:next w:val="BodyText"/>
    <w:uiPriority w:val="9"/>
    <w:unhideWhenUsed/>
    <w:qFormat/>
    <w:pPr>
      <w:keepNext/>
      <w:keepLines/>
      <w:spacing w:before="80" w:after="60"/>
      <w:outlineLvl w:val="1"/>
    </w:pPr>
    <w:rPr>
      <w:rFonts w:asciiTheme="majorHAnsi" w:eastAsiaTheme="majorEastAsia" w:hAnsiTheme="majorHAnsi" w:cstheme="majorBidi"/>
      <w:b/>
      <w:bCs/>
      <w:color w:val="2F75B5"/>
      <w:sz w:val="22"/>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after="60"/>
      <w:jc w:val="center"/>
    </w:pPr>
    <w:rPr>
      <w:rFonts w:asciiTheme="majorHAnsi" w:eastAsiaTheme="majorEastAsia" w:hAnsiTheme="majorHAnsi" w:cstheme="majorBidi"/>
      <w:b/>
      <w:bCs/>
      <w:color w:val="17365D"/>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145A18"/>
    <w:pPr>
      <w:spacing w:after="100"/>
      <w:ind w:left="240"/>
    </w:pPr>
  </w:style>
  <w:style w:type="paragraph" w:styleId="TOC1">
    <w:name w:val="toc 1"/>
    <w:basedOn w:val="Normal"/>
    <w:next w:val="Normal"/>
    <w:autoRedefine/>
    <w:uiPriority w:val="39"/>
    <w:rsid w:val="00145A18"/>
    <w:pPr>
      <w:spacing w:after="100"/>
    </w:pPr>
  </w:style>
  <w:style w:type="paragraph" w:styleId="Footer">
    <w:name w:val="footer"/>
    <w:basedOn w:val="Normal"/>
    <w:link w:val="FooterChar"/>
    <w:rsid w:val="00145A18"/>
    <w:pPr>
      <w:tabs>
        <w:tab w:val="center" w:pos="4513"/>
        <w:tab w:val="right" w:pos="9026"/>
      </w:tabs>
      <w:spacing w:after="0"/>
    </w:pPr>
  </w:style>
  <w:style w:type="character" w:customStyle="1" w:styleId="FooterChar">
    <w:name w:val="Footer Char"/>
    <w:basedOn w:val="DefaultParagraphFont"/>
    <w:link w:val="Footer"/>
    <w:rsid w:val="00145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5</Pages>
  <Words>1659</Words>
  <Characters>9462</Characters>
  <Application>Microsoft Office Word</Application>
  <DocSecurity>0</DocSecurity>
  <Lines>78</Lines>
  <Paragraphs>22</Paragraphs>
  <ScaleCrop>false</ScaleCrop>
  <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Science Approach to Forecast Electricity Consumption in Australia</dc:title>
  <dc:creator>Bel Zhou</dc:creator>
  <cp:keywords/>
  <cp:lastModifiedBy>Anders Appel</cp:lastModifiedBy>
  <cp:revision>64</cp:revision>
  <dcterms:created xsi:type="dcterms:W3CDTF">2026-09-05T05:22:00Z</dcterms:created>
  <dcterms:modified xsi:type="dcterms:W3CDTF">2026-09-05T09:33:00Z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first assessed activity will be the Group Project Plan (20%). The first step is to delimit the problem which will be studied. You should understand and define your own overall problem and propose a solution. Having only a short time to complete the project, it is crucial that the problem that will be studied is well defined. The approach to solve the problem should be original, so it will be necessary to carry out a preliminary literature review. This will prevent any plagiarism. This will also enable you to situate the project in a more global context. At this stage, one can identify potential approaches and software that will be used to solve the problem. It is necessary to plan any simulation carefully and to decide what statistical analyses will have to be carried out. All the sub-steps of the project should be planned precisely (a detailed schedule will be created). A kind of short draft version of your final report, consisting of a three-page proposal (excluding the mandatory pages devoted to the title, abstract, contents and references) will be submitted and discussed with one of the instructors at the end of Week 1 or in a clear definition of the problem you plan to study; a clear description of the data format and their storage; a clear description of the relevant data (variables, missing and corrupt values, etc.); the level of difficulty of the chosen data sets (size, complexity, messiness) and its relevance for the chosen problem; the appropriate choice of software and statistical methods to solve your research questions; a clear description of the role of each team member with a proper justification; the precision of your scheduled activities.</vt:lpwstr>
  </property>
  <property fmtid="{D5CDD505-2E9C-101B-9397-08002B2CF9AE}" pid="3" name="Acknowledgements">
    <vt:lpwstr>null</vt:lpwstr>
  </property>
  <property fmtid="{D5CDD505-2E9C-101B-9397-08002B2CF9AE}" pid="4" name="bibliography">
    <vt:lpwstr>references.bib</vt:lpwstr>
  </property>
  <property fmtid="{D5CDD505-2E9C-101B-9397-08002B2CF9AE}" pid="5" name="coursecode">
    <vt:lpwstr>MATH0000</vt:lpwstr>
  </property>
  <property fmtid="{D5CDD505-2E9C-101B-9397-08002B2CF9AE}" pid="6" name="csl">
    <vt:lpwstr>biomed-central.csl</vt:lpwstr>
  </property>
  <property fmtid="{D5CDD505-2E9C-101B-9397-08002B2CF9AE}" pid="7" name="date">
    <vt:lpwstr>12/08/2022</vt:lpwstr>
  </property>
  <property fmtid="{D5CDD505-2E9C-101B-9397-08002B2CF9AE}" pid="8" name="output">
    <vt:lpwstr/>
  </property>
  <property fmtid="{D5CDD505-2E9C-101B-9397-08002B2CF9AE}" pid="9" name="session">
    <vt:lpwstr>Term 1, 2021</vt:lpwstr>
  </property>
  <property fmtid="{D5CDD505-2E9C-101B-9397-08002B2CF9AE}" pid="10" name="team">
    <vt:lpwstr>22</vt:lpwstr>
  </property>
  <property fmtid="{D5CDD505-2E9C-101B-9397-08002B2CF9AE}" pid="11" name="MSIP_Label_bd8ec08e-78dd-458e-9a57-7ab56320e797_Enabled">
    <vt:lpwstr>true</vt:lpwstr>
  </property>
  <property fmtid="{D5CDD505-2E9C-101B-9397-08002B2CF9AE}" pid="12" name="MSIP_Label_bd8ec08e-78dd-458e-9a57-7ab56320e797_SetDate">
    <vt:lpwstr>2026-09-05T05:04:05Z</vt:lpwstr>
  </property>
  <property fmtid="{D5CDD505-2E9C-101B-9397-08002B2CF9AE}" pid="13" name="MSIP_Label_bd8ec08e-78dd-458e-9a57-7ab56320e797_Method">
    <vt:lpwstr>Standard</vt:lpwstr>
  </property>
  <property fmtid="{D5CDD505-2E9C-101B-9397-08002B2CF9AE}" pid="14" name="MSIP_Label_bd8ec08e-78dd-458e-9a57-7ab56320e797_Name">
    <vt:lpwstr>Highly Sensitive</vt:lpwstr>
  </property>
  <property fmtid="{D5CDD505-2E9C-101B-9397-08002B2CF9AE}" pid="15" name="MSIP_Label_bd8ec08e-78dd-458e-9a57-7ab56320e797_SiteId">
    <vt:lpwstr>962eac56-3e0a-4f69-b806-ab958060d246</vt:lpwstr>
  </property>
  <property fmtid="{D5CDD505-2E9C-101B-9397-08002B2CF9AE}" pid="16" name="MSIP_Label_bd8ec08e-78dd-458e-9a57-7ab56320e797_ActionId">
    <vt:lpwstr>be7cd1cc-8fef-4e93-8cf0-1e96449012be</vt:lpwstr>
  </property>
  <property fmtid="{D5CDD505-2E9C-101B-9397-08002B2CF9AE}" pid="17" name="MSIP_Label_bd8ec08e-78dd-458e-9a57-7ab56320e797_ContentBits">
    <vt:lpwstr>0</vt:lpwstr>
  </property>
</Properties>
</file>