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A395F1" w14:textId="77777777" w:rsidR="006153CB" w:rsidRPr="00206E8E" w:rsidRDefault="00000000">
      <w:pPr>
        <w:spacing w:before="1400"/>
        <w:rPr>
          <w:lang w:val="en-AU"/>
        </w:rPr>
      </w:pPr>
      <w:r w:rsidRPr="00206E8E">
        <w:rPr>
          <w:b/>
          <w:color w:val="00A6A6"/>
          <w:sz w:val="24"/>
          <w:lang w:val="en-AU"/>
        </w:rPr>
        <w:t>GROUP PROJECT PLAN</w:t>
      </w:r>
    </w:p>
    <w:p w14:paraId="7DBC3250" w14:textId="77777777" w:rsidR="006153CB" w:rsidRPr="00206E8E" w:rsidRDefault="00000000">
      <w:pPr>
        <w:pStyle w:val="Title"/>
        <w:rPr>
          <w:lang w:val="en-AU"/>
        </w:rPr>
      </w:pPr>
      <w:r w:rsidRPr="00206E8E">
        <w:rPr>
          <w:lang w:val="en-AU"/>
        </w:rPr>
        <w:t>Rooftop Solar Variability and Short-Term Grid Demand</w:t>
      </w:r>
    </w:p>
    <w:p w14:paraId="37E324DE" w14:textId="6FA62F2E" w:rsidR="006153CB" w:rsidRPr="00206E8E" w:rsidRDefault="00000000">
      <w:pPr>
        <w:rPr>
          <w:lang w:val="en-AU"/>
        </w:rPr>
      </w:pPr>
      <w:r w:rsidRPr="00206E8E">
        <w:rPr>
          <w:color w:val="64748B"/>
          <w:sz w:val="26"/>
          <w:lang w:val="en-AU"/>
        </w:rPr>
        <w:t>A data science study of how distributed rooftop PV output reshapes operational demand in Australia’s National Electricity Market</w:t>
      </w:r>
      <w:r w:rsidR="001875D0">
        <w:rPr>
          <w:color w:val="64748B"/>
          <w:sz w:val="26"/>
          <w:lang w:val="en-AU"/>
        </w:rPr>
        <w:t xml:space="preserve"> (NEM)</w:t>
      </w:r>
    </w:p>
    <w:tbl>
      <w:tblPr>
        <w:tblW w:w="0" w:type="auto"/>
        <w:tblLook w:val="04A0" w:firstRow="1" w:lastRow="0" w:firstColumn="1" w:lastColumn="0" w:noHBand="0" w:noVBand="1"/>
      </w:tblPr>
      <w:tblGrid>
        <w:gridCol w:w="10166"/>
      </w:tblGrid>
      <w:tr w:rsidR="006153CB" w:rsidRPr="00206E8E" w14:paraId="421D38A2" w14:textId="77777777">
        <w:tc>
          <w:tcPr>
            <w:tcW w:w="10166" w:type="dxa"/>
            <w:shd w:val="clear" w:color="auto" w:fill="EAF2F8"/>
            <w:tcMar>
              <w:top w:w="75" w:type="dxa"/>
              <w:left w:w="75" w:type="dxa"/>
              <w:bottom w:w="75" w:type="dxa"/>
              <w:right w:w="75" w:type="dxa"/>
            </w:tcMar>
            <w:vAlign w:val="center"/>
          </w:tcPr>
          <w:p w14:paraId="200A3197" w14:textId="77777777" w:rsidR="006153CB" w:rsidRPr="00206E8E" w:rsidRDefault="00000000">
            <w:pPr>
              <w:spacing w:after="0"/>
              <w:rPr>
                <w:lang w:val="en-AU"/>
              </w:rPr>
            </w:pPr>
            <w:r w:rsidRPr="00206E8E">
              <w:rPr>
                <w:color w:val="1F2937"/>
                <w:lang w:val="en-AU"/>
              </w:rPr>
              <w:t>RESEARCH QUESTION</w:t>
            </w:r>
            <w:r w:rsidRPr="00206E8E">
              <w:rPr>
                <w:color w:val="1F2937"/>
                <w:lang w:val="en-AU"/>
              </w:rPr>
              <w:br/>
              <w:t>Quantify the impact of rooftop solar generation variability on grid demand across different times of the day and under varying weather conditions.</w:t>
            </w:r>
          </w:p>
        </w:tc>
      </w:tr>
    </w:tbl>
    <w:p w14:paraId="76128354" w14:textId="77777777" w:rsidR="006153CB" w:rsidRPr="00206E8E" w:rsidRDefault="006153CB">
      <w:pPr>
        <w:rPr>
          <w:lang w:val="en-AU"/>
        </w:rPr>
      </w:pPr>
    </w:p>
    <w:tbl>
      <w:tblPr>
        <w:tblW w:w="0" w:type="auto"/>
        <w:jc w:val="center"/>
        <w:tblLayout w:type="fixed"/>
        <w:tblLook w:val="04A0" w:firstRow="1" w:lastRow="0" w:firstColumn="1" w:lastColumn="0" w:noHBand="0" w:noVBand="1"/>
      </w:tblPr>
      <w:tblGrid>
        <w:gridCol w:w="5083"/>
        <w:gridCol w:w="5083"/>
      </w:tblGrid>
      <w:tr w:rsidR="006153CB" w:rsidRPr="00206E8E" w14:paraId="2D0B5BDA" w14:textId="77777777">
        <w:trPr>
          <w:jc w:val="center"/>
        </w:trPr>
        <w:tc>
          <w:tcPr>
            <w:tcW w:w="5083" w:type="dxa"/>
            <w:shd w:val="clear" w:color="auto" w:fill="17365D"/>
            <w:tcMar>
              <w:top w:w="75" w:type="dxa"/>
              <w:left w:w="75" w:type="dxa"/>
              <w:bottom w:w="75" w:type="dxa"/>
              <w:right w:w="75" w:type="dxa"/>
            </w:tcMar>
            <w:vAlign w:val="center"/>
          </w:tcPr>
          <w:p w14:paraId="3F451D9C" w14:textId="77777777" w:rsidR="006153CB" w:rsidRPr="00206E8E" w:rsidRDefault="00000000">
            <w:pPr>
              <w:spacing w:after="0"/>
              <w:jc w:val="center"/>
              <w:rPr>
                <w:lang w:val="en-AU"/>
              </w:rPr>
            </w:pPr>
            <w:r w:rsidRPr="00206E8E">
              <w:rPr>
                <w:b/>
                <w:color w:val="FFFFFF"/>
                <w:lang w:val="en-AU"/>
              </w:rPr>
              <w:t>Field</w:t>
            </w:r>
          </w:p>
        </w:tc>
        <w:tc>
          <w:tcPr>
            <w:tcW w:w="5083" w:type="dxa"/>
            <w:shd w:val="clear" w:color="auto" w:fill="17365D"/>
            <w:tcMar>
              <w:top w:w="75" w:type="dxa"/>
              <w:left w:w="75" w:type="dxa"/>
              <w:bottom w:w="75" w:type="dxa"/>
              <w:right w:w="75" w:type="dxa"/>
            </w:tcMar>
            <w:vAlign w:val="center"/>
          </w:tcPr>
          <w:p w14:paraId="598DB952" w14:textId="77777777" w:rsidR="006153CB" w:rsidRPr="00206E8E" w:rsidRDefault="00000000">
            <w:pPr>
              <w:spacing w:after="0"/>
              <w:jc w:val="center"/>
              <w:rPr>
                <w:lang w:val="en-AU"/>
              </w:rPr>
            </w:pPr>
            <w:r w:rsidRPr="00206E8E">
              <w:rPr>
                <w:b/>
                <w:color w:val="FFFFFF"/>
                <w:lang w:val="en-AU"/>
              </w:rPr>
              <w:t>Details</w:t>
            </w:r>
          </w:p>
        </w:tc>
      </w:tr>
      <w:tr w:rsidR="006153CB" w:rsidRPr="00206E8E" w14:paraId="3B283777" w14:textId="77777777">
        <w:trPr>
          <w:jc w:val="center"/>
        </w:trPr>
        <w:tc>
          <w:tcPr>
            <w:tcW w:w="5083" w:type="dxa"/>
            <w:shd w:val="clear" w:color="auto" w:fill="FFFFFF"/>
            <w:tcMar>
              <w:top w:w="75" w:type="dxa"/>
              <w:left w:w="75" w:type="dxa"/>
              <w:bottom w:w="75" w:type="dxa"/>
              <w:right w:w="75" w:type="dxa"/>
            </w:tcMar>
            <w:vAlign w:val="center"/>
          </w:tcPr>
          <w:p w14:paraId="27CF849A" w14:textId="77777777" w:rsidR="006153CB" w:rsidRPr="00206E8E" w:rsidRDefault="00000000">
            <w:pPr>
              <w:spacing w:after="0"/>
              <w:rPr>
                <w:lang w:val="en-AU"/>
              </w:rPr>
            </w:pPr>
            <w:r w:rsidRPr="00206E8E">
              <w:rPr>
                <w:color w:val="1F2937"/>
                <w:lang w:val="en-AU"/>
              </w:rPr>
              <w:t>Course</w:t>
            </w:r>
          </w:p>
        </w:tc>
        <w:tc>
          <w:tcPr>
            <w:tcW w:w="5083" w:type="dxa"/>
            <w:shd w:val="clear" w:color="auto" w:fill="FFFFFF"/>
            <w:tcMar>
              <w:top w:w="75" w:type="dxa"/>
              <w:left w:w="75" w:type="dxa"/>
              <w:bottom w:w="75" w:type="dxa"/>
              <w:right w:w="75" w:type="dxa"/>
            </w:tcMar>
            <w:vAlign w:val="center"/>
          </w:tcPr>
          <w:p w14:paraId="5F1EC995" w14:textId="77777777" w:rsidR="006153CB" w:rsidRPr="00206E8E" w:rsidRDefault="00000000">
            <w:pPr>
              <w:spacing w:after="0"/>
              <w:rPr>
                <w:lang w:val="en-AU"/>
              </w:rPr>
            </w:pPr>
            <w:r w:rsidRPr="00206E8E">
              <w:rPr>
                <w:color w:val="1F2937"/>
                <w:lang w:val="en-AU"/>
              </w:rPr>
              <w:t>ZZSC9020</w:t>
            </w:r>
          </w:p>
        </w:tc>
      </w:tr>
      <w:tr w:rsidR="006153CB" w:rsidRPr="00206E8E" w14:paraId="4E12C69C" w14:textId="77777777">
        <w:trPr>
          <w:jc w:val="center"/>
        </w:trPr>
        <w:tc>
          <w:tcPr>
            <w:tcW w:w="5083" w:type="dxa"/>
            <w:shd w:val="clear" w:color="auto" w:fill="F3F4F6"/>
            <w:tcMar>
              <w:top w:w="75" w:type="dxa"/>
              <w:left w:w="75" w:type="dxa"/>
              <w:bottom w:w="75" w:type="dxa"/>
              <w:right w:w="75" w:type="dxa"/>
            </w:tcMar>
            <w:vAlign w:val="center"/>
          </w:tcPr>
          <w:p w14:paraId="10E49E02" w14:textId="77777777" w:rsidR="006153CB" w:rsidRPr="00206E8E" w:rsidRDefault="00000000">
            <w:pPr>
              <w:spacing w:after="0"/>
              <w:rPr>
                <w:lang w:val="en-AU"/>
              </w:rPr>
            </w:pPr>
            <w:r w:rsidRPr="00206E8E">
              <w:rPr>
                <w:color w:val="1F2937"/>
                <w:lang w:val="en-AU"/>
              </w:rPr>
              <w:t>Team</w:t>
            </w:r>
          </w:p>
        </w:tc>
        <w:tc>
          <w:tcPr>
            <w:tcW w:w="5083" w:type="dxa"/>
            <w:shd w:val="clear" w:color="auto" w:fill="F3F4F6"/>
            <w:tcMar>
              <w:top w:w="75" w:type="dxa"/>
              <w:left w:w="75" w:type="dxa"/>
              <w:bottom w:w="75" w:type="dxa"/>
              <w:right w:w="75" w:type="dxa"/>
            </w:tcMar>
            <w:vAlign w:val="center"/>
          </w:tcPr>
          <w:p w14:paraId="2D8E7B09" w14:textId="54E853F2" w:rsidR="006153CB" w:rsidRPr="00206E8E" w:rsidRDefault="00DB1DDB">
            <w:pPr>
              <w:spacing w:after="0"/>
              <w:rPr>
                <w:lang w:val="en-AU"/>
              </w:rPr>
            </w:pPr>
            <w:r w:rsidRPr="00206E8E">
              <w:rPr>
                <w:color w:val="1F2937"/>
                <w:lang w:val="en-AU"/>
              </w:rPr>
              <w:t>Group D</w:t>
            </w:r>
          </w:p>
        </w:tc>
      </w:tr>
      <w:tr w:rsidR="006153CB" w:rsidRPr="00206E8E" w14:paraId="0FDE8BBC" w14:textId="77777777">
        <w:trPr>
          <w:jc w:val="center"/>
        </w:trPr>
        <w:tc>
          <w:tcPr>
            <w:tcW w:w="5083" w:type="dxa"/>
            <w:shd w:val="clear" w:color="auto" w:fill="FFFFFF"/>
            <w:tcMar>
              <w:top w:w="75" w:type="dxa"/>
              <w:left w:w="75" w:type="dxa"/>
              <w:bottom w:w="75" w:type="dxa"/>
              <w:right w:w="75" w:type="dxa"/>
            </w:tcMar>
            <w:vAlign w:val="center"/>
          </w:tcPr>
          <w:p w14:paraId="415A2D4E" w14:textId="77777777" w:rsidR="006153CB" w:rsidRPr="00206E8E" w:rsidRDefault="00000000">
            <w:pPr>
              <w:spacing w:after="0"/>
              <w:rPr>
                <w:lang w:val="en-AU"/>
              </w:rPr>
            </w:pPr>
            <w:r w:rsidRPr="00206E8E">
              <w:rPr>
                <w:color w:val="1F2937"/>
                <w:lang w:val="en-AU"/>
              </w:rPr>
              <w:t>Members</w:t>
            </w:r>
          </w:p>
        </w:tc>
        <w:tc>
          <w:tcPr>
            <w:tcW w:w="5083" w:type="dxa"/>
            <w:shd w:val="clear" w:color="auto" w:fill="FFFFFF"/>
            <w:tcMar>
              <w:top w:w="75" w:type="dxa"/>
              <w:left w:w="75" w:type="dxa"/>
              <w:bottom w:w="75" w:type="dxa"/>
              <w:right w:w="75" w:type="dxa"/>
            </w:tcMar>
            <w:vAlign w:val="center"/>
          </w:tcPr>
          <w:p w14:paraId="3B88F2FC" w14:textId="119CBCF4" w:rsidR="006153CB" w:rsidRPr="00206E8E" w:rsidRDefault="00000000">
            <w:pPr>
              <w:spacing w:after="0"/>
              <w:rPr>
                <w:lang w:val="en-AU"/>
              </w:rPr>
            </w:pPr>
            <w:r w:rsidRPr="00206E8E">
              <w:rPr>
                <w:color w:val="1F2937"/>
                <w:lang w:val="en-AU"/>
              </w:rPr>
              <w:t>Bel Zhou (z</w:t>
            </w:r>
            <w:r w:rsidR="00B05C3D" w:rsidRPr="00206E8E">
              <w:rPr>
                <w:color w:val="1F2937"/>
                <w:lang w:val="en-AU"/>
              </w:rPr>
              <w:t>5537223</w:t>
            </w:r>
            <w:r w:rsidRPr="00206E8E">
              <w:rPr>
                <w:color w:val="1F2937"/>
                <w:lang w:val="en-AU"/>
              </w:rPr>
              <w:t xml:space="preserve">); </w:t>
            </w:r>
            <w:r w:rsidR="00296566" w:rsidRPr="00206E8E">
              <w:rPr>
                <w:color w:val="1F2937"/>
                <w:lang w:val="en-AU"/>
              </w:rPr>
              <w:t>Anders Appel</w:t>
            </w:r>
            <w:r w:rsidR="00B05C3D" w:rsidRPr="00206E8E">
              <w:rPr>
                <w:color w:val="1F2937"/>
                <w:lang w:val="en-AU"/>
              </w:rPr>
              <w:t xml:space="preserve"> (</w:t>
            </w:r>
            <w:r w:rsidR="00296566" w:rsidRPr="00206E8E">
              <w:rPr>
                <w:color w:val="1F2937"/>
                <w:lang w:val="en-AU"/>
              </w:rPr>
              <w:t>z556897</w:t>
            </w:r>
            <w:r w:rsidR="0059504D" w:rsidRPr="00206E8E">
              <w:rPr>
                <w:color w:val="1F2937"/>
                <w:lang w:val="en-AU"/>
              </w:rPr>
              <w:t>8</w:t>
            </w:r>
            <w:r w:rsidR="00B05C3D" w:rsidRPr="00206E8E">
              <w:rPr>
                <w:color w:val="1F2937"/>
                <w:lang w:val="en-AU"/>
              </w:rPr>
              <w:t>)</w:t>
            </w:r>
            <w:r w:rsidRPr="00206E8E">
              <w:rPr>
                <w:color w:val="1F2937"/>
                <w:lang w:val="en-AU"/>
              </w:rPr>
              <w:t>; [</w:t>
            </w:r>
            <w:r w:rsidR="000658D3">
              <w:rPr>
                <w:color w:val="1F2937"/>
                <w:lang w:val="en-AU"/>
              </w:rPr>
              <w:t>William Sivieng</w:t>
            </w:r>
            <w:r w:rsidRPr="00206E8E">
              <w:rPr>
                <w:color w:val="1F2937"/>
                <w:lang w:val="en-AU"/>
              </w:rPr>
              <w:t>]</w:t>
            </w:r>
            <w:r w:rsidR="00B05C3D" w:rsidRPr="00206E8E">
              <w:rPr>
                <w:color w:val="1F2937"/>
                <w:lang w:val="en-AU"/>
              </w:rPr>
              <w:t xml:space="preserve"> (z</w:t>
            </w:r>
            <w:r w:rsidR="000658D3">
              <w:rPr>
                <w:color w:val="1F2937"/>
                <w:lang w:val="en-AU"/>
              </w:rPr>
              <w:t>3023671</w:t>
            </w:r>
            <w:r w:rsidR="00B05C3D" w:rsidRPr="00206E8E">
              <w:rPr>
                <w:color w:val="1F2937"/>
                <w:lang w:val="en-AU"/>
              </w:rPr>
              <w:t>)</w:t>
            </w:r>
          </w:p>
        </w:tc>
      </w:tr>
    </w:tbl>
    <w:p w14:paraId="4C9A4460" w14:textId="77777777" w:rsidR="00D62229" w:rsidRPr="00206E8E" w:rsidRDefault="00D62229">
      <w:pPr>
        <w:rPr>
          <w:lang w:val="en-AU"/>
        </w:rPr>
      </w:pPr>
    </w:p>
    <w:p w14:paraId="45849FED" w14:textId="77777777" w:rsidR="00D62229" w:rsidRPr="00206E8E" w:rsidRDefault="00D62229">
      <w:pPr>
        <w:rPr>
          <w:lang w:val="en-AU"/>
        </w:rPr>
      </w:pPr>
    </w:p>
    <w:sdt>
      <w:sdtPr>
        <w:rPr>
          <w:rFonts w:asciiTheme="minorHAnsi" w:eastAsiaTheme="minorHAnsi" w:hAnsiTheme="minorHAnsi" w:cstheme="minorBidi"/>
          <w:color w:val="auto"/>
          <w:sz w:val="24"/>
          <w:szCs w:val="24"/>
          <w:lang w:val="en-AU"/>
        </w:rPr>
        <w:id w:val="-1230846416"/>
        <w:docPartObj>
          <w:docPartGallery w:val="Table of Contents"/>
          <w:docPartUnique/>
        </w:docPartObj>
      </w:sdtPr>
      <w:sdtEndPr>
        <w:rPr>
          <w:rFonts w:ascii="Aptos" w:hAnsi="Aptos"/>
          <w:sz w:val="18"/>
        </w:rPr>
      </w:sdtEndPr>
      <w:sdtContent>
        <w:p w14:paraId="0BF82789" w14:textId="77777777" w:rsidR="00D62229" w:rsidRPr="00206E8E" w:rsidRDefault="00D62229" w:rsidP="00D62229">
          <w:pPr>
            <w:pStyle w:val="TOCHeading"/>
            <w:rPr>
              <w:lang w:val="en-AU"/>
            </w:rPr>
          </w:pPr>
          <w:r w:rsidRPr="00206E8E">
            <w:rPr>
              <w:lang w:val="en-AU"/>
            </w:rPr>
            <w:t>Table of Contents</w:t>
          </w:r>
        </w:p>
        <w:p w14:paraId="4A115D7A" w14:textId="0859ADA7" w:rsidR="00D62229" w:rsidRPr="00206E8E" w:rsidRDefault="00D62229" w:rsidP="00D62229">
          <w:pPr>
            <w:pStyle w:val="TOC2"/>
            <w:tabs>
              <w:tab w:val="left" w:pos="960"/>
              <w:tab w:val="right" w:leader="dot" w:pos="9350"/>
            </w:tabs>
            <w:rPr>
              <w:noProof/>
              <w:lang w:val="en-AU"/>
            </w:rPr>
          </w:pPr>
          <w:r w:rsidRPr="00206E8E">
            <w:rPr>
              <w:lang w:val="en-AU"/>
            </w:rPr>
            <w:fldChar w:fldCharType="begin"/>
          </w:r>
          <w:r w:rsidRPr="00206E8E">
            <w:rPr>
              <w:lang w:val="en-AU"/>
            </w:rPr>
            <w:instrText>TOC \o "1-2" \h \z \u</w:instrText>
          </w:r>
          <w:r w:rsidRPr="00206E8E">
            <w:rPr>
              <w:lang w:val="en-AU"/>
            </w:rPr>
            <w:fldChar w:fldCharType="separate"/>
          </w:r>
          <w:hyperlink w:anchor="_Toc239509546" w:history="1">
            <w:r w:rsidRPr="00206E8E">
              <w:rPr>
                <w:rStyle w:val="Hyperlink"/>
                <w:noProof/>
                <w:lang w:val="en-AU"/>
              </w:rPr>
              <w:t>1.</w:t>
            </w:r>
            <w:r w:rsidRPr="00206E8E">
              <w:rPr>
                <w:noProof/>
                <w:lang w:val="en-AU"/>
              </w:rPr>
              <w:tab/>
            </w:r>
            <w:r w:rsidRPr="00206E8E">
              <w:rPr>
                <w:rStyle w:val="Hyperlink"/>
                <w:noProof/>
                <w:lang w:val="en-AU"/>
              </w:rPr>
              <w:t>Introduction and Motivation</w:t>
            </w:r>
            <w:r w:rsidRPr="00206E8E">
              <w:rPr>
                <w:noProof/>
                <w:webHidden/>
                <w:lang w:val="en-AU"/>
              </w:rPr>
              <w:tab/>
            </w:r>
            <w:r w:rsidRPr="00206E8E">
              <w:rPr>
                <w:noProof/>
                <w:webHidden/>
                <w:lang w:val="en-AU"/>
              </w:rPr>
              <w:fldChar w:fldCharType="begin"/>
            </w:r>
            <w:r w:rsidRPr="00206E8E">
              <w:rPr>
                <w:noProof/>
                <w:webHidden/>
                <w:lang w:val="en-AU"/>
              </w:rPr>
              <w:instrText xml:space="preserve"> PAGEREF _Toc239509546 \h </w:instrText>
            </w:r>
            <w:r w:rsidRPr="00206E8E">
              <w:rPr>
                <w:noProof/>
                <w:webHidden/>
                <w:lang w:val="en-AU"/>
              </w:rPr>
            </w:r>
            <w:r w:rsidRPr="00206E8E">
              <w:rPr>
                <w:noProof/>
                <w:webHidden/>
                <w:lang w:val="en-AU"/>
              </w:rPr>
              <w:fldChar w:fldCharType="separate"/>
            </w:r>
            <w:r w:rsidRPr="00206E8E">
              <w:rPr>
                <w:noProof/>
                <w:webHidden/>
                <w:lang w:val="en-AU"/>
              </w:rPr>
              <w:t>1</w:t>
            </w:r>
            <w:r w:rsidRPr="00206E8E">
              <w:rPr>
                <w:noProof/>
                <w:webHidden/>
                <w:lang w:val="en-AU"/>
              </w:rPr>
              <w:fldChar w:fldCharType="end"/>
            </w:r>
          </w:hyperlink>
        </w:p>
        <w:p w14:paraId="173BFFB1" w14:textId="3DFCAD94" w:rsidR="00D62229" w:rsidRPr="00206E8E" w:rsidRDefault="00D62229" w:rsidP="00D62229">
          <w:pPr>
            <w:pStyle w:val="TOC2"/>
            <w:tabs>
              <w:tab w:val="left" w:pos="960"/>
              <w:tab w:val="right" w:leader="dot" w:pos="9350"/>
            </w:tabs>
            <w:rPr>
              <w:noProof/>
              <w:lang w:val="en-AU"/>
            </w:rPr>
          </w:pPr>
          <w:hyperlink w:anchor="_Toc239509547" w:history="1">
            <w:r w:rsidRPr="00206E8E">
              <w:rPr>
                <w:rStyle w:val="Hyperlink"/>
                <w:noProof/>
                <w:lang w:val="en-AU"/>
              </w:rPr>
              <w:t>2.</w:t>
            </w:r>
            <w:r w:rsidRPr="00206E8E">
              <w:rPr>
                <w:noProof/>
                <w:lang w:val="en-AU"/>
              </w:rPr>
              <w:tab/>
            </w:r>
            <w:r w:rsidRPr="00206E8E">
              <w:rPr>
                <w:rStyle w:val="Hyperlink"/>
                <w:noProof/>
                <w:lang w:val="en-AU"/>
              </w:rPr>
              <w:t>Brief Literature Review</w:t>
            </w:r>
            <w:r w:rsidRPr="00206E8E">
              <w:rPr>
                <w:noProof/>
                <w:webHidden/>
                <w:lang w:val="en-AU"/>
              </w:rPr>
              <w:tab/>
            </w:r>
            <w:r w:rsidRPr="00206E8E">
              <w:rPr>
                <w:noProof/>
                <w:webHidden/>
                <w:lang w:val="en-AU"/>
              </w:rPr>
              <w:fldChar w:fldCharType="begin"/>
            </w:r>
            <w:r w:rsidRPr="00206E8E">
              <w:rPr>
                <w:noProof/>
                <w:webHidden/>
                <w:lang w:val="en-AU"/>
              </w:rPr>
              <w:instrText xml:space="preserve"> PAGEREF _Toc239509547 \h </w:instrText>
            </w:r>
            <w:r w:rsidRPr="00206E8E">
              <w:rPr>
                <w:noProof/>
                <w:webHidden/>
                <w:lang w:val="en-AU"/>
              </w:rPr>
            </w:r>
            <w:r w:rsidRPr="00206E8E">
              <w:rPr>
                <w:noProof/>
                <w:webHidden/>
                <w:lang w:val="en-AU"/>
              </w:rPr>
              <w:fldChar w:fldCharType="separate"/>
            </w:r>
            <w:r w:rsidRPr="00206E8E">
              <w:rPr>
                <w:noProof/>
                <w:webHidden/>
                <w:lang w:val="en-AU"/>
              </w:rPr>
              <w:t>1</w:t>
            </w:r>
            <w:r w:rsidRPr="00206E8E">
              <w:rPr>
                <w:noProof/>
                <w:webHidden/>
                <w:lang w:val="en-AU"/>
              </w:rPr>
              <w:fldChar w:fldCharType="end"/>
            </w:r>
          </w:hyperlink>
        </w:p>
        <w:p w14:paraId="73CCF221" w14:textId="62A033E3" w:rsidR="00D62229" w:rsidRPr="00206E8E" w:rsidRDefault="00D62229" w:rsidP="00D62229">
          <w:pPr>
            <w:pStyle w:val="TOC2"/>
            <w:tabs>
              <w:tab w:val="left" w:pos="960"/>
              <w:tab w:val="right" w:leader="dot" w:pos="9350"/>
            </w:tabs>
            <w:rPr>
              <w:noProof/>
              <w:lang w:val="en-AU"/>
            </w:rPr>
          </w:pPr>
          <w:hyperlink w:anchor="_Toc239509548" w:history="1">
            <w:r w:rsidRPr="00206E8E">
              <w:rPr>
                <w:rStyle w:val="Hyperlink"/>
                <w:noProof/>
                <w:lang w:val="en-AU"/>
              </w:rPr>
              <w:t>3.</w:t>
            </w:r>
            <w:r w:rsidRPr="00206E8E">
              <w:rPr>
                <w:noProof/>
                <w:lang w:val="en-AU"/>
              </w:rPr>
              <w:tab/>
            </w:r>
            <w:r w:rsidRPr="00206E8E">
              <w:rPr>
                <w:rStyle w:val="Hyperlink"/>
                <w:noProof/>
                <w:lang w:val="en-AU"/>
              </w:rPr>
              <w:t>Methods, Software and Data Description</w:t>
            </w:r>
            <w:r w:rsidRPr="00206E8E">
              <w:rPr>
                <w:noProof/>
                <w:webHidden/>
                <w:lang w:val="en-AU"/>
              </w:rPr>
              <w:tab/>
            </w:r>
            <w:r w:rsidRPr="00206E8E">
              <w:rPr>
                <w:noProof/>
                <w:webHidden/>
                <w:lang w:val="en-AU"/>
              </w:rPr>
              <w:fldChar w:fldCharType="begin"/>
            </w:r>
            <w:r w:rsidRPr="00206E8E">
              <w:rPr>
                <w:noProof/>
                <w:webHidden/>
                <w:lang w:val="en-AU"/>
              </w:rPr>
              <w:instrText xml:space="preserve"> PAGEREF _Toc239509548 \h </w:instrText>
            </w:r>
            <w:r w:rsidRPr="00206E8E">
              <w:rPr>
                <w:noProof/>
                <w:webHidden/>
                <w:lang w:val="en-AU"/>
              </w:rPr>
            </w:r>
            <w:r w:rsidRPr="00206E8E">
              <w:rPr>
                <w:noProof/>
                <w:webHidden/>
                <w:lang w:val="en-AU"/>
              </w:rPr>
              <w:fldChar w:fldCharType="separate"/>
            </w:r>
            <w:r w:rsidRPr="00206E8E">
              <w:rPr>
                <w:noProof/>
                <w:webHidden/>
                <w:lang w:val="en-AU"/>
              </w:rPr>
              <w:t>1</w:t>
            </w:r>
            <w:r w:rsidRPr="00206E8E">
              <w:rPr>
                <w:noProof/>
                <w:webHidden/>
                <w:lang w:val="en-AU"/>
              </w:rPr>
              <w:fldChar w:fldCharType="end"/>
            </w:r>
          </w:hyperlink>
        </w:p>
        <w:p w14:paraId="1871CB1C" w14:textId="6EAC2D87" w:rsidR="00D62229" w:rsidRPr="00206E8E" w:rsidRDefault="00D62229" w:rsidP="00D62229">
          <w:pPr>
            <w:pStyle w:val="TOC2"/>
            <w:tabs>
              <w:tab w:val="left" w:pos="960"/>
              <w:tab w:val="right" w:leader="dot" w:pos="9350"/>
            </w:tabs>
            <w:rPr>
              <w:noProof/>
              <w:lang w:val="en-AU"/>
            </w:rPr>
          </w:pPr>
          <w:hyperlink w:anchor="_Toc239509549" w:history="1">
            <w:r w:rsidRPr="00206E8E">
              <w:rPr>
                <w:rStyle w:val="Hyperlink"/>
                <w:noProof/>
                <w:lang w:val="en-AU"/>
              </w:rPr>
              <w:t>4.</w:t>
            </w:r>
            <w:r w:rsidRPr="00206E8E">
              <w:rPr>
                <w:noProof/>
                <w:lang w:val="en-AU"/>
              </w:rPr>
              <w:tab/>
            </w:r>
            <w:r w:rsidRPr="00206E8E">
              <w:rPr>
                <w:rStyle w:val="Hyperlink"/>
                <w:noProof/>
                <w:lang w:val="en-AU"/>
              </w:rPr>
              <w:t>Activities and Schedule</w:t>
            </w:r>
            <w:r w:rsidRPr="00206E8E">
              <w:rPr>
                <w:noProof/>
                <w:webHidden/>
                <w:lang w:val="en-AU"/>
              </w:rPr>
              <w:tab/>
            </w:r>
            <w:r w:rsidRPr="00206E8E">
              <w:rPr>
                <w:noProof/>
                <w:webHidden/>
                <w:lang w:val="en-AU"/>
              </w:rPr>
              <w:fldChar w:fldCharType="begin"/>
            </w:r>
            <w:r w:rsidRPr="00206E8E">
              <w:rPr>
                <w:noProof/>
                <w:webHidden/>
                <w:lang w:val="en-AU"/>
              </w:rPr>
              <w:instrText xml:space="preserve"> PAGEREF _Toc239509549 \h </w:instrText>
            </w:r>
            <w:r w:rsidRPr="00206E8E">
              <w:rPr>
                <w:noProof/>
                <w:webHidden/>
                <w:lang w:val="en-AU"/>
              </w:rPr>
            </w:r>
            <w:r w:rsidRPr="00206E8E">
              <w:rPr>
                <w:noProof/>
                <w:webHidden/>
                <w:lang w:val="en-AU"/>
              </w:rPr>
              <w:fldChar w:fldCharType="separate"/>
            </w:r>
            <w:r w:rsidRPr="00206E8E">
              <w:rPr>
                <w:noProof/>
                <w:webHidden/>
                <w:lang w:val="en-AU"/>
              </w:rPr>
              <w:t>1</w:t>
            </w:r>
            <w:r w:rsidRPr="00206E8E">
              <w:rPr>
                <w:noProof/>
                <w:webHidden/>
                <w:lang w:val="en-AU"/>
              </w:rPr>
              <w:fldChar w:fldCharType="end"/>
            </w:r>
          </w:hyperlink>
        </w:p>
        <w:p w14:paraId="6089B308" w14:textId="77777777" w:rsidR="00D62229" w:rsidRPr="00206E8E" w:rsidRDefault="00D62229" w:rsidP="00D62229">
          <w:pPr>
            <w:pStyle w:val="TOC1"/>
            <w:tabs>
              <w:tab w:val="right" w:leader="dot" w:pos="9350"/>
            </w:tabs>
            <w:rPr>
              <w:noProof/>
              <w:lang w:val="en-AU"/>
            </w:rPr>
          </w:pPr>
          <w:hyperlink w:anchor="_Toc239509550" w:history="1">
            <w:r w:rsidRPr="00206E8E">
              <w:rPr>
                <w:rStyle w:val="Hyperlink"/>
                <w:noProof/>
                <w:lang w:val="en-AU"/>
              </w:rPr>
              <w:t>References</w:t>
            </w:r>
            <w:r w:rsidRPr="00206E8E">
              <w:rPr>
                <w:noProof/>
                <w:webHidden/>
                <w:lang w:val="en-AU"/>
              </w:rPr>
              <w:tab/>
            </w:r>
            <w:r w:rsidRPr="00206E8E">
              <w:rPr>
                <w:noProof/>
                <w:webHidden/>
                <w:lang w:val="en-AU"/>
              </w:rPr>
              <w:fldChar w:fldCharType="begin"/>
            </w:r>
            <w:r w:rsidRPr="00206E8E">
              <w:rPr>
                <w:noProof/>
                <w:webHidden/>
                <w:lang w:val="en-AU"/>
              </w:rPr>
              <w:instrText xml:space="preserve"> PAGEREF _Toc239509550 \h </w:instrText>
            </w:r>
            <w:r w:rsidRPr="00206E8E">
              <w:rPr>
                <w:noProof/>
                <w:webHidden/>
                <w:lang w:val="en-AU"/>
              </w:rPr>
            </w:r>
            <w:r w:rsidRPr="00206E8E">
              <w:rPr>
                <w:noProof/>
                <w:webHidden/>
                <w:lang w:val="en-AU"/>
              </w:rPr>
              <w:fldChar w:fldCharType="separate"/>
            </w:r>
            <w:r w:rsidRPr="00206E8E">
              <w:rPr>
                <w:noProof/>
                <w:webHidden/>
                <w:lang w:val="en-AU"/>
              </w:rPr>
              <w:t>1</w:t>
            </w:r>
            <w:r w:rsidRPr="00206E8E">
              <w:rPr>
                <w:noProof/>
                <w:webHidden/>
                <w:lang w:val="en-AU"/>
              </w:rPr>
              <w:fldChar w:fldCharType="end"/>
            </w:r>
          </w:hyperlink>
        </w:p>
        <w:p w14:paraId="1DA62D26" w14:textId="77777777" w:rsidR="00D62229" w:rsidRPr="00206E8E" w:rsidRDefault="00D62229" w:rsidP="00D62229">
          <w:pPr>
            <w:rPr>
              <w:lang w:val="en-AU"/>
            </w:rPr>
          </w:pPr>
          <w:r w:rsidRPr="00206E8E">
            <w:rPr>
              <w:lang w:val="en-AU"/>
            </w:rPr>
            <w:fldChar w:fldCharType="end"/>
          </w:r>
        </w:p>
      </w:sdtContent>
    </w:sdt>
    <w:p w14:paraId="78FCF5F2" w14:textId="77777777" w:rsidR="00D62229" w:rsidRPr="00206E8E" w:rsidRDefault="00D62229">
      <w:pPr>
        <w:rPr>
          <w:lang w:val="en-AU"/>
        </w:rPr>
      </w:pPr>
    </w:p>
    <w:p w14:paraId="553C10DA" w14:textId="77777777" w:rsidR="00D62229" w:rsidRPr="00206E8E" w:rsidRDefault="00D62229">
      <w:pPr>
        <w:rPr>
          <w:lang w:val="en-AU"/>
        </w:rPr>
      </w:pPr>
    </w:p>
    <w:p w14:paraId="75783213" w14:textId="1B743C5A" w:rsidR="006153CB" w:rsidRPr="00206E8E" w:rsidRDefault="00000000">
      <w:pPr>
        <w:rPr>
          <w:lang w:val="en-AU"/>
        </w:rPr>
      </w:pPr>
      <w:r w:rsidRPr="00206E8E">
        <w:rPr>
          <w:lang w:val="en-AU"/>
        </w:rPr>
        <w:br w:type="page"/>
      </w:r>
    </w:p>
    <w:p w14:paraId="1F25E97B" w14:textId="77777777" w:rsidR="006153CB" w:rsidRPr="00206E8E" w:rsidRDefault="00000000">
      <w:pPr>
        <w:spacing w:after="40"/>
        <w:rPr>
          <w:lang w:val="en-AU"/>
        </w:rPr>
      </w:pPr>
      <w:r w:rsidRPr="00206E8E">
        <w:rPr>
          <w:b/>
          <w:color w:val="00A6A6"/>
          <w:sz w:val="16"/>
          <w:lang w:val="en-AU"/>
        </w:rPr>
        <w:lastRenderedPageBreak/>
        <w:t>PAGE 1 OF 3</w:t>
      </w:r>
    </w:p>
    <w:p w14:paraId="0C7AE0CA" w14:textId="77777777" w:rsidR="006153CB" w:rsidRPr="00206E8E" w:rsidRDefault="00000000">
      <w:pPr>
        <w:pStyle w:val="Heading1"/>
        <w:rPr>
          <w:lang w:val="en-AU"/>
        </w:rPr>
      </w:pPr>
      <w:r w:rsidRPr="00206E8E">
        <w:rPr>
          <w:lang w:val="en-AU"/>
        </w:rPr>
        <w:t>1. Introduction and Motivation</w:t>
      </w:r>
    </w:p>
    <w:p w14:paraId="3022A4C2" w14:textId="77777777" w:rsidR="008F5037" w:rsidRDefault="008F5037">
      <w:pPr>
        <w:rPr>
          <w:lang w:val="en-AU"/>
        </w:rPr>
      </w:pPr>
    </w:p>
    <w:p w14:paraId="77D7CA8B" w14:textId="228F16B0" w:rsidR="00C20B79" w:rsidRPr="00206E8E" w:rsidRDefault="00D5429F">
      <w:pPr>
        <w:rPr>
          <w:lang w:val="en-AU"/>
        </w:rPr>
      </w:pPr>
      <w:commentRangeStart w:id="0"/>
      <w:r>
        <w:rPr>
          <w:lang w:val="en-AU"/>
        </w:rPr>
        <w:t>From</w:t>
      </w:r>
      <w:commentRangeEnd w:id="0"/>
      <w:r w:rsidR="007778EB">
        <w:rPr>
          <w:rStyle w:val="CommentReference"/>
          <w:sz w:val="18"/>
          <w:szCs w:val="24"/>
          <w:lang w:val="en-AU"/>
        </w:rPr>
        <w:commentReference w:id="0"/>
      </w:r>
      <w:r>
        <w:rPr>
          <w:lang w:val="en-AU"/>
        </w:rPr>
        <w:t xml:space="preserve"> 2020 to 2025, r</w:t>
      </w:r>
      <w:r w:rsidR="008F5037">
        <w:rPr>
          <w:lang w:val="en-AU"/>
        </w:rPr>
        <w:t xml:space="preserve">ooftop solar </w:t>
      </w:r>
      <w:r>
        <w:rPr>
          <w:lang w:val="en-AU"/>
        </w:rPr>
        <w:t>doubled in contribution to electricity generated in Australia and currently accounts for approximately 14% (</w:t>
      </w:r>
      <w:r>
        <w:t>Clean Energy Council</w:t>
      </w:r>
      <w:r>
        <w:t>,</w:t>
      </w:r>
      <w:r>
        <w:t xml:space="preserve"> 2026</w:t>
      </w:r>
      <w:r>
        <w:t>).</w:t>
      </w:r>
      <w:r>
        <w:rPr>
          <w:lang w:val="en-AU"/>
        </w:rPr>
        <w:t xml:space="preserve"> Since </w:t>
      </w:r>
      <w:r w:rsidR="008A4A7C" w:rsidRPr="00206E8E">
        <w:rPr>
          <w:lang w:val="en-AU"/>
        </w:rPr>
        <w:t xml:space="preserve">rooftop solar generation happens behind the meter, more solar power at home means less electricity is pulled from the grid. This can make the midday dip in demand even deeper and cause much sharper spikes in the afternoon when solar production starts to drop off. </w:t>
      </w:r>
      <w:r>
        <w:rPr>
          <w:lang w:val="en-AU"/>
        </w:rPr>
        <w:t>Understanding</w:t>
      </w:r>
      <w:r w:rsidR="008A4A7C" w:rsidRPr="00206E8E">
        <w:rPr>
          <w:lang w:val="en-AU"/>
        </w:rPr>
        <w:t xml:space="preserve"> these </w:t>
      </w:r>
      <w:r>
        <w:rPr>
          <w:lang w:val="en-AU"/>
        </w:rPr>
        <w:t>rapid</w:t>
      </w:r>
      <w:r w:rsidR="008A4A7C" w:rsidRPr="00206E8E">
        <w:rPr>
          <w:lang w:val="en-AU"/>
        </w:rPr>
        <w:t xml:space="preserve"> shifts is essential for predicting demand, coordinating battery storage, and keeping the whole system running reliably.</w:t>
      </w:r>
      <w:r>
        <w:rPr>
          <w:lang w:val="en-AU"/>
        </w:rPr>
        <w:t xml:space="preserve"> </w:t>
      </w:r>
      <w:r>
        <w:t>This directly serves system operators and retailers, who must anticipate rapid demand swings in real time to avoid costly imbalance exposure</w:t>
      </w:r>
      <w:r>
        <w:t>.</w:t>
      </w:r>
    </w:p>
    <w:p w14:paraId="1505D869" w14:textId="77777777" w:rsidR="00C0070B" w:rsidRPr="00206E8E" w:rsidRDefault="00C0070B">
      <w:pPr>
        <w:rPr>
          <w:lang w:val="en-AU"/>
        </w:rPr>
      </w:pPr>
    </w:p>
    <w:p w14:paraId="186E1A50" w14:textId="14C8D4F8" w:rsidR="00C20B79" w:rsidRPr="00206E8E" w:rsidRDefault="00C20B79">
      <w:pPr>
        <w:rPr>
          <w:lang w:val="en-AU"/>
        </w:rPr>
      </w:pPr>
      <w:r w:rsidRPr="00206E8E">
        <w:rPr>
          <w:lang w:val="en-AU"/>
        </w:rPr>
        <w:t xml:space="preserve">This project aims to measure how half-hourly changes in estimated rooftop solar output relate to </w:t>
      </w:r>
      <w:r w:rsidR="002505FA">
        <w:rPr>
          <w:lang w:val="en-AU"/>
        </w:rPr>
        <w:t>New South Wales (NSW)</w:t>
      </w:r>
      <w:r w:rsidRPr="00206E8E">
        <w:rPr>
          <w:lang w:val="en-AU"/>
        </w:rPr>
        <w:t xml:space="preserve"> grid demand. We will look at how this connection changes depending on the time of day and the weather, all while accounting for regular patterns like the day of the week or the season.</w:t>
      </w:r>
    </w:p>
    <w:tbl>
      <w:tblPr>
        <w:tblW w:w="0" w:type="auto"/>
        <w:tblLook w:val="04A0" w:firstRow="1" w:lastRow="0" w:firstColumn="1" w:lastColumn="0" w:noHBand="0" w:noVBand="1"/>
      </w:tblPr>
      <w:tblGrid>
        <w:gridCol w:w="10166"/>
      </w:tblGrid>
      <w:tr w:rsidR="006153CB" w:rsidRPr="00206E8E" w14:paraId="63321E84" w14:textId="77777777">
        <w:tc>
          <w:tcPr>
            <w:tcW w:w="10166" w:type="dxa"/>
            <w:shd w:val="clear" w:color="auto" w:fill="EAF2F8"/>
            <w:tcMar>
              <w:top w:w="75" w:type="dxa"/>
              <w:left w:w="75" w:type="dxa"/>
              <w:bottom w:w="75" w:type="dxa"/>
              <w:right w:w="75" w:type="dxa"/>
            </w:tcMar>
            <w:vAlign w:val="center"/>
          </w:tcPr>
          <w:p w14:paraId="535178BF" w14:textId="42207D55" w:rsidR="006153CB" w:rsidRPr="00206E8E" w:rsidRDefault="00000000">
            <w:pPr>
              <w:spacing w:after="0"/>
              <w:rPr>
                <w:color w:val="1F2937"/>
                <w:lang w:val="en-AU"/>
              </w:rPr>
            </w:pPr>
            <w:r w:rsidRPr="00206E8E">
              <w:rPr>
                <w:color w:val="1F2937"/>
                <w:lang w:val="en-AU"/>
              </w:rPr>
              <w:t>PROJECT OBJECTIVE</w:t>
            </w:r>
          </w:p>
          <w:p w14:paraId="7AE94CBE" w14:textId="4E256D2C" w:rsidR="00F2693D" w:rsidRPr="00206E8E" w:rsidRDefault="00F2693D">
            <w:pPr>
              <w:spacing w:after="0"/>
              <w:rPr>
                <w:lang w:val="en-AU"/>
              </w:rPr>
            </w:pPr>
            <w:r w:rsidRPr="00206E8E">
              <w:rPr>
                <w:lang w:val="en-AU"/>
              </w:rPr>
              <w:t xml:space="preserve">Create a reproducible Python workflow to profile, model, and visualize the short-term link between solar variability and grid demand, </w:t>
            </w:r>
            <w:r w:rsidR="003B7EA1" w:rsidRPr="00206E8E">
              <w:rPr>
                <w:lang w:val="en-AU"/>
              </w:rPr>
              <w:t>considering</w:t>
            </w:r>
            <w:r w:rsidRPr="00206E8E">
              <w:rPr>
                <w:lang w:val="en-AU"/>
              </w:rPr>
              <w:t xml:space="preserve"> weather factors and time lags.</w:t>
            </w:r>
          </w:p>
        </w:tc>
      </w:tr>
    </w:tbl>
    <w:p w14:paraId="14C993C9" w14:textId="77777777" w:rsidR="006153CB" w:rsidRPr="00206E8E" w:rsidRDefault="00000000">
      <w:pPr>
        <w:pStyle w:val="Heading2"/>
        <w:rPr>
          <w:lang w:val="en-AU"/>
        </w:rPr>
      </w:pPr>
      <w:r w:rsidRPr="00206E8E">
        <w:rPr>
          <w:lang w:val="en-AU"/>
        </w:rPr>
        <w:t>Research questions and success criteria</w:t>
      </w:r>
    </w:p>
    <w:tbl>
      <w:tblPr>
        <w:tblW w:w="0" w:type="auto"/>
        <w:jc w:val="center"/>
        <w:tblLayout w:type="fixed"/>
        <w:tblLook w:val="04A0" w:firstRow="1" w:lastRow="0" w:firstColumn="1" w:lastColumn="0" w:noHBand="0" w:noVBand="1"/>
      </w:tblPr>
      <w:tblGrid>
        <w:gridCol w:w="3389"/>
        <w:gridCol w:w="3389"/>
        <w:gridCol w:w="3389"/>
      </w:tblGrid>
      <w:tr w:rsidR="006153CB" w:rsidRPr="00206E8E" w14:paraId="39E57378" w14:textId="77777777">
        <w:trPr>
          <w:jc w:val="center"/>
        </w:trPr>
        <w:tc>
          <w:tcPr>
            <w:tcW w:w="3389" w:type="dxa"/>
            <w:shd w:val="clear" w:color="auto" w:fill="17365D"/>
            <w:tcMar>
              <w:top w:w="75" w:type="dxa"/>
              <w:left w:w="75" w:type="dxa"/>
              <w:bottom w:w="75" w:type="dxa"/>
              <w:right w:w="75" w:type="dxa"/>
            </w:tcMar>
            <w:vAlign w:val="center"/>
          </w:tcPr>
          <w:p w14:paraId="143733BB" w14:textId="77777777" w:rsidR="006153CB" w:rsidRPr="00206E8E" w:rsidRDefault="00000000">
            <w:pPr>
              <w:spacing w:after="0"/>
              <w:jc w:val="center"/>
              <w:rPr>
                <w:lang w:val="en-AU"/>
              </w:rPr>
            </w:pPr>
            <w:r w:rsidRPr="00206E8E">
              <w:rPr>
                <w:b/>
                <w:color w:val="FFFFFF"/>
                <w:sz w:val="15"/>
                <w:lang w:val="en-AU"/>
              </w:rPr>
              <w:t>Research question</w:t>
            </w:r>
          </w:p>
        </w:tc>
        <w:tc>
          <w:tcPr>
            <w:tcW w:w="3389" w:type="dxa"/>
            <w:shd w:val="clear" w:color="auto" w:fill="17365D"/>
            <w:tcMar>
              <w:top w:w="75" w:type="dxa"/>
              <w:left w:w="75" w:type="dxa"/>
              <w:bottom w:w="75" w:type="dxa"/>
              <w:right w:w="75" w:type="dxa"/>
            </w:tcMar>
            <w:vAlign w:val="center"/>
          </w:tcPr>
          <w:p w14:paraId="24C838C5" w14:textId="77777777" w:rsidR="006153CB" w:rsidRPr="00206E8E" w:rsidRDefault="00000000">
            <w:pPr>
              <w:spacing w:after="0"/>
              <w:jc w:val="center"/>
              <w:rPr>
                <w:lang w:val="en-AU"/>
              </w:rPr>
            </w:pPr>
            <w:r w:rsidRPr="00206E8E">
              <w:rPr>
                <w:b/>
                <w:color w:val="FFFFFF"/>
                <w:sz w:val="15"/>
                <w:lang w:val="en-AU"/>
              </w:rPr>
              <w:t>Planned output</w:t>
            </w:r>
          </w:p>
        </w:tc>
        <w:tc>
          <w:tcPr>
            <w:tcW w:w="3389" w:type="dxa"/>
            <w:shd w:val="clear" w:color="auto" w:fill="17365D"/>
            <w:tcMar>
              <w:top w:w="75" w:type="dxa"/>
              <w:left w:w="75" w:type="dxa"/>
              <w:bottom w:w="75" w:type="dxa"/>
              <w:right w:w="75" w:type="dxa"/>
            </w:tcMar>
            <w:vAlign w:val="center"/>
          </w:tcPr>
          <w:p w14:paraId="30369B02" w14:textId="77777777" w:rsidR="006153CB" w:rsidRPr="00206E8E" w:rsidRDefault="00000000">
            <w:pPr>
              <w:spacing w:after="0"/>
              <w:jc w:val="center"/>
              <w:rPr>
                <w:lang w:val="en-AU"/>
              </w:rPr>
            </w:pPr>
            <w:r w:rsidRPr="00206E8E">
              <w:rPr>
                <w:b/>
                <w:color w:val="FFFFFF"/>
                <w:sz w:val="15"/>
                <w:lang w:val="en-AU"/>
              </w:rPr>
              <w:t>Success evidence</w:t>
            </w:r>
          </w:p>
        </w:tc>
      </w:tr>
      <w:tr w:rsidR="006153CB" w:rsidRPr="00206E8E" w14:paraId="0FFF12C0" w14:textId="77777777">
        <w:trPr>
          <w:jc w:val="center"/>
        </w:trPr>
        <w:tc>
          <w:tcPr>
            <w:tcW w:w="3389" w:type="dxa"/>
            <w:shd w:val="clear" w:color="auto" w:fill="FFFFFF"/>
            <w:tcMar>
              <w:top w:w="75" w:type="dxa"/>
              <w:left w:w="75" w:type="dxa"/>
              <w:bottom w:w="75" w:type="dxa"/>
              <w:right w:w="75" w:type="dxa"/>
            </w:tcMar>
            <w:vAlign w:val="center"/>
          </w:tcPr>
          <w:p w14:paraId="328B90F8" w14:textId="53C68CE4" w:rsidR="006153CB" w:rsidRPr="00206E8E" w:rsidRDefault="00000000">
            <w:pPr>
              <w:spacing w:after="0"/>
              <w:rPr>
                <w:lang w:val="en-AU"/>
              </w:rPr>
            </w:pPr>
            <w:r w:rsidRPr="00206E8E">
              <w:rPr>
                <w:color w:val="1F2937"/>
                <w:sz w:val="15"/>
                <w:lang w:val="en-AU"/>
              </w:rPr>
              <w:t xml:space="preserve">Q1. </w:t>
            </w:r>
            <w:r w:rsidR="002B4E09" w:rsidRPr="00206E8E">
              <w:rPr>
                <w:color w:val="1F2937"/>
                <w:sz w:val="15"/>
                <w:lang w:val="en-AU"/>
              </w:rPr>
              <w:t>How strongly are half-hourly PV changes linked to demand changes?</w:t>
            </w:r>
          </w:p>
        </w:tc>
        <w:tc>
          <w:tcPr>
            <w:tcW w:w="3389" w:type="dxa"/>
            <w:shd w:val="clear" w:color="auto" w:fill="FFFFFF"/>
            <w:tcMar>
              <w:top w:w="75" w:type="dxa"/>
              <w:left w:w="75" w:type="dxa"/>
              <w:bottom w:w="75" w:type="dxa"/>
              <w:right w:w="75" w:type="dxa"/>
            </w:tcMar>
            <w:vAlign w:val="center"/>
          </w:tcPr>
          <w:p w14:paraId="2F4553C9" w14:textId="77777777" w:rsidR="006153CB" w:rsidRPr="00206E8E" w:rsidRDefault="00000000">
            <w:pPr>
              <w:spacing w:after="0"/>
              <w:rPr>
                <w:lang w:val="en-AU"/>
              </w:rPr>
            </w:pPr>
            <w:r w:rsidRPr="00206E8E">
              <w:rPr>
                <w:color w:val="1F2937"/>
                <w:sz w:val="15"/>
                <w:lang w:val="en-AU"/>
              </w:rPr>
              <w:t>Correlation, regression and effect size in MW.</w:t>
            </w:r>
          </w:p>
        </w:tc>
        <w:tc>
          <w:tcPr>
            <w:tcW w:w="3389" w:type="dxa"/>
            <w:shd w:val="clear" w:color="auto" w:fill="FFFFFF"/>
            <w:tcMar>
              <w:top w:w="75" w:type="dxa"/>
              <w:left w:w="75" w:type="dxa"/>
              <w:bottom w:w="75" w:type="dxa"/>
              <w:right w:w="75" w:type="dxa"/>
            </w:tcMar>
            <w:vAlign w:val="center"/>
          </w:tcPr>
          <w:p w14:paraId="11AC09C2" w14:textId="77777777" w:rsidR="006153CB" w:rsidRPr="00206E8E" w:rsidRDefault="00000000">
            <w:pPr>
              <w:spacing w:after="0"/>
              <w:rPr>
                <w:lang w:val="en-AU"/>
              </w:rPr>
            </w:pPr>
            <w:r w:rsidRPr="00206E8E">
              <w:rPr>
                <w:color w:val="1F2937"/>
                <w:sz w:val="15"/>
                <w:lang w:val="en-AU"/>
              </w:rPr>
              <w:t>Coefficient uncertainty and diagnostics.</w:t>
            </w:r>
          </w:p>
        </w:tc>
      </w:tr>
      <w:tr w:rsidR="006153CB" w:rsidRPr="00206E8E" w14:paraId="36CBEA47" w14:textId="77777777">
        <w:trPr>
          <w:jc w:val="center"/>
        </w:trPr>
        <w:tc>
          <w:tcPr>
            <w:tcW w:w="3389" w:type="dxa"/>
            <w:shd w:val="clear" w:color="auto" w:fill="F3F4F6"/>
            <w:tcMar>
              <w:top w:w="75" w:type="dxa"/>
              <w:left w:w="75" w:type="dxa"/>
              <w:bottom w:w="75" w:type="dxa"/>
              <w:right w:w="75" w:type="dxa"/>
            </w:tcMar>
            <w:vAlign w:val="center"/>
          </w:tcPr>
          <w:p w14:paraId="477EF6DD" w14:textId="12E18B1B" w:rsidR="006153CB" w:rsidRPr="00206E8E" w:rsidRDefault="00000000">
            <w:pPr>
              <w:spacing w:after="0"/>
              <w:rPr>
                <w:lang w:val="en-AU"/>
              </w:rPr>
            </w:pPr>
            <w:r w:rsidRPr="00206E8E">
              <w:rPr>
                <w:color w:val="1F2937"/>
                <w:sz w:val="15"/>
                <w:lang w:val="en-AU"/>
              </w:rPr>
              <w:t xml:space="preserve">Q2. </w:t>
            </w:r>
            <w:r w:rsidR="00D14B16" w:rsidRPr="00206E8E">
              <w:rPr>
                <w:color w:val="1F2937"/>
                <w:sz w:val="15"/>
                <w:lang w:val="en-AU"/>
              </w:rPr>
              <w:t>How does this effect change based on time and weather?</w:t>
            </w:r>
          </w:p>
        </w:tc>
        <w:tc>
          <w:tcPr>
            <w:tcW w:w="3389" w:type="dxa"/>
            <w:shd w:val="clear" w:color="auto" w:fill="F3F4F6"/>
            <w:tcMar>
              <w:top w:w="75" w:type="dxa"/>
              <w:left w:w="75" w:type="dxa"/>
              <w:bottom w:w="75" w:type="dxa"/>
              <w:right w:w="75" w:type="dxa"/>
            </w:tcMar>
            <w:vAlign w:val="center"/>
          </w:tcPr>
          <w:p w14:paraId="6CD14F14" w14:textId="5A1C9B05" w:rsidR="006153CB" w:rsidRPr="00206E8E" w:rsidRDefault="005B4EFC">
            <w:pPr>
              <w:spacing w:after="0"/>
              <w:rPr>
                <w:lang w:val="en-AU"/>
              </w:rPr>
            </w:pPr>
            <w:r w:rsidRPr="00206E8E">
              <w:rPr>
                <w:color w:val="1F2937"/>
                <w:sz w:val="15"/>
                <w:lang w:val="en-AU"/>
              </w:rPr>
              <w:t>Results broken down by hour, season, and weather.</w:t>
            </w:r>
          </w:p>
        </w:tc>
        <w:tc>
          <w:tcPr>
            <w:tcW w:w="3389" w:type="dxa"/>
            <w:shd w:val="clear" w:color="auto" w:fill="F3F4F6"/>
            <w:tcMar>
              <w:top w:w="75" w:type="dxa"/>
              <w:left w:w="75" w:type="dxa"/>
              <w:bottom w:w="75" w:type="dxa"/>
              <w:right w:w="75" w:type="dxa"/>
            </w:tcMar>
            <w:vAlign w:val="center"/>
          </w:tcPr>
          <w:p w14:paraId="34D3A774" w14:textId="77777777" w:rsidR="006153CB" w:rsidRPr="00206E8E" w:rsidRDefault="00000000">
            <w:pPr>
              <w:spacing w:after="0"/>
              <w:rPr>
                <w:lang w:val="en-AU"/>
              </w:rPr>
            </w:pPr>
            <w:r w:rsidRPr="00206E8E">
              <w:rPr>
                <w:color w:val="1F2937"/>
                <w:sz w:val="15"/>
                <w:lang w:val="en-AU"/>
              </w:rPr>
              <w:t>Stable patterns across validation periods.</w:t>
            </w:r>
          </w:p>
        </w:tc>
      </w:tr>
      <w:tr w:rsidR="006153CB" w:rsidRPr="00206E8E" w14:paraId="6F3FE2D9" w14:textId="77777777">
        <w:trPr>
          <w:jc w:val="center"/>
        </w:trPr>
        <w:tc>
          <w:tcPr>
            <w:tcW w:w="3389" w:type="dxa"/>
            <w:shd w:val="clear" w:color="auto" w:fill="FFFFFF"/>
            <w:tcMar>
              <w:top w:w="75" w:type="dxa"/>
              <w:left w:w="75" w:type="dxa"/>
              <w:bottom w:w="75" w:type="dxa"/>
              <w:right w:w="75" w:type="dxa"/>
            </w:tcMar>
            <w:vAlign w:val="center"/>
          </w:tcPr>
          <w:p w14:paraId="47E7772A" w14:textId="191A776A" w:rsidR="006153CB" w:rsidRPr="00206E8E" w:rsidRDefault="00000000">
            <w:pPr>
              <w:spacing w:after="0"/>
              <w:rPr>
                <w:lang w:val="en-AU"/>
              </w:rPr>
            </w:pPr>
            <w:commentRangeStart w:id="1"/>
            <w:r w:rsidRPr="00206E8E">
              <w:rPr>
                <w:color w:val="1F2937"/>
                <w:sz w:val="15"/>
                <w:lang w:val="en-AU"/>
              </w:rPr>
              <w:t>Q3</w:t>
            </w:r>
            <w:commentRangeEnd w:id="1"/>
            <w:r w:rsidR="001875D0" w:rsidRPr="00206E8E">
              <w:rPr>
                <w:rStyle w:val="CommentReference"/>
                <w:color w:val="1F2937"/>
                <w:sz w:val="15"/>
                <w:szCs w:val="24"/>
                <w:lang w:val="en-AU"/>
              </w:rPr>
              <w:commentReference w:id="1"/>
            </w:r>
            <w:r w:rsidRPr="00206E8E">
              <w:rPr>
                <w:color w:val="1F2937"/>
                <w:sz w:val="15"/>
                <w:lang w:val="en-AU"/>
              </w:rPr>
              <w:t xml:space="preserve">. </w:t>
            </w:r>
            <w:r w:rsidR="005B4EFC" w:rsidRPr="00206E8E">
              <w:rPr>
                <w:color w:val="1F2937"/>
                <w:sz w:val="15"/>
                <w:lang w:val="en-AU"/>
              </w:rPr>
              <w:t xml:space="preserve">Does PV </w:t>
            </w:r>
            <w:r w:rsidR="00725EBB" w:rsidRPr="00206E8E">
              <w:rPr>
                <w:color w:val="1F2937"/>
                <w:sz w:val="15"/>
                <w:lang w:val="en-AU"/>
              </w:rPr>
              <w:t>improve</w:t>
            </w:r>
            <w:r w:rsidR="005B4EFC" w:rsidRPr="00206E8E">
              <w:rPr>
                <w:color w:val="1F2937"/>
                <w:sz w:val="15"/>
                <w:lang w:val="en-AU"/>
              </w:rPr>
              <w:t xml:space="preserve"> short-term demand prediction</w:t>
            </w:r>
            <w:r w:rsidR="001875D0">
              <w:rPr>
                <w:color w:val="1F2937"/>
                <w:sz w:val="15"/>
                <w:lang w:val="en-AU"/>
              </w:rPr>
              <w:t xml:space="preserve"> beyond the available forecast</w:t>
            </w:r>
            <w:r w:rsidR="005B4EFC" w:rsidRPr="00206E8E">
              <w:rPr>
                <w:color w:val="1F2937"/>
                <w:sz w:val="15"/>
                <w:lang w:val="en-AU"/>
              </w:rPr>
              <w:t>?</w:t>
            </w:r>
          </w:p>
        </w:tc>
        <w:tc>
          <w:tcPr>
            <w:tcW w:w="3389" w:type="dxa"/>
            <w:shd w:val="clear" w:color="auto" w:fill="FFFFFF"/>
            <w:tcMar>
              <w:top w:w="75" w:type="dxa"/>
              <w:left w:w="75" w:type="dxa"/>
              <w:bottom w:w="75" w:type="dxa"/>
              <w:right w:w="75" w:type="dxa"/>
            </w:tcMar>
            <w:vAlign w:val="center"/>
          </w:tcPr>
          <w:p w14:paraId="15D36A24" w14:textId="1545E135" w:rsidR="006153CB" w:rsidRPr="00206E8E" w:rsidRDefault="008F5037">
            <w:pPr>
              <w:spacing w:after="0"/>
              <w:rPr>
                <w:lang w:val="en-AU"/>
              </w:rPr>
            </w:pPr>
            <w:r>
              <w:rPr>
                <w:color w:val="1F2937"/>
                <w:sz w:val="15"/>
                <w:lang w:val="en-AU"/>
              </w:rPr>
              <w:t>C</w:t>
            </w:r>
            <w:r w:rsidR="00FB66E6" w:rsidRPr="00206E8E">
              <w:rPr>
                <w:color w:val="1F2937"/>
                <w:sz w:val="15"/>
                <w:lang w:val="en-AU"/>
              </w:rPr>
              <w:t xml:space="preserve">omparison of </w:t>
            </w:r>
            <w:r>
              <w:rPr>
                <w:color w:val="1F2937"/>
                <w:sz w:val="15"/>
                <w:lang w:val="en-AU"/>
              </w:rPr>
              <w:t>forecast, internal non-PV baseline, and</w:t>
            </w:r>
            <w:r w:rsidR="00FB66E6" w:rsidRPr="00206E8E">
              <w:rPr>
                <w:color w:val="1F2937"/>
                <w:sz w:val="15"/>
                <w:lang w:val="en-AU"/>
              </w:rPr>
              <w:t xml:space="preserve"> PV-enhanced models.</w:t>
            </w:r>
          </w:p>
        </w:tc>
        <w:tc>
          <w:tcPr>
            <w:tcW w:w="3389" w:type="dxa"/>
            <w:shd w:val="clear" w:color="auto" w:fill="FFFFFF"/>
            <w:tcMar>
              <w:top w:w="75" w:type="dxa"/>
              <w:left w:w="75" w:type="dxa"/>
              <w:bottom w:w="75" w:type="dxa"/>
              <w:right w:w="75" w:type="dxa"/>
            </w:tcMar>
            <w:vAlign w:val="center"/>
          </w:tcPr>
          <w:p w14:paraId="6A9B9F6C" w14:textId="77777777" w:rsidR="006153CB" w:rsidRPr="00206E8E" w:rsidRDefault="00000000">
            <w:pPr>
              <w:spacing w:after="0"/>
              <w:rPr>
                <w:lang w:val="en-AU"/>
              </w:rPr>
            </w:pPr>
            <w:r w:rsidRPr="00206E8E">
              <w:rPr>
                <w:color w:val="1F2937"/>
                <w:sz w:val="15"/>
                <w:lang w:val="en-AU"/>
              </w:rPr>
              <w:t>Out-of-sample MAE and RMSE.</w:t>
            </w:r>
          </w:p>
        </w:tc>
      </w:tr>
    </w:tbl>
    <w:p w14:paraId="710C61FE" w14:textId="0C3D1A67" w:rsidR="00FB66E6" w:rsidRPr="00206E8E" w:rsidRDefault="00000000" w:rsidP="00FB66E6">
      <w:pPr>
        <w:pStyle w:val="Heading1"/>
        <w:rPr>
          <w:lang w:val="en-AU"/>
        </w:rPr>
      </w:pPr>
      <w:r w:rsidRPr="00206E8E">
        <w:rPr>
          <w:lang w:val="en-AU"/>
        </w:rPr>
        <w:t>2. Brief Preliminary Literature Review</w:t>
      </w:r>
    </w:p>
    <w:p w14:paraId="54E2C457" w14:textId="1DADE73E" w:rsidR="00FB66E6" w:rsidRPr="00206E8E" w:rsidRDefault="00FB66E6">
      <w:pPr>
        <w:rPr>
          <w:lang w:val="en-AU"/>
        </w:rPr>
      </w:pPr>
      <w:r w:rsidRPr="00206E8E">
        <w:rPr>
          <w:lang w:val="en-AU"/>
        </w:rPr>
        <w:t xml:space="preserve">Yan and Han (2023) </w:t>
      </w:r>
      <w:r w:rsidR="00ED62D2" w:rsidRPr="00206E8E">
        <w:rPr>
          <w:lang w:val="en-AU"/>
        </w:rPr>
        <w:t>investigated</w:t>
      </w:r>
      <w:r w:rsidRPr="00206E8E">
        <w:rPr>
          <w:lang w:val="en-AU"/>
        </w:rPr>
        <w:t xml:space="preserve"> how rooftop solar impacts wholesale electricity demand within Australia's NEM. By applying state-level regression models to half-hourly data, they discovered that rooftop PV lowers daytime grid demand, which helps create a duck-curve demand profile. This study is particularly useful since it provides a way to quantify the relationship between rooftop PV and demand patterns.</w:t>
      </w:r>
    </w:p>
    <w:p w14:paraId="27AB3FCF" w14:textId="77777777" w:rsidR="00C0070B" w:rsidRPr="00206E8E" w:rsidRDefault="00C0070B">
      <w:pPr>
        <w:rPr>
          <w:lang w:val="en-AU"/>
        </w:rPr>
      </w:pPr>
    </w:p>
    <w:p w14:paraId="73DE7F11" w14:textId="7210DFBE" w:rsidR="003C2371" w:rsidRPr="00206E8E" w:rsidRDefault="00ED62D2">
      <w:pPr>
        <w:rPr>
          <w:lang w:val="en-AU"/>
        </w:rPr>
      </w:pPr>
      <w:r w:rsidRPr="00206E8E">
        <w:rPr>
          <w:lang w:val="en-AU"/>
        </w:rPr>
        <w:t xml:space="preserve">Houchati, Beitelmal, and Khraisheh (2022) employed support vector regression, combining PV, energy consumption, and weather data to forecast rooftop solar output and assist with demand scheduling. They measured performance through prediction accuracy, noting that they achieved over 90% accuracy on sunny days. This underscores </w:t>
      </w:r>
      <w:r w:rsidR="001875D0">
        <w:rPr>
          <w:lang w:val="en-AU"/>
        </w:rPr>
        <w:t xml:space="preserve">the </w:t>
      </w:r>
      <w:r w:rsidRPr="00206E8E">
        <w:rPr>
          <w:lang w:val="en-AU"/>
        </w:rPr>
        <w:t>importan</w:t>
      </w:r>
      <w:r w:rsidR="001875D0">
        <w:rPr>
          <w:lang w:val="en-AU"/>
        </w:rPr>
        <w:t>ce</w:t>
      </w:r>
      <w:r w:rsidRPr="00206E8E">
        <w:rPr>
          <w:lang w:val="en-AU"/>
        </w:rPr>
        <w:t xml:space="preserve"> weather variables are when you're trying to model solar variability.</w:t>
      </w:r>
    </w:p>
    <w:p w14:paraId="3A0CCFDE" w14:textId="77777777" w:rsidR="003C2371" w:rsidRDefault="003C2371">
      <w:pPr>
        <w:rPr>
          <w:lang w:val="en-AU"/>
        </w:rPr>
      </w:pPr>
    </w:p>
    <w:p w14:paraId="266AF365" w14:textId="77777777" w:rsidR="007778EB" w:rsidRDefault="007778EB" w:rsidP="007778EB">
      <w:pPr>
        <w:rPr>
          <w:lang w:val="en-AU"/>
        </w:rPr>
      </w:pPr>
      <w:r w:rsidRPr="00396D98">
        <w:rPr>
          <w:lang w:val="en-AU"/>
        </w:rPr>
        <w:t>Yildiz et al. (2018) evaluated</w:t>
      </w:r>
      <w:r>
        <w:rPr>
          <w:lang w:val="en-AU"/>
        </w:rPr>
        <w:t xml:space="preserve"> short-term forecasting models for behind-the-metre rooftop PV solar generation and residential electricity demand in New South Wales across multiple temporal resolutions. By integrating local meteorological data with granular smart-metre observations, they were able to show that weather-augmented models substantially reduced forecasting error during periods of rapid solar output swings. This is directly relevant for the proposed project, and validates our proposed method.</w:t>
      </w:r>
    </w:p>
    <w:p w14:paraId="7E47E00B" w14:textId="77777777" w:rsidR="007778EB" w:rsidRPr="00206E8E" w:rsidRDefault="007778EB">
      <w:pPr>
        <w:rPr>
          <w:lang w:val="en-AU"/>
        </w:rPr>
      </w:pPr>
    </w:p>
    <w:p w14:paraId="391516B7" w14:textId="12553BFE" w:rsidR="00015018" w:rsidRDefault="00206E8E">
      <w:pPr>
        <w:rPr>
          <w:lang w:val="en-AU"/>
        </w:rPr>
      </w:pPr>
      <w:r w:rsidRPr="00206E8E">
        <w:rPr>
          <w:lang w:val="en-AU"/>
        </w:rPr>
        <w:t xml:space="preserve">Bae, Kwon, and Song (2021) explored how behind-the-metre </w:t>
      </w:r>
      <w:r w:rsidR="00015018">
        <w:rPr>
          <w:lang w:val="en-AU"/>
        </w:rPr>
        <w:t>generation from rooftop PV solar panels distorts grid demand, and proposed an Extreme Gradient Boosting (XGBoost) forecasting model to help address this. By estimating the actual PV generation</w:t>
      </w:r>
      <w:r w:rsidR="001B2032">
        <w:rPr>
          <w:lang w:val="en-AU"/>
        </w:rPr>
        <w:t xml:space="preserve"> and reconstructing true electric load, they significantly reduced prediction errors when compared with </w:t>
      </w:r>
      <w:r w:rsidR="00E06E65">
        <w:rPr>
          <w:lang w:val="en-AU"/>
        </w:rPr>
        <w:t>previous baseline models. This research is highly relevant to the proposed project, as it directly demonstrates a method of how to handle unmetered rooftop PV data</w:t>
      </w:r>
      <w:r w:rsidR="00E90E9A">
        <w:rPr>
          <w:lang w:val="en-AU"/>
        </w:rPr>
        <w:t xml:space="preserve"> and validates the use of XGBoost for short-term demand prediction.</w:t>
      </w:r>
    </w:p>
    <w:p w14:paraId="7846182E" w14:textId="77777777" w:rsidR="002505FA" w:rsidRDefault="002505FA">
      <w:pPr>
        <w:rPr>
          <w:lang w:val="en-AU"/>
        </w:rPr>
      </w:pPr>
    </w:p>
    <w:p w14:paraId="4BB29260" w14:textId="203AED68" w:rsidR="002505FA" w:rsidRDefault="002505FA">
      <w:commentRangeStart w:id="2"/>
      <w:r>
        <w:rPr>
          <w:lang w:val="en-AU"/>
        </w:rPr>
        <w:t>Sinclair</w:t>
      </w:r>
      <w:commentRangeEnd w:id="2"/>
      <w:r w:rsidR="00B92770">
        <w:rPr>
          <w:rStyle w:val="CommentReference"/>
          <w:sz w:val="18"/>
          <w:szCs w:val="24"/>
          <w:lang w:val="en-AU"/>
        </w:rPr>
        <w:commentReference w:id="2"/>
      </w:r>
      <w:r>
        <w:rPr>
          <w:lang w:val="en-AU"/>
        </w:rPr>
        <w:t xml:space="preserve">, Shepley, and Hajati (2025) </w:t>
      </w:r>
      <w:r w:rsidR="009A3293">
        <w:t>test whether transformer architectures can outperform AEMO's own operational forecast for intraday NEM spot prices.</w:t>
      </w:r>
      <w:r>
        <w:rPr>
          <w:lang w:val="en-AU"/>
        </w:rPr>
        <w:t xml:space="preserve"> Although this paper </w:t>
      </w:r>
      <w:r w:rsidR="009A3293">
        <w:rPr>
          <w:lang w:val="en-AU"/>
        </w:rPr>
        <w:t xml:space="preserve">focuses on demand rather than </w:t>
      </w:r>
      <w:r>
        <w:rPr>
          <w:lang w:val="en-AU"/>
        </w:rPr>
        <w:t>price, Sinclair et al. demonstrate that the existing forecast model is beatable by modern deep learning.</w:t>
      </w:r>
      <w:r w:rsidR="009A3293">
        <w:rPr>
          <w:lang w:val="en-AU"/>
        </w:rPr>
        <w:t xml:space="preserve"> </w:t>
      </w:r>
      <w:r w:rsidR="009A3293">
        <w:t>S</w:t>
      </w:r>
      <w:r>
        <w:t>everal transformer variants were benchmarked against AEMO's forecast, an LSTM, and other deep learning models; the decoder-only transformer achieved the best accuracy (nMAPE 33.6–39.2%), substantially outperforming AEMO. A SHAP analysis found the model's power comes mainly from AEMO's own forward-looking forecasts rather than historical patterns, though all models still underestimated the magnitude of extreme price spikes.</w:t>
      </w:r>
    </w:p>
    <w:p w14:paraId="32A713BC" w14:textId="77777777" w:rsidR="009A3293" w:rsidRDefault="009A3293"/>
    <w:p w14:paraId="5BCA211C" w14:textId="3E94DF93" w:rsidR="009A3293" w:rsidRDefault="009A3293">
      <w:pPr>
        <w:rPr>
          <w:lang w:val="en-AU"/>
        </w:rPr>
      </w:pPr>
      <w:r>
        <w:lastRenderedPageBreak/>
        <w:t xml:space="preserve">Taken together, these studies establish that rooftop PV measurably reshapes NEM demand (Yan &amp; Han), that weather features are essential to modelling this reshaping (Houchati el al.; Yildiz et al.), that unmetered PV can be handled methodologically via load reconstruction (Bae et al.), and that AEMO’s own forecasts represent a genuinely beatable benchmark (Sinclair et al.). However, no reviewed study jointly quantifies half-hourly PV-driven demand variability and benchmarks </w:t>
      </w:r>
      <w:r w:rsidR="007778EB">
        <w:t>directly against AEMO’s operational forecast. This project looks to address this gap.</w:t>
      </w:r>
    </w:p>
    <w:p w14:paraId="2DF22EA2" w14:textId="250FE320" w:rsidR="006153CB" w:rsidRPr="00206E8E" w:rsidRDefault="00ED62D2">
      <w:pPr>
        <w:rPr>
          <w:lang w:val="en-AU"/>
        </w:rPr>
      </w:pPr>
      <w:r w:rsidRPr="00206E8E">
        <w:rPr>
          <w:lang w:val="en-AU"/>
        </w:rPr>
        <w:br w:type="page"/>
      </w:r>
    </w:p>
    <w:p w14:paraId="3EF3B6C6" w14:textId="77777777" w:rsidR="006153CB" w:rsidRPr="00206E8E" w:rsidRDefault="00000000">
      <w:pPr>
        <w:spacing w:after="40"/>
        <w:rPr>
          <w:lang w:val="en-AU"/>
        </w:rPr>
      </w:pPr>
      <w:r w:rsidRPr="00206E8E">
        <w:rPr>
          <w:b/>
          <w:color w:val="00A6A6"/>
          <w:sz w:val="16"/>
          <w:lang w:val="en-AU"/>
        </w:rPr>
        <w:lastRenderedPageBreak/>
        <w:t>PAGE 2 OF 3</w:t>
      </w:r>
    </w:p>
    <w:p w14:paraId="26B78D11" w14:textId="77777777" w:rsidR="006153CB" w:rsidRPr="00206E8E" w:rsidRDefault="00000000">
      <w:pPr>
        <w:pStyle w:val="Heading1"/>
        <w:rPr>
          <w:lang w:val="en-AU"/>
        </w:rPr>
      </w:pPr>
      <w:r w:rsidRPr="00206E8E">
        <w:rPr>
          <w:lang w:val="en-AU"/>
        </w:rPr>
        <w:t>3. Methods, Software and Data Description</w:t>
      </w:r>
    </w:p>
    <w:p w14:paraId="6AAB956C" w14:textId="77777777" w:rsidR="006153CB" w:rsidRPr="00206E8E" w:rsidRDefault="00000000">
      <w:pPr>
        <w:pStyle w:val="Heading2"/>
        <w:rPr>
          <w:lang w:val="en-AU"/>
        </w:rPr>
      </w:pPr>
      <w:r w:rsidRPr="00206E8E">
        <w:rPr>
          <w:lang w:val="en-AU"/>
        </w:rPr>
        <w:t>Methods and software</w:t>
      </w:r>
    </w:p>
    <w:p w14:paraId="04545B59" w14:textId="3D4598B5" w:rsidR="00C0070B" w:rsidRPr="00206E8E" w:rsidRDefault="003D7D43">
      <w:pPr>
        <w:rPr>
          <w:lang w:val="en-AU"/>
        </w:rPr>
      </w:pPr>
      <w:r w:rsidRPr="00206E8E">
        <w:rPr>
          <w:lang w:val="en-AU"/>
        </w:rPr>
        <w:t xml:space="preserve">First, we will use </w:t>
      </w:r>
      <w:r w:rsidR="00C0070B" w:rsidRPr="00206E8E">
        <w:rPr>
          <w:lang w:val="en-AU"/>
        </w:rPr>
        <w:t>exploration</w:t>
      </w:r>
      <w:r w:rsidRPr="00206E8E">
        <w:rPr>
          <w:lang w:val="en-AU"/>
        </w:rPr>
        <w:t xml:space="preserve"> analysis and visuali</w:t>
      </w:r>
      <w:r w:rsidR="00C0070B" w:rsidRPr="00206E8E">
        <w:rPr>
          <w:lang w:val="en-AU"/>
        </w:rPr>
        <w:t>s</w:t>
      </w:r>
      <w:r w:rsidRPr="00206E8E">
        <w:rPr>
          <w:lang w:val="en-AU"/>
        </w:rPr>
        <w:t>ation to compare how solar generation and demand patterns change based on the time of day and weather conditions. We will also run correlation and cross-correlation analyses to spot specific relationships and any potential lag effects. To estimate the impact of rooftop PV, we will use OLS or generali</w:t>
      </w:r>
      <w:r w:rsidR="00C0070B" w:rsidRPr="00206E8E">
        <w:rPr>
          <w:lang w:val="en-AU"/>
        </w:rPr>
        <w:t>s</w:t>
      </w:r>
      <w:r w:rsidRPr="00206E8E">
        <w:rPr>
          <w:lang w:val="en-AU"/>
        </w:rPr>
        <w:t xml:space="preserve">ed additive regression, making sure to control for variables like the hour, weekday, season, and weather. We also plan to set up a machine-learning benchmark, using something like gradient-boosted trees, to see if non-linear interactions help improve our predictions. To keep things honest and prevent future information from leaking into earlier periods, we will use chronological splits for training, validation, and testing. </w:t>
      </w:r>
    </w:p>
    <w:p w14:paraId="0DB1721B" w14:textId="77777777" w:rsidR="00C0070B" w:rsidRPr="00206E8E" w:rsidRDefault="00C0070B">
      <w:pPr>
        <w:rPr>
          <w:lang w:val="en-AU"/>
        </w:rPr>
      </w:pPr>
    </w:p>
    <w:p w14:paraId="1984B076" w14:textId="2F1F1477" w:rsidR="003D7D43" w:rsidRPr="00206E8E" w:rsidRDefault="003D7D43">
      <w:pPr>
        <w:rPr>
          <w:lang w:val="en-AU"/>
        </w:rPr>
      </w:pPr>
      <w:r w:rsidRPr="00206E8E">
        <w:rPr>
          <w:lang w:val="en-AU"/>
        </w:rPr>
        <w:t>Python will be our primary language for this project. For data prep</w:t>
      </w:r>
      <w:r w:rsidR="00C0070B" w:rsidRPr="00206E8E">
        <w:rPr>
          <w:lang w:val="en-AU"/>
        </w:rPr>
        <w:t>aration</w:t>
      </w:r>
      <w:r w:rsidRPr="00206E8E">
        <w:rPr>
          <w:lang w:val="en-AU"/>
        </w:rPr>
        <w:t>, we will likely use pandas or polars along with NumPy. We will use Matplotlib</w:t>
      </w:r>
      <w:r w:rsidR="00C0070B" w:rsidRPr="00206E8E">
        <w:rPr>
          <w:lang w:val="en-AU"/>
        </w:rPr>
        <w:t xml:space="preserve"> or Seaborn </w:t>
      </w:r>
      <w:r w:rsidRPr="00206E8E">
        <w:rPr>
          <w:lang w:val="en-AU"/>
        </w:rPr>
        <w:t xml:space="preserve">for our charts, and statsmodels or pyGAM for </w:t>
      </w:r>
      <w:r w:rsidR="00C0070B" w:rsidRPr="00206E8E">
        <w:rPr>
          <w:lang w:val="en-AU"/>
        </w:rPr>
        <w:t>statistical</w:t>
      </w:r>
      <w:r w:rsidRPr="00206E8E">
        <w:rPr>
          <w:lang w:val="en-AU"/>
        </w:rPr>
        <w:t xml:space="preserve"> mode</w:t>
      </w:r>
      <w:r w:rsidR="00890E0F">
        <w:rPr>
          <w:lang w:val="en-AU"/>
        </w:rPr>
        <w:t>l</w:t>
      </w:r>
      <w:r w:rsidRPr="00206E8E">
        <w:rPr>
          <w:lang w:val="en-AU"/>
        </w:rPr>
        <w:t>ling. For the machine-learning benchmarks, we will rely on scikit-learn combined with XGBoost or LightGBM. We will also use Git to manage version control and help the team collaborate.</w:t>
      </w:r>
    </w:p>
    <w:p w14:paraId="2E3FFE94" w14:textId="77777777" w:rsidR="006153CB" w:rsidRPr="00206E8E" w:rsidRDefault="00000000">
      <w:pPr>
        <w:pStyle w:val="Heading2"/>
        <w:rPr>
          <w:lang w:val="en-AU"/>
        </w:rPr>
      </w:pPr>
      <w:r w:rsidRPr="00206E8E">
        <w:rPr>
          <w:lang w:val="en-AU"/>
        </w:rPr>
        <w:t>Data description</w:t>
      </w:r>
    </w:p>
    <w:tbl>
      <w:tblPr>
        <w:tblW w:w="10167" w:type="dxa"/>
        <w:jc w:val="center"/>
        <w:tblLayout w:type="fixed"/>
        <w:tblLook w:val="04A0" w:firstRow="1" w:lastRow="0" w:firstColumn="1" w:lastColumn="0" w:noHBand="0" w:noVBand="1"/>
      </w:tblPr>
      <w:tblGrid>
        <w:gridCol w:w="3389"/>
        <w:gridCol w:w="3389"/>
        <w:gridCol w:w="3389"/>
      </w:tblGrid>
      <w:tr w:rsidR="006153CB" w:rsidRPr="00206E8E" w14:paraId="27253252" w14:textId="77777777" w:rsidTr="00A25BCF">
        <w:trPr>
          <w:jc w:val="center"/>
        </w:trPr>
        <w:tc>
          <w:tcPr>
            <w:tcW w:w="3389" w:type="dxa"/>
            <w:shd w:val="clear" w:color="auto" w:fill="17365D"/>
            <w:tcMar>
              <w:top w:w="75" w:type="dxa"/>
              <w:left w:w="75" w:type="dxa"/>
              <w:bottom w:w="75" w:type="dxa"/>
              <w:right w:w="75" w:type="dxa"/>
            </w:tcMar>
            <w:vAlign w:val="center"/>
          </w:tcPr>
          <w:p w14:paraId="68163FD1" w14:textId="77777777" w:rsidR="006153CB" w:rsidRPr="00206E8E" w:rsidRDefault="00000000">
            <w:pPr>
              <w:spacing w:after="0"/>
              <w:jc w:val="center"/>
              <w:rPr>
                <w:lang w:val="en-AU"/>
              </w:rPr>
            </w:pPr>
            <w:r w:rsidRPr="00206E8E">
              <w:rPr>
                <w:b/>
                <w:color w:val="FFFFFF"/>
                <w:sz w:val="15"/>
                <w:lang w:val="en-AU"/>
              </w:rPr>
              <w:t>Dataset</w:t>
            </w:r>
          </w:p>
        </w:tc>
        <w:tc>
          <w:tcPr>
            <w:tcW w:w="3389" w:type="dxa"/>
            <w:shd w:val="clear" w:color="auto" w:fill="17365D"/>
            <w:tcMar>
              <w:top w:w="75" w:type="dxa"/>
              <w:left w:w="75" w:type="dxa"/>
              <w:bottom w:w="75" w:type="dxa"/>
              <w:right w:w="75" w:type="dxa"/>
            </w:tcMar>
            <w:vAlign w:val="center"/>
          </w:tcPr>
          <w:p w14:paraId="389B1CC7" w14:textId="77777777" w:rsidR="006153CB" w:rsidRPr="00206E8E" w:rsidRDefault="00000000">
            <w:pPr>
              <w:spacing w:after="0"/>
              <w:jc w:val="center"/>
              <w:rPr>
                <w:lang w:val="en-AU"/>
              </w:rPr>
            </w:pPr>
            <w:r w:rsidRPr="00206E8E">
              <w:rPr>
                <w:b/>
                <w:color w:val="FFFFFF"/>
                <w:sz w:val="15"/>
                <w:lang w:val="en-AU"/>
              </w:rPr>
              <w:t>Variables and format</w:t>
            </w:r>
          </w:p>
        </w:tc>
        <w:tc>
          <w:tcPr>
            <w:tcW w:w="3389" w:type="dxa"/>
            <w:shd w:val="clear" w:color="auto" w:fill="17365D"/>
            <w:tcMar>
              <w:top w:w="75" w:type="dxa"/>
              <w:left w:w="75" w:type="dxa"/>
              <w:bottom w:w="75" w:type="dxa"/>
              <w:right w:w="75" w:type="dxa"/>
            </w:tcMar>
            <w:vAlign w:val="center"/>
          </w:tcPr>
          <w:p w14:paraId="31ABCEB1" w14:textId="77777777" w:rsidR="006153CB" w:rsidRPr="00206E8E" w:rsidRDefault="00000000">
            <w:pPr>
              <w:spacing w:after="0"/>
              <w:jc w:val="center"/>
              <w:rPr>
                <w:lang w:val="en-AU"/>
              </w:rPr>
            </w:pPr>
            <w:r w:rsidRPr="00206E8E">
              <w:rPr>
                <w:b/>
                <w:color w:val="FFFFFF"/>
                <w:sz w:val="15"/>
                <w:lang w:val="en-AU"/>
              </w:rPr>
              <w:t>Relevance and issues</w:t>
            </w:r>
          </w:p>
        </w:tc>
      </w:tr>
      <w:tr w:rsidR="006153CB" w:rsidRPr="00206E8E" w14:paraId="72F31644" w14:textId="77777777" w:rsidTr="00A25BCF">
        <w:trPr>
          <w:jc w:val="center"/>
        </w:trPr>
        <w:tc>
          <w:tcPr>
            <w:tcW w:w="3389" w:type="dxa"/>
            <w:shd w:val="clear" w:color="auto" w:fill="FFFFFF"/>
            <w:tcMar>
              <w:top w:w="75" w:type="dxa"/>
              <w:left w:w="75" w:type="dxa"/>
              <w:bottom w:w="75" w:type="dxa"/>
              <w:right w:w="75" w:type="dxa"/>
            </w:tcMar>
            <w:vAlign w:val="center"/>
          </w:tcPr>
          <w:p w14:paraId="59083B58" w14:textId="77777777" w:rsidR="006153CB" w:rsidRPr="00206E8E" w:rsidRDefault="00000000">
            <w:pPr>
              <w:spacing w:after="0"/>
              <w:rPr>
                <w:lang w:val="en-AU"/>
              </w:rPr>
            </w:pPr>
            <w:r w:rsidRPr="00206E8E">
              <w:rPr>
                <w:color w:val="1F2937"/>
                <w:sz w:val="15"/>
                <w:lang w:val="en-AU"/>
              </w:rPr>
              <w:t>AEMO rooftop PV actual</w:t>
            </w:r>
          </w:p>
        </w:tc>
        <w:tc>
          <w:tcPr>
            <w:tcW w:w="3389" w:type="dxa"/>
            <w:shd w:val="clear" w:color="auto" w:fill="FFFFFF"/>
            <w:tcMar>
              <w:top w:w="75" w:type="dxa"/>
              <w:left w:w="75" w:type="dxa"/>
              <w:bottom w:w="75" w:type="dxa"/>
              <w:right w:w="75" w:type="dxa"/>
            </w:tcMar>
            <w:vAlign w:val="center"/>
          </w:tcPr>
          <w:p w14:paraId="2BD98AB8" w14:textId="5243FBBA" w:rsidR="006153CB" w:rsidRPr="00206E8E" w:rsidRDefault="0090208F">
            <w:pPr>
              <w:spacing w:after="0"/>
              <w:rPr>
                <w:lang w:val="en-AU"/>
              </w:rPr>
            </w:pPr>
            <w:r w:rsidRPr="00206E8E">
              <w:rPr>
                <w:color w:val="1F2937"/>
                <w:sz w:val="15"/>
                <w:lang w:val="en-AU"/>
              </w:rPr>
              <w:t>CSV or table containing timestamps, regions, PV generation in MW, and quality indicators.</w:t>
            </w:r>
          </w:p>
        </w:tc>
        <w:tc>
          <w:tcPr>
            <w:tcW w:w="3389" w:type="dxa"/>
            <w:shd w:val="clear" w:color="auto" w:fill="FFFFFF"/>
            <w:tcMar>
              <w:top w:w="75" w:type="dxa"/>
              <w:left w:w="75" w:type="dxa"/>
              <w:bottom w:w="75" w:type="dxa"/>
              <w:right w:w="75" w:type="dxa"/>
            </w:tcMar>
            <w:vAlign w:val="center"/>
          </w:tcPr>
          <w:p w14:paraId="53AB6FF6" w14:textId="1CE49920" w:rsidR="006153CB" w:rsidRPr="00206E8E" w:rsidRDefault="00F353C0">
            <w:pPr>
              <w:spacing w:after="0"/>
              <w:rPr>
                <w:lang w:val="en-AU"/>
              </w:rPr>
            </w:pPr>
            <w:r w:rsidRPr="00206E8E">
              <w:rPr>
                <w:color w:val="1F2937"/>
                <w:sz w:val="15"/>
                <w:lang w:val="en-AU"/>
              </w:rPr>
              <w:t xml:space="preserve">This is our main explanatory variable. </w:t>
            </w:r>
            <w:r w:rsidR="000D749B">
              <w:rPr>
                <w:color w:val="1F2937"/>
                <w:sz w:val="15"/>
                <w:lang w:val="en-AU"/>
              </w:rPr>
              <w:t>General data quality checks to address</w:t>
            </w:r>
            <w:r w:rsidRPr="00206E8E">
              <w:rPr>
                <w:color w:val="1F2937"/>
                <w:sz w:val="15"/>
                <w:lang w:val="en-AU"/>
              </w:rPr>
              <w:t xml:space="preserve"> estimate revisions, duplicates, and data gaps</w:t>
            </w:r>
            <w:r w:rsidR="000D749B">
              <w:rPr>
                <w:color w:val="1F2937"/>
                <w:sz w:val="15"/>
                <w:lang w:val="en-AU"/>
              </w:rPr>
              <w:t xml:space="preserve"> (if any)</w:t>
            </w:r>
            <w:r w:rsidRPr="00206E8E">
              <w:rPr>
                <w:color w:val="1F2937"/>
                <w:sz w:val="15"/>
                <w:lang w:val="en-AU"/>
              </w:rPr>
              <w:t>.</w:t>
            </w:r>
          </w:p>
        </w:tc>
      </w:tr>
      <w:tr w:rsidR="006153CB" w:rsidRPr="00206E8E" w14:paraId="346BB323" w14:textId="77777777" w:rsidTr="00A25BCF">
        <w:trPr>
          <w:jc w:val="center"/>
        </w:trPr>
        <w:tc>
          <w:tcPr>
            <w:tcW w:w="3389" w:type="dxa"/>
            <w:shd w:val="clear" w:color="auto" w:fill="F3F4F6"/>
            <w:tcMar>
              <w:top w:w="75" w:type="dxa"/>
              <w:left w:w="75" w:type="dxa"/>
              <w:bottom w:w="75" w:type="dxa"/>
              <w:right w:w="75" w:type="dxa"/>
            </w:tcMar>
            <w:vAlign w:val="center"/>
          </w:tcPr>
          <w:p w14:paraId="72AA301A" w14:textId="77777777" w:rsidR="006153CB" w:rsidRPr="00206E8E" w:rsidRDefault="00000000">
            <w:pPr>
              <w:spacing w:after="0"/>
              <w:rPr>
                <w:lang w:val="en-AU"/>
              </w:rPr>
            </w:pPr>
            <w:r w:rsidRPr="00206E8E">
              <w:rPr>
                <w:color w:val="1F2937"/>
                <w:sz w:val="15"/>
                <w:lang w:val="en-AU"/>
              </w:rPr>
              <w:t>AEMO operational demand</w:t>
            </w:r>
          </w:p>
        </w:tc>
        <w:tc>
          <w:tcPr>
            <w:tcW w:w="3389" w:type="dxa"/>
            <w:shd w:val="clear" w:color="auto" w:fill="F3F4F6"/>
            <w:tcMar>
              <w:top w:w="75" w:type="dxa"/>
              <w:left w:w="75" w:type="dxa"/>
              <w:bottom w:w="75" w:type="dxa"/>
              <w:right w:w="75" w:type="dxa"/>
            </w:tcMar>
            <w:vAlign w:val="center"/>
          </w:tcPr>
          <w:p w14:paraId="060449F6" w14:textId="133A5FD3" w:rsidR="006153CB" w:rsidRPr="00206E8E" w:rsidRDefault="00F353C0">
            <w:pPr>
              <w:spacing w:after="0"/>
              <w:rPr>
                <w:lang w:val="en-AU"/>
              </w:rPr>
            </w:pPr>
            <w:r w:rsidRPr="00206E8E">
              <w:rPr>
                <w:color w:val="1F2937"/>
                <w:sz w:val="15"/>
                <w:lang w:val="en-AU"/>
              </w:rPr>
              <w:t>CSV or table containing timestamps, regions, and demand in MW.</w:t>
            </w:r>
          </w:p>
        </w:tc>
        <w:tc>
          <w:tcPr>
            <w:tcW w:w="3389" w:type="dxa"/>
            <w:shd w:val="clear" w:color="auto" w:fill="F3F4F6"/>
            <w:tcMar>
              <w:top w:w="75" w:type="dxa"/>
              <w:left w:w="75" w:type="dxa"/>
              <w:bottom w:w="75" w:type="dxa"/>
              <w:right w:w="75" w:type="dxa"/>
            </w:tcMar>
            <w:vAlign w:val="center"/>
          </w:tcPr>
          <w:p w14:paraId="6D962739" w14:textId="4EEC46F7" w:rsidR="006153CB" w:rsidRPr="00206E8E" w:rsidRDefault="00F353C0">
            <w:pPr>
              <w:spacing w:after="0"/>
              <w:rPr>
                <w:lang w:val="en-AU"/>
              </w:rPr>
            </w:pPr>
            <w:r w:rsidRPr="00206E8E">
              <w:rPr>
                <w:color w:val="1F2937"/>
                <w:sz w:val="15"/>
                <w:lang w:val="en-AU"/>
              </w:rPr>
              <w:t xml:space="preserve">This is our outcome variable. </w:t>
            </w:r>
            <w:r w:rsidR="000D749B">
              <w:rPr>
                <w:color w:val="1F2937"/>
                <w:sz w:val="15"/>
                <w:lang w:val="en-AU"/>
              </w:rPr>
              <w:t>General data quality checks.</w:t>
            </w:r>
          </w:p>
        </w:tc>
      </w:tr>
      <w:tr w:rsidR="006153CB" w:rsidRPr="00206E8E" w14:paraId="5D6E10AC" w14:textId="77777777" w:rsidTr="00A25BCF">
        <w:trPr>
          <w:jc w:val="center"/>
        </w:trPr>
        <w:tc>
          <w:tcPr>
            <w:tcW w:w="3389" w:type="dxa"/>
            <w:shd w:val="clear" w:color="auto" w:fill="FFFFFF"/>
            <w:tcMar>
              <w:top w:w="75" w:type="dxa"/>
              <w:left w:w="75" w:type="dxa"/>
              <w:bottom w:w="75" w:type="dxa"/>
              <w:right w:w="75" w:type="dxa"/>
            </w:tcMar>
            <w:vAlign w:val="center"/>
          </w:tcPr>
          <w:p w14:paraId="22C42241" w14:textId="65671506" w:rsidR="006153CB" w:rsidRPr="00206E8E" w:rsidRDefault="00A25BCF">
            <w:pPr>
              <w:spacing w:after="0"/>
              <w:rPr>
                <w:lang w:val="en-AU"/>
              </w:rPr>
            </w:pPr>
            <w:r>
              <w:rPr>
                <w:color w:val="1F2937"/>
                <w:sz w:val="15"/>
                <w:lang w:val="en-AU"/>
              </w:rPr>
              <w:t>BoM Gridded Daily Solar Exposure</w:t>
            </w:r>
          </w:p>
        </w:tc>
        <w:tc>
          <w:tcPr>
            <w:tcW w:w="3389" w:type="dxa"/>
            <w:shd w:val="clear" w:color="auto" w:fill="FFFFFF"/>
            <w:tcMar>
              <w:top w:w="75" w:type="dxa"/>
              <w:left w:w="75" w:type="dxa"/>
              <w:bottom w:w="75" w:type="dxa"/>
              <w:right w:w="75" w:type="dxa"/>
            </w:tcMar>
            <w:vAlign w:val="center"/>
          </w:tcPr>
          <w:p w14:paraId="5962D79A" w14:textId="369A859C" w:rsidR="006153CB" w:rsidRPr="00206E8E" w:rsidRDefault="002F19D1">
            <w:pPr>
              <w:spacing w:after="0"/>
              <w:rPr>
                <w:lang w:val="en-AU"/>
              </w:rPr>
            </w:pPr>
            <w:r w:rsidRPr="00206E8E">
              <w:rPr>
                <w:color w:val="1F2937"/>
                <w:sz w:val="15"/>
                <w:lang w:val="en-AU"/>
              </w:rPr>
              <w:t>CSV or API extracts</w:t>
            </w:r>
            <w:r w:rsidR="00A25BCF">
              <w:rPr>
                <w:color w:val="1F2937"/>
                <w:sz w:val="15"/>
                <w:lang w:val="en-AU"/>
              </w:rPr>
              <w:t>.</w:t>
            </w:r>
          </w:p>
        </w:tc>
        <w:tc>
          <w:tcPr>
            <w:tcW w:w="3389" w:type="dxa"/>
            <w:shd w:val="clear" w:color="auto" w:fill="FFFFFF"/>
            <w:tcMar>
              <w:top w:w="75" w:type="dxa"/>
              <w:left w:w="75" w:type="dxa"/>
              <w:bottom w:w="75" w:type="dxa"/>
              <w:right w:w="75" w:type="dxa"/>
            </w:tcMar>
            <w:vAlign w:val="center"/>
          </w:tcPr>
          <w:p w14:paraId="3FF60D6E" w14:textId="4F06B41A" w:rsidR="006153CB" w:rsidRPr="00206E8E" w:rsidRDefault="00A25BCF">
            <w:pPr>
              <w:spacing w:after="0"/>
              <w:rPr>
                <w:lang w:val="en-AU"/>
              </w:rPr>
            </w:pPr>
            <w:r>
              <w:rPr>
                <w:color w:val="1F2937"/>
                <w:sz w:val="15"/>
                <w:lang w:val="en-AU"/>
              </w:rPr>
              <w:t>Solar irradiance measured by the absorption of atmospheric water vapour and cloud albedo reflection from space. Limited by daily interval.</w:t>
            </w:r>
          </w:p>
        </w:tc>
      </w:tr>
      <w:tr w:rsidR="006153CB" w:rsidRPr="00206E8E" w14:paraId="4CF7E749" w14:textId="77777777" w:rsidTr="00A25BCF">
        <w:trPr>
          <w:jc w:val="center"/>
        </w:trPr>
        <w:tc>
          <w:tcPr>
            <w:tcW w:w="3389" w:type="dxa"/>
            <w:shd w:val="clear" w:color="auto" w:fill="F3F4F6"/>
            <w:tcMar>
              <w:top w:w="75" w:type="dxa"/>
              <w:left w:w="75" w:type="dxa"/>
              <w:bottom w:w="75" w:type="dxa"/>
              <w:right w:w="75" w:type="dxa"/>
            </w:tcMar>
            <w:vAlign w:val="center"/>
          </w:tcPr>
          <w:p w14:paraId="62827CE9" w14:textId="42BDD71D" w:rsidR="006153CB" w:rsidRPr="000D749B" w:rsidRDefault="00A25BCF">
            <w:pPr>
              <w:spacing w:after="0"/>
              <w:rPr>
                <w:sz w:val="15"/>
                <w:szCs w:val="15"/>
                <w:lang w:val="en-AU"/>
              </w:rPr>
            </w:pPr>
            <w:r w:rsidRPr="000D749B">
              <w:rPr>
                <w:sz w:val="15"/>
                <w:szCs w:val="15"/>
                <w:lang w:val="en-AU"/>
              </w:rPr>
              <w:t>BoM Half-Hourly Station Data</w:t>
            </w:r>
          </w:p>
        </w:tc>
        <w:tc>
          <w:tcPr>
            <w:tcW w:w="3389" w:type="dxa"/>
            <w:shd w:val="clear" w:color="auto" w:fill="F3F4F6"/>
            <w:tcMar>
              <w:top w:w="75" w:type="dxa"/>
              <w:left w:w="75" w:type="dxa"/>
              <w:bottom w:w="75" w:type="dxa"/>
              <w:right w:w="75" w:type="dxa"/>
            </w:tcMar>
            <w:vAlign w:val="center"/>
          </w:tcPr>
          <w:p w14:paraId="42FEDC19" w14:textId="1AD2D753" w:rsidR="006153CB" w:rsidRPr="00206E8E" w:rsidRDefault="000D749B">
            <w:pPr>
              <w:spacing w:after="0"/>
              <w:rPr>
                <w:lang w:val="en-AU"/>
              </w:rPr>
            </w:pPr>
            <w:r w:rsidRPr="00206E8E">
              <w:rPr>
                <w:color w:val="1F2937"/>
                <w:sz w:val="15"/>
                <w:lang w:val="en-AU"/>
              </w:rPr>
              <w:t>CSV or API extracts</w:t>
            </w:r>
            <w:r>
              <w:rPr>
                <w:color w:val="1F2937"/>
                <w:sz w:val="15"/>
                <w:lang w:val="en-AU"/>
              </w:rPr>
              <w:t>.</w:t>
            </w:r>
          </w:p>
        </w:tc>
        <w:tc>
          <w:tcPr>
            <w:tcW w:w="3389" w:type="dxa"/>
            <w:shd w:val="clear" w:color="auto" w:fill="F3F4F6"/>
            <w:tcMar>
              <w:top w:w="75" w:type="dxa"/>
              <w:left w:w="75" w:type="dxa"/>
              <w:bottom w:w="75" w:type="dxa"/>
              <w:right w:w="75" w:type="dxa"/>
            </w:tcMar>
            <w:vAlign w:val="center"/>
          </w:tcPr>
          <w:p w14:paraId="464E82AC" w14:textId="7279EB0B" w:rsidR="006153CB" w:rsidRPr="00206E8E" w:rsidRDefault="000D749B">
            <w:pPr>
              <w:spacing w:after="0"/>
              <w:rPr>
                <w:lang w:val="en-AU"/>
              </w:rPr>
            </w:pPr>
            <w:r>
              <w:rPr>
                <w:color w:val="1F2937"/>
                <w:sz w:val="15"/>
                <w:lang w:val="en-AU"/>
              </w:rPr>
              <w:t>Half-hourly localised weather data including temperature, humidity, and critical visual estimates of cloud cover.</w:t>
            </w:r>
          </w:p>
        </w:tc>
      </w:tr>
      <w:tr w:rsidR="00A25BCF" w:rsidRPr="00206E8E" w14:paraId="5CC7EFF5" w14:textId="77777777" w:rsidTr="00A25BCF">
        <w:trPr>
          <w:jc w:val="center"/>
        </w:trPr>
        <w:tc>
          <w:tcPr>
            <w:tcW w:w="3389" w:type="dxa"/>
            <w:shd w:val="clear" w:color="auto" w:fill="F3F4F6"/>
            <w:tcMar>
              <w:top w:w="75" w:type="dxa"/>
              <w:left w:w="75" w:type="dxa"/>
              <w:bottom w:w="75" w:type="dxa"/>
              <w:right w:w="75" w:type="dxa"/>
            </w:tcMar>
            <w:vAlign w:val="center"/>
          </w:tcPr>
          <w:p w14:paraId="1481441E" w14:textId="6824C05E" w:rsidR="00A25BCF" w:rsidRPr="00206E8E" w:rsidRDefault="000D749B" w:rsidP="00A25BCF">
            <w:pPr>
              <w:spacing w:after="0"/>
              <w:rPr>
                <w:color w:val="1F2937"/>
                <w:sz w:val="15"/>
                <w:lang w:val="en-AU"/>
              </w:rPr>
            </w:pPr>
            <w:r>
              <w:rPr>
                <w:color w:val="1F2937"/>
                <w:sz w:val="15"/>
                <w:lang w:val="en-AU"/>
              </w:rPr>
              <w:t>Solcast Data</w:t>
            </w:r>
          </w:p>
        </w:tc>
        <w:tc>
          <w:tcPr>
            <w:tcW w:w="3389" w:type="dxa"/>
            <w:shd w:val="clear" w:color="auto" w:fill="F3F4F6"/>
            <w:tcMar>
              <w:top w:w="75" w:type="dxa"/>
              <w:left w:w="75" w:type="dxa"/>
              <w:bottom w:w="75" w:type="dxa"/>
              <w:right w:w="75" w:type="dxa"/>
            </w:tcMar>
            <w:vAlign w:val="center"/>
          </w:tcPr>
          <w:p w14:paraId="3E1EF18A" w14:textId="0EB54949" w:rsidR="00A25BCF" w:rsidRPr="00206E8E" w:rsidRDefault="000D749B" w:rsidP="00A25BCF">
            <w:pPr>
              <w:spacing w:after="0"/>
              <w:rPr>
                <w:color w:val="1F2937"/>
                <w:sz w:val="15"/>
                <w:lang w:val="en-AU"/>
              </w:rPr>
            </w:pPr>
            <w:r>
              <w:rPr>
                <w:color w:val="1F2937"/>
                <w:sz w:val="15"/>
                <w:lang w:val="en-AU"/>
              </w:rPr>
              <w:t>API extract.</w:t>
            </w:r>
          </w:p>
        </w:tc>
        <w:tc>
          <w:tcPr>
            <w:tcW w:w="3389" w:type="dxa"/>
            <w:shd w:val="clear" w:color="auto" w:fill="F3F4F6"/>
            <w:tcMar>
              <w:top w:w="75" w:type="dxa"/>
              <w:left w:w="75" w:type="dxa"/>
              <w:bottom w:w="75" w:type="dxa"/>
              <w:right w:w="75" w:type="dxa"/>
            </w:tcMar>
            <w:vAlign w:val="center"/>
          </w:tcPr>
          <w:p w14:paraId="44250F47" w14:textId="32F57C7B" w:rsidR="00A25BCF" w:rsidRPr="00206E8E" w:rsidRDefault="000D749B" w:rsidP="00A25BCF">
            <w:pPr>
              <w:spacing w:after="0"/>
              <w:rPr>
                <w:color w:val="1F2937"/>
                <w:sz w:val="15"/>
                <w:lang w:val="en-AU"/>
              </w:rPr>
            </w:pPr>
            <w:r>
              <w:rPr>
                <w:color w:val="1F2937"/>
                <w:sz w:val="15"/>
                <w:lang w:val="en-AU"/>
              </w:rPr>
              <w:t>Alternate source of irradiance and weather data.</w:t>
            </w:r>
          </w:p>
        </w:tc>
      </w:tr>
      <w:tr w:rsidR="00A25BCF" w:rsidRPr="00206E8E" w14:paraId="2AF95EA3" w14:textId="77777777" w:rsidTr="00A25BCF">
        <w:trPr>
          <w:jc w:val="center"/>
        </w:trPr>
        <w:tc>
          <w:tcPr>
            <w:tcW w:w="3389" w:type="dxa"/>
            <w:shd w:val="clear" w:color="auto" w:fill="F3F4F6"/>
            <w:tcMar>
              <w:top w:w="75" w:type="dxa"/>
              <w:left w:w="75" w:type="dxa"/>
              <w:bottom w:w="75" w:type="dxa"/>
              <w:right w:w="75" w:type="dxa"/>
            </w:tcMar>
            <w:vAlign w:val="center"/>
          </w:tcPr>
          <w:p w14:paraId="7D4D69AF" w14:textId="66EEE871" w:rsidR="00A25BCF" w:rsidRPr="00206E8E" w:rsidRDefault="00A25BCF" w:rsidP="00A25BCF">
            <w:pPr>
              <w:spacing w:after="0"/>
              <w:rPr>
                <w:color w:val="1F2937"/>
                <w:sz w:val="15"/>
                <w:lang w:val="en-AU"/>
              </w:rPr>
            </w:pPr>
            <w:r w:rsidRPr="00206E8E">
              <w:rPr>
                <w:color w:val="1F2937"/>
                <w:sz w:val="15"/>
                <w:lang w:val="en-AU"/>
              </w:rPr>
              <w:t>Calendar data</w:t>
            </w:r>
          </w:p>
        </w:tc>
        <w:tc>
          <w:tcPr>
            <w:tcW w:w="3389" w:type="dxa"/>
            <w:shd w:val="clear" w:color="auto" w:fill="F3F4F6"/>
            <w:tcMar>
              <w:top w:w="75" w:type="dxa"/>
              <w:left w:w="75" w:type="dxa"/>
              <w:bottom w:w="75" w:type="dxa"/>
              <w:right w:w="75" w:type="dxa"/>
            </w:tcMar>
            <w:vAlign w:val="center"/>
          </w:tcPr>
          <w:p w14:paraId="1DDC5D0E" w14:textId="765835C0" w:rsidR="00A25BCF" w:rsidRPr="00206E8E" w:rsidRDefault="00A25BCF" w:rsidP="00A25BCF">
            <w:pPr>
              <w:spacing w:after="0"/>
              <w:rPr>
                <w:color w:val="1F2937"/>
                <w:sz w:val="15"/>
                <w:lang w:val="en-AU"/>
              </w:rPr>
            </w:pPr>
            <w:r w:rsidRPr="00206E8E">
              <w:rPr>
                <w:color w:val="1F2937"/>
                <w:sz w:val="15"/>
                <w:lang w:val="en-AU"/>
              </w:rPr>
              <w:t>Derived fields like hour, weekday, month, season, and holidays.</w:t>
            </w:r>
          </w:p>
        </w:tc>
        <w:tc>
          <w:tcPr>
            <w:tcW w:w="3389" w:type="dxa"/>
            <w:shd w:val="clear" w:color="auto" w:fill="F3F4F6"/>
            <w:tcMar>
              <w:top w:w="75" w:type="dxa"/>
              <w:left w:w="75" w:type="dxa"/>
              <w:bottom w:w="75" w:type="dxa"/>
              <w:right w:w="75" w:type="dxa"/>
            </w:tcMar>
            <w:vAlign w:val="center"/>
          </w:tcPr>
          <w:p w14:paraId="29EAACF1" w14:textId="31130CDF" w:rsidR="00A25BCF" w:rsidRPr="00206E8E" w:rsidRDefault="00A25BCF" w:rsidP="00A25BCF">
            <w:pPr>
              <w:spacing w:after="0"/>
              <w:rPr>
                <w:color w:val="1F2937"/>
                <w:sz w:val="15"/>
                <w:lang w:val="en-AU"/>
              </w:rPr>
            </w:pPr>
            <w:r w:rsidRPr="00206E8E">
              <w:rPr>
                <w:color w:val="1F2937"/>
                <w:sz w:val="15"/>
                <w:lang w:val="en-AU"/>
              </w:rPr>
              <w:t>These help control recurring demand patterns. We also need to double-check time zones and daylight-saving changes.</w:t>
            </w:r>
          </w:p>
        </w:tc>
      </w:tr>
    </w:tbl>
    <w:p w14:paraId="7A520A12" w14:textId="77777777" w:rsidR="007778EB" w:rsidRDefault="007778EB">
      <w:pPr>
        <w:rPr>
          <w:lang w:val="en-AU"/>
        </w:rPr>
      </w:pPr>
    </w:p>
    <w:p w14:paraId="5D70BD73" w14:textId="23ED7C74" w:rsidR="006153CB" w:rsidRPr="00206E8E" w:rsidRDefault="00500BBF" w:rsidP="00500BBF">
      <w:pPr>
        <w:pStyle w:val="NormalWeb"/>
        <w:rPr>
          <w:lang w:val="en-AU"/>
        </w:rPr>
      </w:pPr>
      <w:r w:rsidRPr="00500BBF">
        <w:rPr>
          <w:rFonts w:ascii="Aptos" w:hAnsi="Aptos"/>
          <w:sz w:val="18"/>
          <w:szCs w:val="18"/>
        </w:rPr>
        <w:t>The data provided for this project is enhanced with additional sources: half-hourly rooftop PV generation from AEMO (via NEMOSIS), continuous solar exposure and cloud cover observations from the Bureau of Meteorology, higher-resolution cloud opacity from the Solcast API for specific high-impact periods</w:t>
      </w:r>
      <w:r>
        <w:rPr>
          <w:rFonts w:ascii="Aptos" w:hAnsi="Aptos"/>
          <w:sz w:val="18"/>
          <w:szCs w:val="18"/>
        </w:rPr>
        <w:t>, and calendar dat</w:t>
      </w:r>
      <w:r w:rsidRPr="00500BBF">
        <w:rPr>
          <w:rFonts w:ascii="Aptos" w:eastAsiaTheme="minorHAnsi" w:hAnsi="Aptos" w:cstheme="minorBidi"/>
          <w:sz w:val="18"/>
          <w:lang w:val="en-AU" w:eastAsia="en-US"/>
        </w:rPr>
        <w:t>a</w:t>
      </w:r>
      <w:r w:rsidRPr="00500BBF">
        <w:rPr>
          <w:rFonts w:ascii="Aptos" w:eastAsiaTheme="minorHAnsi" w:hAnsi="Aptos" w:cstheme="minorBidi"/>
          <w:sz w:val="18"/>
          <w:lang w:val="en-AU" w:eastAsia="en-US"/>
        </w:rPr>
        <w:t xml:space="preserve">. </w:t>
      </w:r>
      <w:r w:rsidRPr="00500BBF">
        <w:rPr>
          <w:rFonts w:ascii="Aptos" w:eastAsiaTheme="minorHAnsi" w:hAnsi="Aptos" w:cstheme="minorBidi"/>
          <w:sz w:val="18"/>
          <w:lang w:val="en-AU" w:eastAsia="en-US"/>
        </w:rPr>
        <w:t xml:space="preserve"> </w:t>
      </w:r>
      <w:r w:rsidR="000D749B" w:rsidRPr="00500BBF">
        <w:rPr>
          <w:rFonts w:ascii="Aptos" w:eastAsiaTheme="minorHAnsi" w:hAnsi="Aptos" w:cstheme="minorBidi"/>
          <w:sz w:val="18"/>
          <w:lang w:val="en-AU" w:eastAsia="en-US"/>
        </w:rPr>
        <w:t>Initial data provided in the project is enhanced by including additional data relating to rooftop solar production, and weather</w:t>
      </w:r>
      <w:r>
        <w:rPr>
          <w:rFonts w:ascii="Aptos" w:eastAsiaTheme="minorHAnsi" w:hAnsi="Aptos" w:cstheme="minorBidi"/>
          <w:sz w:val="18"/>
          <w:lang w:val="en-AU" w:eastAsia="en-US"/>
        </w:rPr>
        <w:t>-</w:t>
      </w:r>
      <w:r w:rsidR="000D749B" w:rsidRPr="00500BBF">
        <w:rPr>
          <w:rFonts w:ascii="Aptos" w:eastAsiaTheme="minorHAnsi" w:hAnsi="Aptos" w:cstheme="minorBidi"/>
          <w:sz w:val="18"/>
          <w:lang w:val="en-AU" w:eastAsia="en-US"/>
        </w:rPr>
        <w:t xml:space="preserve">related data such as humidty and cloud cover. </w:t>
      </w:r>
      <w:r w:rsidR="00C945A9" w:rsidRPr="00500BBF">
        <w:rPr>
          <w:rFonts w:ascii="Aptos" w:eastAsiaTheme="minorHAnsi" w:hAnsi="Aptos" w:cstheme="minorBidi"/>
          <w:sz w:val="18"/>
          <w:lang w:val="en-AU" w:eastAsia="en-US"/>
        </w:rPr>
        <w:t xml:space="preserve">The final combined data set will consist of half-hourly observations across </w:t>
      </w:r>
      <w:r>
        <w:rPr>
          <w:rFonts w:ascii="Aptos" w:eastAsiaTheme="minorHAnsi" w:hAnsi="Aptos" w:cstheme="minorBidi"/>
          <w:sz w:val="18"/>
          <w:lang w:val="en-AU" w:eastAsia="en-US"/>
        </w:rPr>
        <w:t>NSW</w:t>
      </w:r>
      <w:r w:rsidR="00C945A9" w:rsidRPr="00500BBF">
        <w:rPr>
          <w:rFonts w:ascii="Aptos" w:eastAsiaTheme="minorHAnsi" w:hAnsi="Aptos" w:cstheme="minorBidi"/>
          <w:sz w:val="18"/>
          <w:lang w:val="en-AU" w:eastAsia="en-US"/>
        </w:rPr>
        <w:t>. Depending on our scope, several years of data could result in hundreds of thousands of rows. The main challenge will be merging different sources that have different timestamps, locations, and revision cycles.</w:t>
      </w:r>
    </w:p>
    <w:p w14:paraId="4920CE20" w14:textId="77777777" w:rsidR="006153CB" w:rsidRPr="00206E8E" w:rsidRDefault="00000000">
      <w:pPr>
        <w:pStyle w:val="Heading2"/>
        <w:rPr>
          <w:lang w:val="en-AU"/>
        </w:rPr>
      </w:pPr>
      <w:r w:rsidRPr="00206E8E">
        <w:rPr>
          <w:lang w:val="en-AU"/>
        </w:rPr>
        <w:t>Processing and evaluation</w:t>
      </w:r>
    </w:p>
    <w:p w14:paraId="4F8FA512" w14:textId="0BB5638A" w:rsidR="006153CB" w:rsidRPr="00206E8E" w:rsidRDefault="000B4CAD" w:rsidP="000B4CAD">
      <w:pPr>
        <w:spacing w:after="40"/>
        <w:rPr>
          <w:lang w:val="en-AU"/>
        </w:rPr>
      </w:pPr>
      <w:r w:rsidRPr="00206E8E">
        <w:rPr>
          <w:lang w:val="en-AU"/>
        </w:rPr>
        <w:t>To get started, we will standardise all timestamps and region codes, then fix any issues with daylight-saving duplicates or missing intervals. After that, we will join the PV, demand, weather, and calendar data while keeping a log of data quality. We will also create new features like changes and ramps, such as delta PV and delta Demand, along with 30 to 120-minute lag features. Finally, we will evaluate our statistical models using effect sizes, confidence intervals, and residual checks, while using MAE and RMSE to measure our prediction accuracy.</w:t>
      </w:r>
    </w:p>
    <w:p w14:paraId="54BC8EE9" w14:textId="77777777" w:rsidR="006153CB" w:rsidRPr="00206E8E" w:rsidRDefault="00000000">
      <w:pPr>
        <w:rPr>
          <w:lang w:val="en-AU"/>
        </w:rPr>
      </w:pPr>
      <w:r w:rsidRPr="00206E8E">
        <w:rPr>
          <w:lang w:val="en-AU"/>
        </w:rPr>
        <w:br w:type="page"/>
      </w:r>
    </w:p>
    <w:p w14:paraId="60C365A5" w14:textId="77777777" w:rsidR="006153CB" w:rsidRPr="00206E8E" w:rsidRDefault="00000000">
      <w:pPr>
        <w:spacing w:after="40"/>
        <w:rPr>
          <w:lang w:val="en-AU"/>
        </w:rPr>
      </w:pPr>
      <w:r w:rsidRPr="00206E8E">
        <w:rPr>
          <w:b/>
          <w:color w:val="00A6A6"/>
          <w:sz w:val="16"/>
          <w:lang w:val="en-AU"/>
        </w:rPr>
        <w:lastRenderedPageBreak/>
        <w:t>PAGE 3 OF 3</w:t>
      </w:r>
    </w:p>
    <w:p w14:paraId="321283EA" w14:textId="519B8776" w:rsidR="00BB055F" w:rsidRPr="00206E8E" w:rsidRDefault="00000000" w:rsidP="00BB055F">
      <w:pPr>
        <w:pStyle w:val="Heading1"/>
        <w:rPr>
          <w:lang w:val="en-AU"/>
        </w:rPr>
      </w:pPr>
      <w:r w:rsidRPr="00206E8E">
        <w:rPr>
          <w:lang w:val="en-AU"/>
        </w:rPr>
        <w:t>4. Activities, Roles and Schedule</w:t>
      </w:r>
    </w:p>
    <w:p w14:paraId="511E0D2B" w14:textId="112E0FC1" w:rsidR="00BB055F" w:rsidRPr="00206E8E" w:rsidRDefault="00BB055F">
      <w:pPr>
        <w:rPr>
          <w:lang w:val="en-AU"/>
        </w:rPr>
      </w:pPr>
      <w:r w:rsidRPr="00206E8E">
        <w:rPr>
          <w:lang w:val="en-AU"/>
        </w:rPr>
        <w:t>To keep things organised, our team will use a shared repository, a task board, and hold weekly check-ins. We will make sure to document all major decisions regarding scope, data, and mode</w:t>
      </w:r>
      <w:r w:rsidR="00890E0F">
        <w:rPr>
          <w:lang w:val="en-AU"/>
        </w:rPr>
        <w:t>l</w:t>
      </w:r>
      <w:r w:rsidRPr="00206E8E">
        <w:rPr>
          <w:lang w:val="en-AU"/>
        </w:rPr>
        <w:t>ling. Also, to ensure accuracy, every analytical output will be peer-reviewed by another team member before it goes into the final report.</w:t>
      </w:r>
    </w:p>
    <w:p w14:paraId="284D8E3C" w14:textId="77777777" w:rsidR="006153CB" w:rsidRPr="00206E8E" w:rsidRDefault="00000000">
      <w:pPr>
        <w:pStyle w:val="Heading2"/>
        <w:rPr>
          <w:lang w:val="en-AU"/>
        </w:rPr>
      </w:pPr>
      <w:r w:rsidRPr="00206E8E">
        <w:rPr>
          <w:lang w:val="en-AU"/>
        </w:rPr>
        <w:t>Role allocation and justification</w:t>
      </w:r>
    </w:p>
    <w:tbl>
      <w:tblPr>
        <w:tblW w:w="0" w:type="auto"/>
        <w:jc w:val="center"/>
        <w:tblLayout w:type="fixed"/>
        <w:tblLook w:val="04A0" w:firstRow="1" w:lastRow="0" w:firstColumn="1" w:lastColumn="0" w:noHBand="0" w:noVBand="1"/>
      </w:tblPr>
      <w:tblGrid>
        <w:gridCol w:w="2541"/>
        <w:gridCol w:w="2541"/>
        <w:gridCol w:w="2541"/>
        <w:gridCol w:w="2541"/>
      </w:tblGrid>
      <w:tr w:rsidR="006153CB" w:rsidRPr="00206E8E" w14:paraId="446D0C49" w14:textId="77777777">
        <w:trPr>
          <w:jc w:val="center"/>
        </w:trPr>
        <w:tc>
          <w:tcPr>
            <w:tcW w:w="2541" w:type="dxa"/>
            <w:shd w:val="clear" w:color="auto" w:fill="17365D"/>
            <w:tcMar>
              <w:top w:w="75" w:type="dxa"/>
              <w:left w:w="75" w:type="dxa"/>
              <w:bottom w:w="75" w:type="dxa"/>
              <w:right w:w="75" w:type="dxa"/>
            </w:tcMar>
            <w:vAlign w:val="center"/>
          </w:tcPr>
          <w:p w14:paraId="42566BEA" w14:textId="77777777" w:rsidR="006153CB" w:rsidRPr="00206E8E" w:rsidRDefault="00000000">
            <w:pPr>
              <w:spacing w:after="0"/>
              <w:jc w:val="center"/>
              <w:rPr>
                <w:lang w:val="en-AU"/>
              </w:rPr>
            </w:pPr>
            <w:r w:rsidRPr="00206E8E">
              <w:rPr>
                <w:b/>
                <w:color w:val="FFFFFF"/>
                <w:sz w:val="14"/>
                <w:lang w:val="en-AU"/>
              </w:rPr>
              <w:t>Member</w:t>
            </w:r>
          </w:p>
        </w:tc>
        <w:tc>
          <w:tcPr>
            <w:tcW w:w="2541" w:type="dxa"/>
            <w:shd w:val="clear" w:color="auto" w:fill="17365D"/>
            <w:tcMar>
              <w:top w:w="75" w:type="dxa"/>
              <w:left w:w="75" w:type="dxa"/>
              <w:bottom w:w="75" w:type="dxa"/>
              <w:right w:w="75" w:type="dxa"/>
            </w:tcMar>
            <w:vAlign w:val="center"/>
          </w:tcPr>
          <w:p w14:paraId="0876BADD" w14:textId="77777777" w:rsidR="006153CB" w:rsidRPr="00206E8E" w:rsidRDefault="00000000">
            <w:pPr>
              <w:spacing w:after="0"/>
              <w:jc w:val="center"/>
              <w:rPr>
                <w:lang w:val="en-AU"/>
              </w:rPr>
            </w:pPr>
            <w:r w:rsidRPr="00206E8E">
              <w:rPr>
                <w:b/>
                <w:color w:val="FFFFFF"/>
                <w:sz w:val="14"/>
                <w:lang w:val="en-AU"/>
              </w:rPr>
              <w:t>Primary role</w:t>
            </w:r>
          </w:p>
        </w:tc>
        <w:tc>
          <w:tcPr>
            <w:tcW w:w="2541" w:type="dxa"/>
            <w:shd w:val="clear" w:color="auto" w:fill="17365D"/>
            <w:tcMar>
              <w:top w:w="75" w:type="dxa"/>
              <w:left w:w="75" w:type="dxa"/>
              <w:bottom w:w="75" w:type="dxa"/>
              <w:right w:w="75" w:type="dxa"/>
            </w:tcMar>
            <w:vAlign w:val="center"/>
          </w:tcPr>
          <w:p w14:paraId="4DEB755E" w14:textId="77777777" w:rsidR="006153CB" w:rsidRPr="00206E8E" w:rsidRDefault="00000000">
            <w:pPr>
              <w:spacing w:after="0"/>
              <w:jc w:val="center"/>
              <w:rPr>
                <w:lang w:val="en-AU"/>
              </w:rPr>
            </w:pPr>
            <w:r w:rsidRPr="00206E8E">
              <w:rPr>
                <w:b/>
                <w:color w:val="FFFFFF"/>
                <w:sz w:val="14"/>
                <w:lang w:val="en-AU"/>
              </w:rPr>
              <w:t>Responsibilities</w:t>
            </w:r>
          </w:p>
        </w:tc>
        <w:tc>
          <w:tcPr>
            <w:tcW w:w="2541" w:type="dxa"/>
            <w:shd w:val="clear" w:color="auto" w:fill="17365D"/>
            <w:tcMar>
              <w:top w:w="75" w:type="dxa"/>
              <w:left w:w="75" w:type="dxa"/>
              <w:bottom w:w="75" w:type="dxa"/>
              <w:right w:w="75" w:type="dxa"/>
            </w:tcMar>
            <w:vAlign w:val="center"/>
          </w:tcPr>
          <w:p w14:paraId="5D02831E" w14:textId="77777777" w:rsidR="006153CB" w:rsidRPr="00206E8E" w:rsidRDefault="00000000">
            <w:pPr>
              <w:spacing w:after="0"/>
              <w:jc w:val="center"/>
              <w:rPr>
                <w:lang w:val="en-AU"/>
              </w:rPr>
            </w:pPr>
            <w:commentRangeStart w:id="3"/>
            <w:r w:rsidRPr="00206E8E">
              <w:rPr>
                <w:b/>
                <w:color w:val="FFFFFF"/>
                <w:sz w:val="14"/>
                <w:lang w:val="en-AU"/>
              </w:rPr>
              <w:t>Justification</w:t>
            </w:r>
            <w:commentRangeEnd w:id="3"/>
            <w:r w:rsidR="001875D0" w:rsidRPr="00206E8E">
              <w:rPr>
                <w:rStyle w:val="CommentReference"/>
                <w:sz w:val="18"/>
                <w:szCs w:val="24"/>
                <w:lang w:val="en-AU"/>
              </w:rPr>
              <w:commentReference w:id="3"/>
            </w:r>
          </w:p>
        </w:tc>
      </w:tr>
      <w:tr w:rsidR="006153CB" w:rsidRPr="00206E8E" w14:paraId="65EC4654" w14:textId="77777777">
        <w:trPr>
          <w:jc w:val="center"/>
        </w:trPr>
        <w:tc>
          <w:tcPr>
            <w:tcW w:w="2541" w:type="dxa"/>
            <w:shd w:val="clear" w:color="auto" w:fill="FFFFFF"/>
            <w:tcMar>
              <w:top w:w="75" w:type="dxa"/>
              <w:left w:w="75" w:type="dxa"/>
              <w:bottom w:w="75" w:type="dxa"/>
              <w:right w:w="75" w:type="dxa"/>
            </w:tcMar>
            <w:vAlign w:val="center"/>
          </w:tcPr>
          <w:p w14:paraId="267D2610" w14:textId="77777777" w:rsidR="006153CB" w:rsidRPr="00206E8E" w:rsidRDefault="00000000">
            <w:pPr>
              <w:spacing w:after="0"/>
              <w:rPr>
                <w:lang w:val="en-AU"/>
              </w:rPr>
            </w:pPr>
            <w:r w:rsidRPr="00206E8E">
              <w:rPr>
                <w:color w:val="1F2937"/>
                <w:sz w:val="14"/>
                <w:lang w:val="en-AU"/>
              </w:rPr>
              <w:t>Bel Zhou</w:t>
            </w:r>
          </w:p>
        </w:tc>
        <w:tc>
          <w:tcPr>
            <w:tcW w:w="2541" w:type="dxa"/>
            <w:shd w:val="clear" w:color="auto" w:fill="FFFFFF"/>
            <w:tcMar>
              <w:top w:w="75" w:type="dxa"/>
              <w:left w:w="75" w:type="dxa"/>
              <w:bottom w:w="75" w:type="dxa"/>
              <w:right w:w="75" w:type="dxa"/>
            </w:tcMar>
            <w:vAlign w:val="center"/>
          </w:tcPr>
          <w:p w14:paraId="2A29E99D" w14:textId="77777777" w:rsidR="006153CB" w:rsidRPr="00206E8E" w:rsidRDefault="00000000">
            <w:pPr>
              <w:spacing w:after="0"/>
              <w:rPr>
                <w:lang w:val="en-AU"/>
              </w:rPr>
            </w:pPr>
            <w:r w:rsidRPr="00206E8E">
              <w:rPr>
                <w:color w:val="1F2937"/>
                <w:sz w:val="14"/>
                <w:lang w:val="en-AU"/>
              </w:rPr>
              <w:t>Data Engineer / Researcher</w:t>
            </w:r>
          </w:p>
        </w:tc>
        <w:tc>
          <w:tcPr>
            <w:tcW w:w="2541" w:type="dxa"/>
            <w:shd w:val="clear" w:color="auto" w:fill="FFFFFF"/>
            <w:tcMar>
              <w:top w:w="75" w:type="dxa"/>
              <w:left w:w="75" w:type="dxa"/>
              <w:bottom w:w="75" w:type="dxa"/>
              <w:right w:w="75" w:type="dxa"/>
            </w:tcMar>
            <w:vAlign w:val="center"/>
          </w:tcPr>
          <w:p w14:paraId="24F3EF8C" w14:textId="6ECEA382" w:rsidR="006153CB" w:rsidRPr="00206E8E" w:rsidRDefault="00005DB7">
            <w:pPr>
              <w:spacing w:after="0"/>
              <w:rPr>
                <w:lang w:val="en-AU"/>
              </w:rPr>
            </w:pPr>
            <w:r w:rsidRPr="00206E8E">
              <w:rPr>
                <w:color w:val="1F2937"/>
                <w:sz w:val="14"/>
                <w:lang w:val="en-AU"/>
              </w:rPr>
              <w:t>Acquiring, joining, and validating data; maintaining the data dictionary; supporting literature reviews and interpretation.</w:t>
            </w:r>
          </w:p>
        </w:tc>
        <w:tc>
          <w:tcPr>
            <w:tcW w:w="2541" w:type="dxa"/>
            <w:shd w:val="clear" w:color="auto" w:fill="FFFFFF"/>
            <w:tcMar>
              <w:top w:w="75" w:type="dxa"/>
              <w:left w:w="75" w:type="dxa"/>
              <w:bottom w:w="75" w:type="dxa"/>
              <w:right w:w="75" w:type="dxa"/>
            </w:tcMar>
            <w:vAlign w:val="center"/>
          </w:tcPr>
          <w:p w14:paraId="3D399A96" w14:textId="3AE52F78" w:rsidR="006153CB" w:rsidRPr="00206E8E" w:rsidRDefault="00625DAF">
            <w:pPr>
              <w:spacing w:after="0"/>
              <w:rPr>
                <w:lang w:val="en-AU"/>
              </w:rPr>
            </w:pPr>
            <w:r>
              <w:rPr>
                <w:color w:val="1F2937"/>
                <w:sz w:val="14"/>
                <w:lang w:val="en-AU"/>
              </w:rPr>
              <w:t xml:space="preserve">Bachelor of Computer Science and Business Analysis and current Master of Data Science studies, combined with professional experience using </w:t>
            </w:r>
            <w:r w:rsidR="00000000" w:rsidRPr="00206E8E">
              <w:rPr>
                <w:color w:val="1F2937"/>
                <w:sz w:val="14"/>
                <w:lang w:val="en-AU"/>
              </w:rPr>
              <w:t>SQL</w:t>
            </w:r>
            <w:r w:rsidR="001875D0">
              <w:rPr>
                <w:color w:val="1F2937"/>
                <w:sz w:val="14"/>
                <w:lang w:val="en-AU"/>
              </w:rPr>
              <w:t xml:space="preserve"> and</w:t>
            </w:r>
            <w:r w:rsidR="00000000" w:rsidRPr="00206E8E">
              <w:rPr>
                <w:color w:val="1F2937"/>
                <w:sz w:val="14"/>
                <w:lang w:val="en-AU"/>
              </w:rPr>
              <w:t xml:space="preserve"> Python</w:t>
            </w:r>
            <w:r w:rsidR="001875D0">
              <w:rPr>
                <w:color w:val="1F2937"/>
                <w:sz w:val="14"/>
                <w:lang w:val="en-AU"/>
              </w:rPr>
              <w:t xml:space="preserve"> to transform raw data into actionable insights.</w:t>
            </w:r>
          </w:p>
        </w:tc>
      </w:tr>
      <w:tr w:rsidR="006153CB" w:rsidRPr="00206E8E" w14:paraId="1F857DB3" w14:textId="77777777">
        <w:trPr>
          <w:jc w:val="center"/>
        </w:trPr>
        <w:tc>
          <w:tcPr>
            <w:tcW w:w="2541" w:type="dxa"/>
            <w:shd w:val="clear" w:color="auto" w:fill="F3F4F6"/>
            <w:tcMar>
              <w:top w:w="75" w:type="dxa"/>
              <w:left w:w="75" w:type="dxa"/>
              <w:bottom w:w="75" w:type="dxa"/>
              <w:right w:w="75" w:type="dxa"/>
            </w:tcMar>
            <w:vAlign w:val="center"/>
          </w:tcPr>
          <w:p w14:paraId="3452FC8D" w14:textId="1710C63A" w:rsidR="006153CB" w:rsidRPr="00206E8E" w:rsidRDefault="0059504D">
            <w:pPr>
              <w:spacing w:after="0"/>
              <w:rPr>
                <w:color w:val="1F2937"/>
                <w:sz w:val="14"/>
                <w:lang w:val="en-AU"/>
              </w:rPr>
            </w:pPr>
            <w:r w:rsidRPr="00206E8E">
              <w:rPr>
                <w:color w:val="1F2937"/>
                <w:sz w:val="14"/>
                <w:lang w:val="en-AU"/>
              </w:rPr>
              <w:t>Anders Appel</w:t>
            </w:r>
          </w:p>
        </w:tc>
        <w:tc>
          <w:tcPr>
            <w:tcW w:w="2541" w:type="dxa"/>
            <w:shd w:val="clear" w:color="auto" w:fill="F3F4F6"/>
            <w:tcMar>
              <w:top w:w="75" w:type="dxa"/>
              <w:left w:w="75" w:type="dxa"/>
              <w:bottom w:w="75" w:type="dxa"/>
              <w:right w:w="75" w:type="dxa"/>
            </w:tcMar>
            <w:vAlign w:val="center"/>
          </w:tcPr>
          <w:p w14:paraId="6EAF869C" w14:textId="20DBFFC7" w:rsidR="006153CB" w:rsidRPr="00206E8E" w:rsidRDefault="0059504D">
            <w:pPr>
              <w:spacing w:after="0"/>
              <w:rPr>
                <w:color w:val="1F2937"/>
                <w:sz w:val="14"/>
                <w:lang w:val="en-AU"/>
              </w:rPr>
            </w:pPr>
            <w:r w:rsidRPr="00206E8E">
              <w:rPr>
                <w:color w:val="1F2937"/>
                <w:sz w:val="14"/>
                <w:lang w:val="en-AU"/>
              </w:rPr>
              <w:t xml:space="preserve">Data Engineer / </w:t>
            </w:r>
            <w:r w:rsidR="00372D5D" w:rsidRPr="00206E8E">
              <w:rPr>
                <w:color w:val="1F2937"/>
                <w:sz w:val="14"/>
                <w:lang w:val="en-AU"/>
              </w:rPr>
              <w:t>Analyst</w:t>
            </w:r>
          </w:p>
        </w:tc>
        <w:tc>
          <w:tcPr>
            <w:tcW w:w="2541" w:type="dxa"/>
            <w:shd w:val="clear" w:color="auto" w:fill="F3F4F6"/>
            <w:tcMar>
              <w:top w:w="75" w:type="dxa"/>
              <w:left w:w="75" w:type="dxa"/>
              <w:bottom w:w="75" w:type="dxa"/>
              <w:right w:w="75" w:type="dxa"/>
            </w:tcMar>
            <w:vAlign w:val="center"/>
          </w:tcPr>
          <w:p w14:paraId="5ECC0342" w14:textId="5E042C0B" w:rsidR="006153CB" w:rsidRPr="00206E8E" w:rsidRDefault="005938FE">
            <w:pPr>
              <w:spacing w:after="0"/>
              <w:rPr>
                <w:color w:val="1F2937"/>
                <w:sz w:val="14"/>
                <w:lang w:val="en-AU"/>
              </w:rPr>
            </w:pPr>
            <w:r w:rsidRPr="00206E8E">
              <w:rPr>
                <w:color w:val="1F2937"/>
                <w:sz w:val="14"/>
                <w:lang w:val="en-AU"/>
              </w:rPr>
              <w:t xml:space="preserve">Acquiring, joining and validating data; building </w:t>
            </w:r>
            <w:r w:rsidR="00355879" w:rsidRPr="00206E8E">
              <w:rPr>
                <w:color w:val="1F2937"/>
                <w:sz w:val="14"/>
                <w:lang w:val="en-AU"/>
              </w:rPr>
              <w:t xml:space="preserve">robust and </w:t>
            </w:r>
            <w:r w:rsidRPr="00206E8E">
              <w:rPr>
                <w:color w:val="1F2937"/>
                <w:sz w:val="14"/>
                <w:lang w:val="en-AU"/>
              </w:rPr>
              <w:t>structured data pipelines</w:t>
            </w:r>
            <w:r w:rsidR="00F078B9" w:rsidRPr="00206E8E">
              <w:rPr>
                <w:color w:val="1F2937"/>
                <w:sz w:val="14"/>
                <w:lang w:val="en-AU"/>
              </w:rPr>
              <w:t>; data modelling and analysis; supporting</w:t>
            </w:r>
            <w:r w:rsidR="00A73DC4" w:rsidRPr="00206E8E">
              <w:rPr>
                <w:color w:val="1F2937"/>
                <w:sz w:val="14"/>
                <w:lang w:val="en-AU"/>
              </w:rPr>
              <w:t xml:space="preserve"> report drafting and </w:t>
            </w:r>
            <w:r w:rsidR="00621321" w:rsidRPr="00206E8E">
              <w:rPr>
                <w:color w:val="1F2937"/>
                <w:sz w:val="14"/>
                <w:lang w:val="en-AU"/>
              </w:rPr>
              <w:t>interpretation of results.</w:t>
            </w:r>
          </w:p>
        </w:tc>
        <w:tc>
          <w:tcPr>
            <w:tcW w:w="2541" w:type="dxa"/>
            <w:shd w:val="clear" w:color="auto" w:fill="F3F4F6"/>
            <w:tcMar>
              <w:top w:w="75" w:type="dxa"/>
              <w:left w:w="75" w:type="dxa"/>
              <w:bottom w:w="75" w:type="dxa"/>
              <w:right w:w="75" w:type="dxa"/>
            </w:tcMar>
            <w:vAlign w:val="center"/>
          </w:tcPr>
          <w:p w14:paraId="53A5ED17" w14:textId="2CD5A214" w:rsidR="006153CB" w:rsidRPr="00206E8E" w:rsidRDefault="001875D0">
            <w:pPr>
              <w:spacing w:after="0"/>
              <w:rPr>
                <w:color w:val="1F2937"/>
                <w:sz w:val="14"/>
                <w:lang w:val="en-AU"/>
              </w:rPr>
            </w:pPr>
            <w:r>
              <w:rPr>
                <w:color w:val="1F2937"/>
                <w:sz w:val="14"/>
                <w:lang w:val="en-AU"/>
              </w:rPr>
              <w:t>Bachelor in Electrical Engineering and professional experience as a Data Scientist and Software Developer. With a deep understanding of the NEM through previous directly relevant projects, he possesses critical insights into complexities of demand forecasting.</w:t>
            </w:r>
          </w:p>
        </w:tc>
      </w:tr>
      <w:tr w:rsidR="006153CB" w:rsidRPr="00206E8E" w14:paraId="76C6D2B2" w14:textId="77777777">
        <w:trPr>
          <w:jc w:val="center"/>
        </w:trPr>
        <w:tc>
          <w:tcPr>
            <w:tcW w:w="2541" w:type="dxa"/>
            <w:shd w:val="clear" w:color="auto" w:fill="FFFFFF"/>
            <w:tcMar>
              <w:top w:w="75" w:type="dxa"/>
              <w:left w:w="75" w:type="dxa"/>
              <w:bottom w:w="75" w:type="dxa"/>
              <w:right w:w="75" w:type="dxa"/>
            </w:tcMar>
            <w:vAlign w:val="center"/>
          </w:tcPr>
          <w:p w14:paraId="5F33F68B" w14:textId="2716328D" w:rsidR="006153CB" w:rsidRPr="00206E8E" w:rsidRDefault="000658D3">
            <w:pPr>
              <w:spacing w:after="0"/>
              <w:rPr>
                <w:lang w:val="en-AU"/>
              </w:rPr>
            </w:pPr>
            <w:r>
              <w:rPr>
                <w:color w:val="1F2937"/>
                <w:sz w:val="14"/>
                <w:lang w:val="en-AU"/>
              </w:rPr>
              <w:t>William Sivieng</w:t>
            </w:r>
          </w:p>
        </w:tc>
        <w:tc>
          <w:tcPr>
            <w:tcW w:w="2541" w:type="dxa"/>
            <w:shd w:val="clear" w:color="auto" w:fill="FFFFFF"/>
            <w:tcMar>
              <w:top w:w="75" w:type="dxa"/>
              <w:left w:w="75" w:type="dxa"/>
              <w:bottom w:w="75" w:type="dxa"/>
              <w:right w:w="75" w:type="dxa"/>
            </w:tcMar>
            <w:vAlign w:val="center"/>
          </w:tcPr>
          <w:p w14:paraId="67862D60" w14:textId="5FD80CEB" w:rsidR="006153CB" w:rsidRPr="00F82A5D" w:rsidRDefault="000658D3">
            <w:pPr>
              <w:spacing w:after="0"/>
              <w:rPr>
                <w:sz w:val="14"/>
                <w:szCs w:val="14"/>
                <w:lang w:val="en-AU"/>
              </w:rPr>
            </w:pPr>
            <w:r w:rsidRPr="00F82A5D">
              <w:rPr>
                <w:color w:val="1F2937"/>
                <w:sz w:val="14"/>
                <w:szCs w:val="14"/>
                <w:lang w:val="en-AU"/>
              </w:rPr>
              <w:t>Project Lead</w:t>
            </w:r>
          </w:p>
        </w:tc>
        <w:tc>
          <w:tcPr>
            <w:tcW w:w="2541" w:type="dxa"/>
            <w:shd w:val="clear" w:color="auto" w:fill="FFFFFF"/>
            <w:tcMar>
              <w:top w:w="75" w:type="dxa"/>
              <w:left w:w="75" w:type="dxa"/>
              <w:bottom w:w="75" w:type="dxa"/>
              <w:right w:w="75" w:type="dxa"/>
            </w:tcMar>
            <w:vAlign w:val="center"/>
          </w:tcPr>
          <w:p w14:paraId="2187B7E2" w14:textId="6DD5F6E9" w:rsidR="006153CB" w:rsidRPr="00F82A5D" w:rsidRDefault="000658D3">
            <w:pPr>
              <w:spacing w:after="0"/>
              <w:rPr>
                <w:sz w:val="14"/>
                <w:szCs w:val="14"/>
                <w:lang w:val="en-AU"/>
              </w:rPr>
            </w:pPr>
            <w:r w:rsidRPr="00F82A5D">
              <w:rPr>
                <w:sz w:val="14"/>
                <w:szCs w:val="14"/>
                <w:lang w:val="en-AU"/>
              </w:rPr>
              <w:t xml:space="preserve">Coordinating project scope, timelines, and deliverables; </w:t>
            </w:r>
            <w:r w:rsidR="00F82A5D" w:rsidRPr="00F82A5D">
              <w:rPr>
                <w:sz w:val="14"/>
                <w:szCs w:val="14"/>
                <w:lang w:val="en-AU"/>
              </w:rPr>
              <w:t>overseeing integration of team inputs into a cohesive final report.</w:t>
            </w:r>
          </w:p>
        </w:tc>
        <w:tc>
          <w:tcPr>
            <w:tcW w:w="2541" w:type="dxa"/>
            <w:shd w:val="clear" w:color="auto" w:fill="FFFFFF"/>
            <w:tcMar>
              <w:top w:w="75" w:type="dxa"/>
              <w:left w:w="75" w:type="dxa"/>
              <w:bottom w:w="75" w:type="dxa"/>
              <w:right w:w="75" w:type="dxa"/>
            </w:tcMar>
            <w:vAlign w:val="center"/>
          </w:tcPr>
          <w:p w14:paraId="6EA6242D" w14:textId="48CE3E35" w:rsidR="006153CB" w:rsidRPr="00F82A5D" w:rsidRDefault="001875D0">
            <w:pPr>
              <w:spacing w:after="0"/>
              <w:rPr>
                <w:sz w:val="14"/>
                <w:szCs w:val="14"/>
                <w:lang w:val="en-AU"/>
              </w:rPr>
            </w:pPr>
            <w:r>
              <w:rPr>
                <w:sz w:val="14"/>
                <w:szCs w:val="14"/>
                <w:lang w:val="en-AU"/>
              </w:rPr>
              <w:t>20+ years</w:t>
            </w:r>
            <w:r w:rsidR="00F82A5D" w:rsidRPr="00F82A5D">
              <w:rPr>
                <w:sz w:val="14"/>
                <w:szCs w:val="14"/>
                <w:lang w:val="en-AU"/>
              </w:rPr>
              <w:t xml:space="preserve"> </w:t>
            </w:r>
            <w:r w:rsidR="00F82A5D">
              <w:rPr>
                <w:sz w:val="14"/>
                <w:szCs w:val="14"/>
                <w:lang w:val="en-AU"/>
              </w:rPr>
              <w:t xml:space="preserve">managing and </w:t>
            </w:r>
            <w:r w:rsidR="00F82A5D" w:rsidRPr="00F82A5D">
              <w:rPr>
                <w:sz w:val="14"/>
                <w:szCs w:val="14"/>
                <w:lang w:val="en-AU"/>
              </w:rPr>
              <w:t xml:space="preserve">leading </w:t>
            </w:r>
            <w:r w:rsidR="00F82A5D">
              <w:rPr>
                <w:sz w:val="14"/>
                <w:szCs w:val="14"/>
                <w:lang w:val="en-AU"/>
              </w:rPr>
              <w:t xml:space="preserve">insurance </w:t>
            </w:r>
            <w:r w:rsidR="00F82A5D" w:rsidRPr="00F82A5D">
              <w:rPr>
                <w:sz w:val="14"/>
                <w:szCs w:val="14"/>
                <w:lang w:val="en-AU"/>
              </w:rPr>
              <w:t xml:space="preserve">pricing </w:t>
            </w:r>
            <w:r>
              <w:rPr>
                <w:sz w:val="14"/>
                <w:szCs w:val="14"/>
                <w:lang w:val="en-AU"/>
              </w:rPr>
              <w:t xml:space="preserve">and actuarial </w:t>
            </w:r>
            <w:r w:rsidR="00F82A5D" w:rsidRPr="00F82A5D">
              <w:rPr>
                <w:sz w:val="14"/>
                <w:szCs w:val="14"/>
                <w:lang w:val="en-AU"/>
              </w:rPr>
              <w:t>projects, and presenting technical findings to Executive stakeholders.</w:t>
            </w:r>
          </w:p>
        </w:tc>
      </w:tr>
    </w:tbl>
    <w:p w14:paraId="54C1C299" w14:textId="77777777" w:rsidR="006153CB" w:rsidRPr="00206E8E" w:rsidRDefault="00000000">
      <w:pPr>
        <w:pStyle w:val="Heading2"/>
        <w:rPr>
          <w:lang w:val="en-AU"/>
        </w:rPr>
      </w:pPr>
      <w:r w:rsidRPr="00206E8E">
        <w:rPr>
          <w:lang w:val="en-AU"/>
        </w:rPr>
        <w:t>Week 2 to Week 6 work plan</w:t>
      </w:r>
    </w:p>
    <w:tbl>
      <w:tblPr>
        <w:tblW w:w="0" w:type="auto"/>
        <w:jc w:val="center"/>
        <w:tblLayout w:type="fixed"/>
        <w:tblLook w:val="04A0" w:firstRow="1" w:lastRow="0" w:firstColumn="1" w:lastColumn="0" w:noHBand="0" w:noVBand="1"/>
      </w:tblPr>
      <w:tblGrid>
        <w:gridCol w:w="1694"/>
        <w:gridCol w:w="1694"/>
        <w:gridCol w:w="1694"/>
        <w:gridCol w:w="1694"/>
        <w:gridCol w:w="1694"/>
        <w:gridCol w:w="1694"/>
      </w:tblGrid>
      <w:tr w:rsidR="006153CB" w:rsidRPr="00206E8E" w14:paraId="541B0FC8" w14:textId="77777777">
        <w:trPr>
          <w:jc w:val="center"/>
        </w:trPr>
        <w:tc>
          <w:tcPr>
            <w:tcW w:w="1694" w:type="dxa"/>
            <w:shd w:val="clear" w:color="auto" w:fill="17365D"/>
            <w:tcMar>
              <w:top w:w="75" w:type="dxa"/>
              <w:left w:w="75" w:type="dxa"/>
              <w:bottom w:w="75" w:type="dxa"/>
              <w:right w:w="75" w:type="dxa"/>
            </w:tcMar>
            <w:vAlign w:val="center"/>
          </w:tcPr>
          <w:p w14:paraId="285352E2" w14:textId="77777777" w:rsidR="006153CB" w:rsidRPr="00206E8E" w:rsidRDefault="00000000">
            <w:pPr>
              <w:spacing w:after="0"/>
              <w:jc w:val="center"/>
              <w:rPr>
                <w:lang w:val="en-AU"/>
              </w:rPr>
            </w:pPr>
            <w:r w:rsidRPr="00206E8E">
              <w:rPr>
                <w:b/>
                <w:color w:val="FFFFFF"/>
                <w:sz w:val="15"/>
                <w:lang w:val="en-AU"/>
              </w:rPr>
              <w:t>Activity</w:t>
            </w:r>
          </w:p>
        </w:tc>
        <w:tc>
          <w:tcPr>
            <w:tcW w:w="1694" w:type="dxa"/>
            <w:shd w:val="clear" w:color="auto" w:fill="17365D"/>
            <w:tcMar>
              <w:top w:w="75" w:type="dxa"/>
              <w:left w:w="75" w:type="dxa"/>
              <w:bottom w:w="75" w:type="dxa"/>
              <w:right w:w="75" w:type="dxa"/>
            </w:tcMar>
            <w:vAlign w:val="center"/>
          </w:tcPr>
          <w:p w14:paraId="1F9F5FC7" w14:textId="77777777" w:rsidR="006153CB" w:rsidRPr="00206E8E" w:rsidRDefault="00000000">
            <w:pPr>
              <w:spacing w:after="0"/>
              <w:jc w:val="center"/>
              <w:rPr>
                <w:lang w:val="en-AU"/>
              </w:rPr>
            </w:pPr>
            <w:r w:rsidRPr="00206E8E">
              <w:rPr>
                <w:b/>
                <w:color w:val="FFFFFF"/>
                <w:sz w:val="15"/>
                <w:lang w:val="en-AU"/>
              </w:rPr>
              <w:t>W2</w:t>
            </w:r>
          </w:p>
        </w:tc>
        <w:tc>
          <w:tcPr>
            <w:tcW w:w="1694" w:type="dxa"/>
            <w:shd w:val="clear" w:color="auto" w:fill="17365D"/>
            <w:tcMar>
              <w:top w:w="75" w:type="dxa"/>
              <w:left w:w="75" w:type="dxa"/>
              <w:bottom w:w="75" w:type="dxa"/>
              <w:right w:w="75" w:type="dxa"/>
            </w:tcMar>
            <w:vAlign w:val="center"/>
          </w:tcPr>
          <w:p w14:paraId="402A0732" w14:textId="77777777" w:rsidR="006153CB" w:rsidRPr="00206E8E" w:rsidRDefault="00000000">
            <w:pPr>
              <w:spacing w:after="0"/>
              <w:jc w:val="center"/>
              <w:rPr>
                <w:lang w:val="en-AU"/>
              </w:rPr>
            </w:pPr>
            <w:r w:rsidRPr="00206E8E">
              <w:rPr>
                <w:b/>
                <w:color w:val="FFFFFF"/>
                <w:sz w:val="15"/>
                <w:lang w:val="en-AU"/>
              </w:rPr>
              <w:t>W3</w:t>
            </w:r>
          </w:p>
        </w:tc>
        <w:tc>
          <w:tcPr>
            <w:tcW w:w="1694" w:type="dxa"/>
            <w:shd w:val="clear" w:color="auto" w:fill="17365D"/>
            <w:tcMar>
              <w:top w:w="75" w:type="dxa"/>
              <w:left w:w="75" w:type="dxa"/>
              <w:bottom w:w="75" w:type="dxa"/>
              <w:right w:w="75" w:type="dxa"/>
            </w:tcMar>
            <w:vAlign w:val="center"/>
          </w:tcPr>
          <w:p w14:paraId="2762E1F5" w14:textId="77777777" w:rsidR="006153CB" w:rsidRPr="00206E8E" w:rsidRDefault="00000000">
            <w:pPr>
              <w:spacing w:after="0"/>
              <w:jc w:val="center"/>
              <w:rPr>
                <w:lang w:val="en-AU"/>
              </w:rPr>
            </w:pPr>
            <w:r w:rsidRPr="00206E8E">
              <w:rPr>
                <w:b/>
                <w:color w:val="FFFFFF"/>
                <w:sz w:val="15"/>
                <w:lang w:val="en-AU"/>
              </w:rPr>
              <w:t>W4</w:t>
            </w:r>
          </w:p>
        </w:tc>
        <w:tc>
          <w:tcPr>
            <w:tcW w:w="1694" w:type="dxa"/>
            <w:shd w:val="clear" w:color="auto" w:fill="17365D"/>
            <w:tcMar>
              <w:top w:w="75" w:type="dxa"/>
              <w:left w:w="75" w:type="dxa"/>
              <w:bottom w:w="75" w:type="dxa"/>
              <w:right w:w="75" w:type="dxa"/>
            </w:tcMar>
            <w:vAlign w:val="center"/>
          </w:tcPr>
          <w:p w14:paraId="178330D9" w14:textId="77777777" w:rsidR="006153CB" w:rsidRPr="00206E8E" w:rsidRDefault="00000000">
            <w:pPr>
              <w:spacing w:after="0"/>
              <w:jc w:val="center"/>
              <w:rPr>
                <w:lang w:val="en-AU"/>
              </w:rPr>
            </w:pPr>
            <w:r w:rsidRPr="00206E8E">
              <w:rPr>
                <w:b/>
                <w:color w:val="FFFFFF"/>
                <w:sz w:val="15"/>
                <w:lang w:val="en-AU"/>
              </w:rPr>
              <w:t>W5</w:t>
            </w:r>
          </w:p>
        </w:tc>
        <w:tc>
          <w:tcPr>
            <w:tcW w:w="1694" w:type="dxa"/>
            <w:shd w:val="clear" w:color="auto" w:fill="17365D"/>
            <w:tcMar>
              <w:top w:w="75" w:type="dxa"/>
              <w:left w:w="75" w:type="dxa"/>
              <w:bottom w:w="75" w:type="dxa"/>
              <w:right w:w="75" w:type="dxa"/>
            </w:tcMar>
            <w:vAlign w:val="center"/>
          </w:tcPr>
          <w:p w14:paraId="1EF5BB31" w14:textId="77777777" w:rsidR="006153CB" w:rsidRPr="00206E8E" w:rsidRDefault="00000000">
            <w:pPr>
              <w:spacing w:after="0"/>
              <w:jc w:val="center"/>
              <w:rPr>
                <w:lang w:val="en-AU"/>
              </w:rPr>
            </w:pPr>
            <w:r w:rsidRPr="00206E8E">
              <w:rPr>
                <w:b/>
                <w:color w:val="FFFFFF"/>
                <w:sz w:val="15"/>
                <w:lang w:val="en-AU"/>
              </w:rPr>
              <w:t>W6</w:t>
            </w:r>
          </w:p>
        </w:tc>
      </w:tr>
      <w:tr w:rsidR="006153CB" w:rsidRPr="00206E8E" w14:paraId="3C757B29" w14:textId="77777777">
        <w:trPr>
          <w:jc w:val="center"/>
        </w:trPr>
        <w:tc>
          <w:tcPr>
            <w:tcW w:w="1694" w:type="dxa"/>
            <w:tcMar>
              <w:top w:w="75" w:type="dxa"/>
              <w:left w:w="75" w:type="dxa"/>
              <w:bottom w:w="75" w:type="dxa"/>
              <w:right w:w="75" w:type="dxa"/>
            </w:tcMar>
            <w:vAlign w:val="center"/>
          </w:tcPr>
          <w:p w14:paraId="2D39425A" w14:textId="77777777" w:rsidR="006153CB" w:rsidRPr="00206E8E" w:rsidRDefault="00000000">
            <w:pPr>
              <w:spacing w:after="0"/>
              <w:rPr>
                <w:lang w:val="en-AU"/>
              </w:rPr>
            </w:pPr>
            <w:r w:rsidRPr="00206E8E">
              <w:rPr>
                <w:color w:val="1F2937"/>
                <w:sz w:val="14"/>
                <w:lang w:val="en-AU"/>
              </w:rPr>
              <w:t>Topic, plan and roles</w:t>
            </w:r>
          </w:p>
        </w:tc>
        <w:tc>
          <w:tcPr>
            <w:tcW w:w="1694" w:type="dxa"/>
            <w:shd w:val="clear" w:color="auto" w:fill="00A6A6"/>
            <w:tcMar>
              <w:top w:w="75" w:type="dxa"/>
              <w:left w:w="75" w:type="dxa"/>
              <w:bottom w:w="75" w:type="dxa"/>
              <w:right w:w="75" w:type="dxa"/>
            </w:tcMar>
            <w:vAlign w:val="center"/>
          </w:tcPr>
          <w:p w14:paraId="08B3303E"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FFFFFF"/>
            <w:tcMar>
              <w:top w:w="75" w:type="dxa"/>
              <w:left w:w="75" w:type="dxa"/>
              <w:bottom w:w="75" w:type="dxa"/>
              <w:right w:w="75" w:type="dxa"/>
            </w:tcMar>
            <w:vAlign w:val="center"/>
          </w:tcPr>
          <w:p w14:paraId="5D4E812E"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27BEA691"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5808CEE2"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64F59582" w14:textId="77777777" w:rsidR="006153CB" w:rsidRPr="00206E8E" w:rsidRDefault="006153CB">
            <w:pPr>
              <w:spacing w:after="0"/>
              <w:jc w:val="center"/>
              <w:rPr>
                <w:lang w:val="en-AU"/>
              </w:rPr>
            </w:pPr>
          </w:p>
        </w:tc>
      </w:tr>
      <w:tr w:rsidR="006153CB" w:rsidRPr="00206E8E" w14:paraId="353038D2" w14:textId="77777777">
        <w:trPr>
          <w:jc w:val="center"/>
        </w:trPr>
        <w:tc>
          <w:tcPr>
            <w:tcW w:w="1694" w:type="dxa"/>
            <w:tcMar>
              <w:top w:w="75" w:type="dxa"/>
              <w:left w:w="75" w:type="dxa"/>
              <w:bottom w:w="75" w:type="dxa"/>
              <w:right w:w="75" w:type="dxa"/>
            </w:tcMar>
            <w:vAlign w:val="center"/>
          </w:tcPr>
          <w:p w14:paraId="0202B30F" w14:textId="77777777" w:rsidR="006153CB" w:rsidRPr="00206E8E" w:rsidRDefault="00000000">
            <w:pPr>
              <w:spacing w:after="0"/>
              <w:rPr>
                <w:lang w:val="en-AU"/>
              </w:rPr>
            </w:pPr>
            <w:r w:rsidRPr="00206E8E">
              <w:rPr>
                <w:color w:val="1F2937"/>
                <w:sz w:val="14"/>
                <w:lang w:val="en-AU"/>
              </w:rPr>
              <w:t>Literature review</w:t>
            </w:r>
          </w:p>
        </w:tc>
        <w:tc>
          <w:tcPr>
            <w:tcW w:w="1694" w:type="dxa"/>
            <w:shd w:val="clear" w:color="auto" w:fill="00A6A6"/>
            <w:tcMar>
              <w:top w:w="75" w:type="dxa"/>
              <w:left w:w="75" w:type="dxa"/>
              <w:bottom w:w="75" w:type="dxa"/>
              <w:right w:w="75" w:type="dxa"/>
            </w:tcMar>
            <w:vAlign w:val="center"/>
          </w:tcPr>
          <w:p w14:paraId="3C9BEDCA"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44FE1FB9"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F3F4F6"/>
            <w:tcMar>
              <w:top w:w="75" w:type="dxa"/>
              <w:left w:w="75" w:type="dxa"/>
              <w:bottom w:w="75" w:type="dxa"/>
              <w:right w:w="75" w:type="dxa"/>
            </w:tcMar>
            <w:vAlign w:val="center"/>
          </w:tcPr>
          <w:p w14:paraId="6413D5AB"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67F8FCAD"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560266D7" w14:textId="77777777" w:rsidR="006153CB" w:rsidRPr="00206E8E" w:rsidRDefault="006153CB">
            <w:pPr>
              <w:spacing w:after="0"/>
              <w:jc w:val="center"/>
              <w:rPr>
                <w:lang w:val="en-AU"/>
              </w:rPr>
            </w:pPr>
          </w:p>
        </w:tc>
      </w:tr>
      <w:tr w:rsidR="006153CB" w:rsidRPr="00206E8E" w14:paraId="125926C5" w14:textId="77777777">
        <w:trPr>
          <w:jc w:val="center"/>
        </w:trPr>
        <w:tc>
          <w:tcPr>
            <w:tcW w:w="1694" w:type="dxa"/>
            <w:tcMar>
              <w:top w:w="75" w:type="dxa"/>
              <w:left w:w="75" w:type="dxa"/>
              <w:bottom w:w="75" w:type="dxa"/>
              <w:right w:w="75" w:type="dxa"/>
            </w:tcMar>
            <w:vAlign w:val="center"/>
          </w:tcPr>
          <w:p w14:paraId="1600ADA7" w14:textId="77777777" w:rsidR="006153CB" w:rsidRPr="00206E8E" w:rsidRDefault="00000000">
            <w:pPr>
              <w:spacing w:after="0"/>
              <w:rPr>
                <w:lang w:val="en-AU"/>
              </w:rPr>
            </w:pPr>
            <w:r w:rsidRPr="00206E8E">
              <w:rPr>
                <w:color w:val="1F2937"/>
                <w:sz w:val="14"/>
                <w:lang w:val="en-AU"/>
              </w:rPr>
              <w:t>Data collection and cleaning</w:t>
            </w:r>
          </w:p>
        </w:tc>
        <w:tc>
          <w:tcPr>
            <w:tcW w:w="1694" w:type="dxa"/>
            <w:shd w:val="clear" w:color="auto" w:fill="00A6A6"/>
            <w:tcMar>
              <w:top w:w="75" w:type="dxa"/>
              <w:left w:w="75" w:type="dxa"/>
              <w:bottom w:w="75" w:type="dxa"/>
              <w:right w:w="75" w:type="dxa"/>
            </w:tcMar>
            <w:vAlign w:val="center"/>
          </w:tcPr>
          <w:p w14:paraId="33129F95"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6C80EEA5"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29500FC7"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FFFFFF"/>
            <w:tcMar>
              <w:top w:w="75" w:type="dxa"/>
              <w:left w:w="75" w:type="dxa"/>
              <w:bottom w:w="75" w:type="dxa"/>
              <w:right w:w="75" w:type="dxa"/>
            </w:tcMar>
            <w:vAlign w:val="center"/>
          </w:tcPr>
          <w:p w14:paraId="7F7A050E"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0720DA08" w14:textId="77777777" w:rsidR="006153CB" w:rsidRPr="00206E8E" w:rsidRDefault="006153CB">
            <w:pPr>
              <w:spacing w:after="0"/>
              <w:jc w:val="center"/>
              <w:rPr>
                <w:lang w:val="en-AU"/>
              </w:rPr>
            </w:pPr>
          </w:p>
        </w:tc>
      </w:tr>
      <w:tr w:rsidR="006153CB" w:rsidRPr="00206E8E" w14:paraId="01230BB5" w14:textId="77777777">
        <w:trPr>
          <w:jc w:val="center"/>
        </w:trPr>
        <w:tc>
          <w:tcPr>
            <w:tcW w:w="1694" w:type="dxa"/>
            <w:tcMar>
              <w:top w:w="75" w:type="dxa"/>
              <w:left w:w="75" w:type="dxa"/>
              <w:bottom w:w="75" w:type="dxa"/>
              <w:right w:w="75" w:type="dxa"/>
            </w:tcMar>
            <w:vAlign w:val="center"/>
          </w:tcPr>
          <w:p w14:paraId="01312072" w14:textId="77777777" w:rsidR="006153CB" w:rsidRPr="00206E8E" w:rsidRDefault="00000000">
            <w:pPr>
              <w:spacing w:after="0"/>
              <w:rPr>
                <w:lang w:val="en-AU"/>
              </w:rPr>
            </w:pPr>
            <w:r w:rsidRPr="00206E8E">
              <w:rPr>
                <w:color w:val="1F2937"/>
                <w:sz w:val="14"/>
                <w:lang w:val="en-AU"/>
              </w:rPr>
              <w:t>EDA and feature engineering</w:t>
            </w:r>
          </w:p>
        </w:tc>
        <w:tc>
          <w:tcPr>
            <w:tcW w:w="1694" w:type="dxa"/>
            <w:shd w:val="clear" w:color="auto" w:fill="F3F4F6"/>
            <w:tcMar>
              <w:top w:w="75" w:type="dxa"/>
              <w:left w:w="75" w:type="dxa"/>
              <w:bottom w:w="75" w:type="dxa"/>
              <w:right w:w="75" w:type="dxa"/>
            </w:tcMar>
            <w:vAlign w:val="center"/>
          </w:tcPr>
          <w:p w14:paraId="54B676D3" w14:textId="77777777" w:rsidR="006153CB" w:rsidRPr="00206E8E" w:rsidRDefault="006153CB">
            <w:pPr>
              <w:spacing w:after="0"/>
              <w:jc w:val="center"/>
              <w:rPr>
                <w:lang w:val="en-AU"/>
              </w:rPr>
            </w:pPr>
          </w:p>
        </w:tc>
        <w:tc>
          <w:tcPr>
            <w:tcW w:w="1694" w:type="dxa"/>
            <w:shd w:val="clear" w:color="auto" w:fill="00A6A6"/>
            <w:tcMar>
              <w:top w:w="75" w:type="dxa"/>
              <w:left w:w="75" w:type="dxa"/>
              <w:bottom w:w="75" w:type="dxa"/>
              <w:right w:w="75" w:type="dxa"/>
            </w:tcMar>
            <w:vAlign w:val="center"/>
          </w:tcPr>
          <w:p w14:paraId="76F96C72"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59C23704"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F3F4F6"/>
            <w:tcMar>
              <w:top w:w="75" w:type="dxa"/>
              <w:left w:w="75" w:type="dxa"/>
              <w:bottom w:w="75" w:type="dxa"/>
              <w:right w:w="75" w:type="dxa"/>
            </w:tcMar>
            <w:vAlign w:val="center"/>
          </w:tcPr>
          <w:p w14:paraId="0AC579FC"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54E570BE" w14:textId="77777777" w:rsidR="006153CB" w:rsidRPr="00206E8E" w:rsidRDefault="006153CB">
            <w:pPr>
              <w:spacing w:after="0"/>
              <w:jc w:val="center"/>
              <w:rPr>
                <w:lang w:val="en-AU"/>
              </w:rPr>
            </w:pPr>
          </w:p>
        </w:tc>
      </w:tr>
      <w:tr w:rsidR="006153CB" w:rsidRPr="00206E8E" w14:paraId="7F18DCD8" w14:textId="77777777">
        <w:trPr>
          <w:jc w:val="center"/>
        </w:trPr>
        <w:tc>
          <w:tcPr>
            <w:tcW w:w="1694" w:type="dxa"/>
            <w:tcMar>
              <w:top w:w="75" w:type="dxa"/>
              <w:left w:w="75" w:type="dxa"/>
              <w:bottom w:w="75" w:type="dxa"/>
              <w:right w:w="75" w:type="dxa"/>
            </w:tcMar>
            <w:vAlign w:val="center"/>
          </w:tcPr>
          <w:p w14:paraId="3884DAB3" w14:textId="77777777" w:rsidR="006153CB" w:rsidRPr="00206E8E" w:rsidRDefault="00000000">
            <w:pPr>
              <w:spacing w:after="0"/>
              <w:rPr>
                <w:lang w:val="en-AU"/>
              </w:rPr>
            </w:pPr>
            <w:r w:rsidRPr="00206E8E">
              <w:rPr>
                <w:color w:val="1F2937"/>
                <w:sz w:val="14"/>
                <w:lang w:val="en-AU"/>
              </w:rPr>
              <w:t>Modelling and analysis</w:t>
            </w:r>
          </w:p>
        </w:tc>
        <w:tc>
          <w:tcPr>
            <w:tcW w:w="1694" w:type="dxa"/>
            <w:shd w:val="clear" w:color="auto" w:fill="FFFFFF"/>
            <w:tcMar>
              <w:top w:w="75" w:type="dxa"/>
              <w:left w:w="75" w:type="dxa"/>
              <w:bottom w:w="75" w:type="dxa"/>
              <w:right w:w="75" w:type="dxa"/>
            </w:tcMar>
            <w:vAlign w:val="center"/>
          </w:tcPr>
          <w:p w14:paraId="5BC6C47E"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736CF54E" w14:textId="77777777" w:rsidR="006153CB" w:rsidRPr="00206E8E" w:rsidRDefault="006153CB">
            <w:pPr>
              <w:spacing w:after="0"/>
              <w:jc w:val="center"/>
              <w:rPr>
                <w:lang w:val="en-AU"/>
              </w:rPr>
            </w:pPr>
          </w:p>
        </w:tc>
        <w:tc>
          <w:tcPr>
            <w:tcW w:w="1694" w:type="dxa"/>
            <w:shd w:val="clear" w:color="auto" w:fill="00A6A6"/>
            <w:tcMar>
              <w:top w:w="75" w:type="dxa"/>
              <w:left w:w="75" w:type="dxa"/>
              <w:bottom w:w="75" w:type="dxa"/>
              <w:right w:w="75" w:type="dxa"/>
            </w:tcMar>
            <w:vAlign w:val="center"/>
          </w:tcPr>
          <w:p w14:paraId="360BA1E1"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774E07FB"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FFFFFF"/>
            <w:tcMar>
              <w:top w:w="75" w:type="dxa"/>
              <w:left w:w="75" w:type="dxa"/>
              <w:bottom w:w="75" w:type="dxa"/>
              <w:right w:w="75" w:type="dxa"/>
            </w:tcMar>
            <w:vAlign w:val="center"/>
          </w:tcPr>
          <w:p w14:paraId="079520D2" w14:textId="77777777" w:rsidR="006153CB" w:rsidRPr="00206E8E" w:rsidRDefault="006153CB">
            <w:pPr>
              <w:spacing w:after="0"/>
              <w:jc w:val="center"/>
              <w:rPr>
                <w:lang w:val="en-AU"/>
              </w:rPr>
            </w:pPr>
          </w:p>
        </w:tc>
      </w:tr>
      <w:tr w:rsidR="006153CB" w:rsidRPr="00206E8E" w14:paraId="0D53097C" w14:textId="77777777">
        <w:trPr>
          <w:jc w:val="center"/>
        </w:trPr>
        <w:tc>
          <w:tcPr>
            <w:tcW w:w="1694" w:type="dxa"/>
            <w:tcMar>
              <w:top w:w="75" w:type="dxa"/>
              <w:left w:w="75" w:type="dxa"/>
              <w:bottom w:w="75" w:type="dxa"/>
              <w:right w:w="75" w:type="dxa"/>
            </w:tcMar>
            <w:vAlign w:val="center"/>
          </w:tcPr>
          <w:p w14:paraId="77DD5263" w14:textId="77777777" w:rsidR="006153CB" w:rsidRPr="00206E8E" w:rsidRDefault="00000000">
            <w:pPr>
              <w:spacing w:after="0"/>
              <w:rPr>
                <w:lang w:val="en-AU"/>
              </w:rPr>
            </w:pPr>
            <w:r w:rsidRPr="00206E8E">
              <w:rPr>
                <w:color w:val="1F2937"/>
                <w:sz w:val="14"/>
                <w:lang w:val="en-AU"/>
              </w:rPr>
              <w:t>Visualisation and interpretation</w:t>
            </w:r>
          </w:p>
        </w:tc>
        <w:tc>
          <w:tcPr>
            <w:tcW w:w="1694" w:type="dxa"/>
            <w:shd w:val="clear" w:color="auto" w:fill="F3F4F6"/>
            <w:tcMar>
              <w:top w:w="75" w:type="dxa"/>
              <w:left w:w="75" w:type="dxa"/>
              <w:bottom w:w="75" w:type="dxa"/>
              <w:right w:w="75" w:type="dxa"/>
            </w:tcMar>
            <w:vAlign w:val="center"/>
          </w:tcPr>
          <w:p w14:paraId="00AE8CFD"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4363847A"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5BDE097F" w14:textId="77777777" w:rsidR="006153CB" w:rsidRPr="00206E8E" w:rsidRDefault="006153CB">
            <w:pPr>
              <w:spacing w:after="0"/>
              <w:jc w:val="center"/>
              <w:rPr>
                <w:lang w:val="en-AU"/>
              </w:rPr>
            </w:pPr>
          </w:p>
        </w:tc>
        <w:tc>
          <w:tcPr>
            <w:tcW w:w="1694" w:type="dxa"/>
            <w:shd w:val="clear" w:color="auto" w:fill="00A6A6"/>
            <w:tcMar>
              <w:top w:w="75" w:type="dxa"/>
              <w:left w:w="75" w:type="dxa"/>
              <w:bottom w:w="75" w:type="dxa"/>
              <w:right w:w="75" w:type="dxa"/>
            </w:tcMar>
            <w:vAlign w:val="center"/>
          </w:tcPr>
          <w:p w14:paraId="701F35E2"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78631CC1" w14:textId="77777777" w:rsidR="006153CB" w:rsidRPr="00206E8E" w:rsidRDefault="00000000">
            <w:pPr>
              <w:spacing w:after="0"/>
              <w:jc w:val="center"/>
              <w:rPr>
                <w:lang w:val="en-AU"/>
              </w:rPr>
            </w:pPr>
            <w:r w:rsidRPr="00206E8E">
              <w:rPr>
                <w:b/>
                <w:color w:val="FFFFFF"/>
                <w:sz w:val="16"/>
                <w:lang w:val="en-AU"/>
              </w:rPr>
              <w:t>●</w:t>
            </w:r>
          </w:p>
        </w:tc>
      </w:tr>
      <w:tr w:rsidR="006153CB" w:rsidRPr="00206E8E" w14:paraId="24B72C6F" w14:textId="77777777">
        <w:trPr>
          <w:jc w:val="center"/>
        </w:trPr>
        <w:tc>
          <w:tcPr>
            <w:tcW w:w="1694" w:type="dxa"/>
            <w:tcMar>
              <w:top w:w="75" w:type="dxa"/>
              <w:left w:w="75" w:type="dxa"/>
              <w:bottom w:w="75" w:type="dxa"/>
              <w:right w:w="75" w:type="dxa"/>
            </w:tcMar>
            <w:vAlign w:val="center"/>
          </w:tcPr>
          <w:p w14:paraId="459F86C7" w14:textId="77777777" w:rsidR="006153CB" w:rsidRPr="00206E8E" w:rsidRDefault="00000000">
            <w:pPr>
              <w:spacing w:after="0"/>
              <w:rPr>
                <w:lang w:val="en-AU"/>
              </w:rPr>
            </w:pPr>
            <w:r w:rsidRPr="00206E8E">
              <w:rPr>
                <w:color w:val="1F2937"/>
                <w:sz w:val="14"/>
                <w:lang w:val="en-AU"/>
              </w:rPr>
              <w:t>Report writing</w:t>
            </w:r>
          </w:p>
        </w:tc>
        <w:tc>
          <w:tcPr>
            <w:tcW w:w="1694" w:type="dxa"/>
            <w:shd w:val="clear" w:color="auto" w:fill="FFFFFF"/>
            <w:tcMar>
              <w:top w:w="75" w:type="dxa"/>
              <w:left w:w="75" w:type="dxa"/>
              <w:bottom w:w="75" w:type="dxa"/>
              <w:right w:w="75" w:type="dxa"/>
            </w:tcMar>
            <w:vAlign w:val="center"/>
          </w:tcPr>
          <w:p w14:paraId="14026AFE" w14:textId="77777777" w:rsidR="006153CB" w:rsidRPr="00206E8E" w:rsidRDefault="006153CB">
            <w:pPr>
              <w:spacing w:after="0"/>
              <w:jc w:val="center"/>
              <w:rPr>
                <w:lang w:val="en-AU"/>
              </w:rPr>
            </w:pPr>
          </w:p>
        </w:tc>
        <w:tc>
          <w:tcPr>
            <w:tcW w:w="1694" w:type="dxa"/>
            <w:shd w:val="clear" w:color="auto" w:fill="FFFFFF"/>
            <w:tcMar>
              <w:top w:w="75" w:type="dxa"/>
              <w:left w:w="75" w:type="dxa"/>
              <w:bottom w:w="75" w:type="dxa"/>
              <w:right w:w="75" w:type="dxa"/>
            </w:tcMar>
            <w:vAlign w:val="center"/>
          </w:tcPr>
          <w:p w14:paraId="3BCF5EED" w14:textId="77777777" w:rsidR="006153CB" w:rsidRPr="00206E8E" w:rsidRDefault="006153CB">
            <w:pPr>
              <w:spacing w:after="0"/>
              <w:jc w:val="center"/>
              <w:rPr>
                <w:lang w:val="en-AU"/>
              </w:rPr>
            </w:pPr>
          </w:p>
        </w:tc>
        <w:tc>
          <w:tcPr>
            <w:tcW w:w="1694" w:type="dxa"/>
            <w:shd w:val="clear" w:color="auto" w:fill="00A6A6"/>
            <w:tcMar>
              <w:top w:w="75" w:type="dxa"/>
              <w:left w:w="75" w:type="dxa"/>
              <w:bottom w:w="75" w:type="dxa"/>
              <w:right w:w="75" w:type="dxa"/>
            </w:tcMar>
            <w:vAlign w:val="center"/>
          </w:tcPr>
          <w:p w14:paraId="1D797CF9"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58BC0BE3" w14:textId="77777777" w:rsidR="006153CB" w:rsidRPr="00206E8E" w:rsidRDefault="00000000">
            <w:pPr>
              <w:spacing w:after="0"/>
              <w:jc w:val="center"/>
              <w:rPr>
                <w:lang w:val="en-AU"/>
              </w:rPr>
            </w:pPr>
            <w:r w:rsidRPr="00206E8E">
              <w:rPr>
                <w:b/>
                <w:color w:val="FFFFFF"/>
                <w:sz w:val="16"/>
                <w:lang w:val="en-AU"/>
              </w:rPr>
              <w:t>●</w:t>
            </w:r>
          </w:p>
        </w:tc>
        <w:tc>
          <w:tcPr>
            <w:tcW w:w="1694" w:type="dxa"/>
            <w:shd w:val="clear" w:color="auto" w:fill="00A6A6"/>
            <w:tcMar>
              <w:top w:w="75" w:type="dxa"/>
              <w:left w:w="75" w:type="dxa"/>
              <w:bottom w:w="75" w:type="dxa"/>
              <w:right w:w="75" w:type="dxa"/>
            </w:tcMar>
            <w:vAlign w:val="center"/>
          </w:tcPr>
          <w:p w14:paraId="4120DC7B" w14:textId="77777777" w:rsidR="006153CB" w:rsidRPr="00206E8E" w:rsidRDefault="00000000">
            <w:pPr>
              <w:spacing w:after="0"/>
              <w:jc w:val="center"/>
              <w:rPr>
                <w:lang w:val="en-AU"/>
              </w:rPr>
            </w:pPr>
            <w:r w:rsidRPr="00206E8E">
              <w:rPr>
                <w:b/>
                <w:color w:val="FFFFFF"/>
                <w:sz w:val="16"/>
                <w:lang w:val="en-AU"/>
              </w:rPr>
              <w:t>●</w:t>
            </w:r>
          </w:p>
        </w:tc>
      </w:tr>
      <w:tr w:rsidR="006153CB" w:rsidRPr="00206E8E" w14:paraId="748FE2B3" w14:textId="77777777">
        <w:trPr>
          <w:jc w:val="center"/>
        </w:trPr>
        <w:tc>
          <w:tcPr>
            <w:tcW w:w="1694" w:type="dxa"/>
            <w:tcMar>
              <w:top w:w="75" w:type="dxa"/>
              <w:left w:w="75" w:type="dxa"/>
              <w:bottom w:w="75" w:type="dxa"/>
              <w:right w:w="75" w:type="dxa"/>
            </w:tcMar>
            <w:vAlign w:val="center"/>
          </w:tcPr>
          <w:p w14:paraId="22305852" w14:textId="77777777" w:rsidR="006153CB" w:rsidRPr="00206E8E" w:rsidRDefault="00000000">
            <w:pPr>
              <w:spacing w:after="0"/>
              <w:rPr>
                <w:lang w:val="en-AU"/>
              </w:rPr>
            </w:pPr>
            <w:r w:rsidRPr="00206E8E">
              <w:rPr>
                <w:color w:val="1F2937"/>
                <w:sz w:val="14"/>
                <w:lang w:val="en-AU"/>
              </w:rPr>
              <w:t>Final review and submission</w:t>
            </w:r>
          </w:p>
        </w:tc>
        <w:tc>
          <w:tcPr>
            <w:tcW w:w="1694" w:type="dxa"/>
            <w:shd w:val="clear" w:color="auto" w:fill="F3F4F6"/>
            <w:tcMar>
              <w:top w:w="75" w:type="dxa"/>
              <w:left w:w="75" w:type="dxa"/>
              <w:bottom w:w="75" w:type="dxa"/>
              <w:right w:w="75" w:type="dxa"/>
            </w:tcMar>
            <w:vAlign w:val="center"/>
          </w:tcPr>
          <w:p w14:paraId="33B90BE5"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5D0A1C51"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67ED3E3E" w14:textId="77777777" w:rsidR="006153CB" w:rsidRPr="00206E8E" w:rsidRDefault="006153CB">
            <w:pPr>
              <w:spacing w:after="0"/>
              <w:jc w:val="center"/>
              <w:rPr>
                <w:lang w:val="en-AU"/>
              </w:rPr>
            </w:pPr>
          </w:p>
        </w:tc>
        <w:tc>
          <w:tcPr>
            <w:tcW w:w="1694" w:type="dxa"/>
            <w:shd w:val="clear" w:color="auto" w:fill="F3F4F6"/>
            <w:tcMar>
              <w:top w:w="75" w:type="dxa"/>
              <w:left w:w="75" w:type="dxa"/>
              <w:bottom w:w="75" w:type="dxa"/>
              <w:right w:w="75" w:type="dxa"/>
            </w:tcMar>
            <w:vAlign w:val="center"/>
          </w:tcPr>
          <w:p w14:paraId="1379C32B" w14:textId="77777777" w:rsidR="006153CB" w:rsidRPr="00206E8E" w:rsidRDefault="006153CB">
            <w:pPr>
              <w:spacing w:after="0"/>
              <w:jc w:val="center"/>
              <w:rPr>
                <w:lang w:val="en-AU"/>
              </w:rPr>
            </w:pPr>
          </w:p>
        </w:tc>
        <w:tc>
          <w:tcPr>
            <w:tcW w:w="1694" w:type="dxa"/>
            <w:shd w:val="clear" w:color="auto" w:fill="00A6A6"/>
            <w:tcMar>
              <w:top w:w="75" w:type="dxa"/>
              <w:left w:w="75" w:type="dxa"/>
              <w:bottom w:w="75" w:type="dxa"/>
              <w:right w:w="75" w:type="dxa"/>
            </w:tcMar>
            <w:vAlign w:val="center"/>
          </w:tcPr>
          <w:p w14:paraId="4140F8A6" w14:textId="77777777" w:rsidR="006153CB" w:rsidRPr="00206E8E" w:rsidRDefault="00000000">
            <w:pPr>
              <w:spacing w:after="0"/>
              <w:jc w:val="center"/>
              <w:rPr>
                <w:lang w:val="en-AU"/>
              </w:rPr>
            </w:pPr>
            <w:r w:rsidRPr="00206E8E">
              <w:rPr>
                <w:b/>
                <w:color w:val="FFFFFF"/>
                <w:sz w:val="16"/>
                <w:lang w:val="en-AU"/>
              </w:rPr>
              <w:t>●</w:t>
            </w:r>
          </w:p>
        </w:tc>
      </w:tr>
    </w:tbl>
    <w:p w14:paraId="4EF8EA88" w14:textId="1DC1565C" w:rsidR="006153CB" w:rsidRPr="00206E8E" w:rsidRDefault="00E37564">
      <w:pPr>
        <w:jc w:val="center"/>
        <w:rPr>
          <w:lang w:val="en-AU"/>
        </w:rPr>
      </w:pPr>
      <w:r w:rsidRPr="00206E8E">
        <w:rPr>
          <w:i/>
          <w:sz w:val="15"/>
          <w:lang w:val="en-AU"/>
        </w:rPr>
        <w:t>Figure 1. Project schedule from Week 2 through Week 6 report submission.</w:t>
      </w:r>
    </w:p>
    <w:p w14:paraId="3E4A46D6" w14:textId="77777777" w:rsidR="006153CB" w:rsidRPr="00206E8E" w:rsidRDefault="00000000">
      <w:pPr>
        <w:pStyle w:val="Heading2"/>
        <w:rPr>
          <w:lang w:val="en-AU"/>
        </w:rPr>
      </w:pPr>
      <w:r w:rsidRPr="00206E8E">
        <w:rPr>
          <w:lang w:val="en-AU"/>
        </w:rPr>
        <w:t>Weekly deliverables</w:t>
      </w:r>
    </w:p>
    <w:p w14:paraId="428C5B01" w14:textId="61CA1C70" w:rsidR="006153CB" w:rsidRPr="00206E8E" w:rsidRDefault="00000000">
      <w:pPr>
        <w:spacing w:after="40"/>
        <w:ind w:left="245" w:hanging="173"/>
        <w:rPr>
          <w:lang w:val="en-AU"/>
        </w:rPr>
      </w:pPr>
      <w:r w:rsidRPr="00206E8E">
        <w:rPr>
          <w:sz w:val="16"/>
          <w:lang w:val="en-AU"/>
        </w:rPr>
        <w:t xml:space="preserve">•  Week 2: </w:t>
      </w:r>
      <w:r w:rsidR="0097715C" w:rsidRPr="00206E8E">
        <w:rPr>
          <w:sz w:val="16"/>
          <w:lang w:val="en-AU"/>
        </w:rPr>
        <w:t>Finalise the topic, project plan, roles, literature sources, and target datasets.</w:t>
      </w:r>
    </w:p>
    <w:p w14:paraId="1D8C1859" w14:textId="760A622F" w:rsidR="006153CB" w:rsidRPr="00206E8E" w:rsidRDefault="00000000">
      <w:pPr>
        <w:spacing w:after="40"/>
        <w:ind w:left="245" w:hanging="173"/>
        <w:rPr>
          <w:lang w:val="en-AU"/>
        </w:rPr>
      </w:pPr>
      <w:r w:rsidRPr="00206E8E">
        <w:rPr>
          <w:sz w:val="16"/>
          <w:lang w:val="en-AU"/>
        </w:rPr>
        <w:t xml:space="preserve">•  Week 3: </w:t>
      </w:r>
      <w:r w:rsidR="0097715C" w:rsidRPr="00206E8E">
        <w:rPr>
          <w:sz w:val="16"/>
          <w:lang w:val="en-AU"/>
        </w:rPr>
        <w:t>Collect, clean, and align AEMO and weather data, then finish the initial EDA.</w:t>
      </w:r>
    </w:p>
    <w:p w14:paraId="228EBFC9" w14:textId="7D793972" w:rsidR="006153CB" w:rsidRPr="00206E8E" w:rsidRDefault="00000000">
      <w:pPr>
        <w:spacing w:after="40"/>
        <w:ind w:left="245" w:hanging="173"/>
        <w:rPr>
          <w:lang w:val="en-AU"/>
        </w:rPr>
      </w:pPr>
      <w:r w:rsidRPr="00206E8E">
        <w:rPr>
          <w:sz w:val="16"/>
          <w:lang w:val="en-AU"/>
        </w:rPr>
        <w:t xml:space="preserve">•  Week 4: </w:t>
      </w:r>
      <w:r w:rsidR="00BA495A" w:rsidRPr="00206E8E">
        <w:rPr>
          <w:sz w:val="16"/>
          <w:lang w:val="en-AU"/>
        </w:rPr>
        <w:t>Work on feature engineering, run correlation and regression analyses, and start drafting the report.</w:t>
      </w:r>
    </w:p>
    <w:p w14:paraId="5960575D" w14:textId="122F653F" w:rsidR="006153CB" w:rsidRPr="00206E8E" w:rsidRDefault="00000000">
      <w:pPr>
        <w:spacing w:after="40"/>
        <w:ind w:left="245" w:hanging="173"/>
        <w:rPr>
          <w:lang w:val="en-AU"/>
        </w:rPr>
      </w:pPr>
      <w:r w:rsidRPr="00206E8E">
        <w:rPr>
          <w:sz w:val="16"/>
          <w:lang w:val="en-AU"/>
        </w:rPr>
        <w:t xml:space="preserve">•  Week 5: </w:t>
      </w:r>
      <w:r w:rsidR="00BA495A" w:rsidRPr="00206E8E">
        <w:rPr>
          <w:sz w:val="16"/>
          <w:lang w:val="en-AU"/>
        </w:rPr>
        <w:t>Refine the models, try to test an ML benchmark, if possible, create visuals, and interpret the results.</w:t>
      </w:r>
    </w:p>
    <w:p w14:paraId="6004605A" w14:textId="2191DB5E" w:rsidR="006153CB" w:rsidRPr="00206E8E" w:rsidRDefault="00000000">
      <w:pPr>
        <w:spacing w:after="40"/>
        <w:ind w:left="245" w:hanging="173"/>
        <w:rPr>
          <w:sz w:val="16"/>
          <w:lang w:val="en-AU"/>
        </w:rPr>
      </w:pPr>
      <w:r w:rsidRPr="00206E8E">
        <w:rPr>
          <w:sz w:val="16"/>
          <w:lang w:val="en-AU"/>
        </w:rPr>
        <w:t xml:space="preserve">•  Week 6: </w:t>
      </w:r>
      <w:r w:rsidR="00974D33" w:rsidRPr="00206E8E">
        <w:rPr>
          <w:sz w:val="16"/>
          <w:lang w:val="en-AU"/>
        </w:rPr>
        <w:t>Wrap up the analysis, pull the report together, review and proofread everything, and submit the project report and work on video presentation.</w:t>
      </w:r>
    </w:p>
    <w:p w14:paraId="7ED984B2" w14:textId="77777777" w:rsidR="005D4076" w:rsidRPr="00206E8E" w:rsidRDefault="005D4076">
      <w:pPr>
        <w:spacing w:after="40"/>
        <w:ind w:left="245" w:hanging="173"/>
        <w:rPr>
          <w:sz w:val="16"/>
          <w:lang w:val="en-AU"/>
        </w:rPr>
      </w:pPr>
    </w:p>
    <w:p w14:paraId="22F1472C" w14:textId="77777777" w:rsidR="006153CB" w:rsidRPr="00206E8E" w:rsidRDefault="00000000">
      <w:pPr>
        <w:rPr>
          <w:lang w:val="en-AU"/>
        </w:rPr>
      </w:pPr>
      <w:r w:rsidRPr="00206E8E">
        <w:rPr>
          <w:lang w:val="en-AU"/>
        </w:rPr>
        <w:br w:type="page"/>
      </w:r>
    </w:p>
    <w:p w14:paraId="1D441ABC" w14:textId="77777777" w:rsidR="006153CB" w:rsidRPr="00206E8E" w:rsidRDefault="00000000">
      <w:pPr>
        <w:spacing w:after="40"/>
        <w:rPr>
          <w:lang w:val="en-AU"/>
        </w:rPr>
      </w:pPr>
      <w:r w:rsidRPr="00206E8E">
        <w:rPr>
          <w:b/>
          <w:color w:val="00A6A6"/>
          <w:sz w:val="16"/>
          <w:lang w:val="en-AU"/>
        </w:rPr>
        <w:lastRenderedPageBreak/>
        <w:t>REFERENCES | EXCLUDED FROM PAGE COUNT</w:t>
      </w:r>
    </w:p>
    <w:p w14:paraId="58C2572B" w14:textId="77777777" w:rsidR="006153CB" w:rsidRPr="00206E8E" w:rsidRDefault="00000000">
      <w:pPr>
        <w:pStyle w:val="Heading1"/>
        <w:rPr>
          <w:lang w:val="en-AU"/>
        </w:rPr>
      </w:pPr>
      <w:r w:rsidRPr="00206E8E">
        <w:rPr>
          <w:lang w:val="en-AU"/>
        </w:rPr>
        <w:t>References</w:t>
      </w:r>
    </w:p>
    <w:p w14:paraId="3296E14B" w14:textId="77777777" w:rsidR="006153CB" w:rsidRPr="00206E8E" w:rsidRDefault="00000000">
      <w:pPr>
        <w:spacing w:after="140"/>
        <w:ind w:left="360" w:hanging="360"/>
        <w:rPr>
          <w:lang w:val="en-AU"/>
        </w:rPr>
      </w:pPr>
      <w:r w:rsidRPr="00206E8E">
        <w:rPr>
          <w:lang w:val="en-AU"/>
        </w:rPr>
        <w:t>Australian Energy Market Operator (AEMO) 2026a, Australian Solar Energy Forecasting System, AEMO, viewed 5 September 2026.</w:t>
      </w:r>
    </w:p>
    <w:p w14:paraId="614DB776" w14:textId="77777777" w:rsidR="006153CB" w:rsidRPr="00206E8E" w:rsidRDefault="00000000">
      <w:pPr>
        <w:spacing w:after="140"/>
        <w:ind w:left="360" w:hanging="360"/>
        <w:rPr>
          <w:lang w:val="en-AU"/>
        </w:rPr>
      </w:pPr>
      <w:r w:rsidRPr="00206E8E">
        <w:rPr>
          <w:lang w:val="en-AU"/>
        </w:rPr>
        <w:t>Australian Energy Market Operator (AEMO) 2026b, MMS Data Model Report: ROOFTOP_PV_ACTUAL, AEMO, viewed 5 September 2026.</w:t>
      </w:r>
    </w:p>
    <w:p w14:paraId="7D841310" w14:textId="77777777" w:rsidR="006153CB" w:rsidRDefault="00000000">
      <w:pPr>
        <w:spacing w:after="140"/>
        <w:ind w:left="360" w:hanging="360"/>
        <w:rPr>
          <w:lang w:val="en-AU"/>
        </w:rPr>
      </w:pPr>
      <w:r w:rsidRPr="00206E8E">
        <w:rPr>
          <w:lang w:val="en-AU"/>
        </w:rPr>
        <w:t>Australian Energy Market Operator (AEMO) 2026c, Operational demand data, AEMO, viewed 5 September 2026.</w:t>
      </w:r>
    </w:p>
    <w:p w14:paraId="1FB294C1" w14:textId="77777777" w:rsidR="009A3293" w:rsidRDefault="009A3293" w:rsidP="00590966">
      <w:pPr>
        <w:spacing w:after="140"/>
      </w:pPr>
    </w:p>
    <w:p w14:paraId="756634B9" w14:textId="21017F04" w:rsidR="009A3293" w:rsidRDefault="009A3293" w:rsidP="009A3293">
      <w:pPr>
        <w:spacing w:after="140"/>
        <w:ind w:left="360" w:hanging="360"/>
      </w:pPr>
      <w:r w:rsidRPr="0030511C">
        <w:t xml:space="preserve">Bae, D-J, Kwon, B-S &amp; Song, K-B 2021, 'XGBoost-Based Day-Ahead Load Forecasting Algorithm Considering Behind-the-Meter Solar PV Generation', </w:t>
      </w:r>
      <w:r w:rsidRPr="0030511C">
        <w:rPr>
          <w:i/>
          <w:iCs/>
        </w:rPr>
        <w:t>Energies</w:t>
      </w:r>
      <w:r w:rsidRPr="0030511C">
        <w:t>, vol. 15, no. 1, article 128.</w:t>
      </w:r>
    </w:p>
    <w:p w14:paraId="7D51981D" w14:textId="77777777" w:rsidR="00500BBF" w:rsidRDefault="00500BBF" w:rsidP="009A3293">
      <w:pPr>
        <w:spacing w:after="140"/>
        <w:ind w:left="360" w:hanging="360"/>
      </w:pPr>
    </w:p>
    <w:p w14:paraId="3231D21E" w14:textId="287B378D" w:rsidR="00500BBF" w:rsidRDefault="00500BBF" w:rsidP="009A3293">
      <w:pPr>
        <w:spacing w:after="140"/>
        <w:ind w:left="360" w:hanging="360"/>
      </w:pPr>
      <w:r>
        <w:t xml:space="preserve">Bureau of Meteorology (BOM) 2026, </w:t>
      </w:r>
      <w:r>
        <w:rPr>
          <w:rStyle w:val="Emphasis"/>
        </w:rPr>
        <w:t>About weather station data</w:t>
      </w:r>
      <w:r>
        <w:t xml:space="preserve">, Australian Government, viewed 6 September 2026, </w:t>
      </w:r>
      <w:hyperlink r:id="rId12" w:history="1">
        <w:r>
          <w:rPr>
            <w:rStyle w:val="Hyperlink"/>
          </w:rPr>
          <w:t>https://www.bom.gov.au/climate/data/stations/about-weather-station-data.shtml</w:t>
        </w:r>
      </w:hyperlink>
    </w:p>
    <w:p w14:paraId="4272AC0E" w14:textId="77777777" w:rsidR="00500BBF" w:rsidRDefault="00500BBF" w:rsidP="009A3293">
      <w:pPr>
        <w:spacing w:after="140"/>
        <w:ind w:left="360" w:hanging="360"/>
      </w:pPr>
    </w:p>
    <w:p w14:paraId="0E866C22" w14:textId="4E353D2F" w:rsidR="00500BBF" w:rsidRDefault="00500BBF" w:rsidP="009A3293">
      <w:pPr>
        <w:spacing w:after="140"/>
        <w:ind w:left="360" w:hanging="360"/>
      </w:pPr>
      <w:r>
        <w:t xml:space="preserve">Bureau of Meteorology (BOM) 2026, </w:t>
      </w:r>
      <w:r>
        <w:rPr>
          <w:rStyle w:val="Emphasis"/>
        </w:rPr>
        <w:t>Gridded daily solar exposure metadata</w:t>
      </w:r>
      <w:r>
        <w:t xml:space="preserve">, Australian Government, viewed 6 September 2026, </w:t>
      </w:r>
      <w:hyperlink r:id="rId13" w:history="1">
        <w:r>
          <w:rPr>
            <w:rStyle w:val="Hyperlink"/>
          </w:rPr>
          <w:t>https://www.bom.gov.au/climate/austmaps/metadata-daily-solar-exposure.shtml</w:t>
        </w:r>
      </w:hyperlink>
      <w:r>
        <w:t>.</w:t>
      </w:r>
    </w:p>
    <w:p w14:paraId="79A6B1ED" w14:textId="77777777" w:rsidR="00500BBF" w:rsidRDefault="00500BBF" w:rsidP="009A3293">
      <w:pPr>
        <w:spacing w:after="140"/>
        <w:ind w:left="360" w:hanging="360"/>
      </w:pPr>
    </w:p>
    <w:p w14:paraId="501B2888" w14:textId="77777777" w:rsidR="00500BBF" w:rsidRPr="009A3293" w:rsidRDefault="00500BBF" w:rsidP="009A3293">
      <w:pPr>
        <w:spacing w:after="140"/>
        <w:ind w:left="360" w:hanging="360"/>
      </w:pPr>
    </w:p>
    <w:p w14:paraId="3589BE87" w14:textId="54F879E8" w:rsidR="00D5429F" w:rsidRDefault="00D5429F">
      <w:pPr>
        <w:spacing w:after="140"/>
        <w:ind w:left="360" w:hanging="360"/>
        <w:rPr>
          <w:lang w:val="en-AU"/>
        </w:rPr>
      </w:pPr>
      <w:r>
        <w:t xml:space="preserve">Clean Energy Council 2026, </w:t>
      </w:r>
      <w:r>
        <w:rPr>
          <w:rStyle w:val="Emphasis"/>
        </w:rPr>
        <w:t>Rooftop solar and storage report: July–December 2025</w:t>
      </w:r>
      <w:r>
        <w:t xml:space="preserve">, Clean Energy Council, viewed 6 September 2026, </w:t>
      </w:r>
      <w:hyperlink r:id="rId14" w:history="1">
        <w:r>
          <w:rPr>
            <w:rStyle w:val="Hyperlink"/>
          </w:rPr>
          <w:t>https://cleanenergycouncil.org.au/news-resources/rooftop-solar-and-storage-report-july-to-dec-2025</w:t>
        </w:r>
      </w:hyperlink>
      <w:r>
        <w:t>.</w:t>
      </w:r>
    </w:p>
    <w:p w14:paraId="598ED92E" w14:textId="77777777" w:rsidR="00D5429F" w:rsidRPr="00206E8E" w:rsidRDefault="00D5429F" w:rsidP="009A3293">
      <w:pPr>
        <w:spacing w:after="140"/>
        <w:rPr>
          <w:lang w:val="en-AU"/>
        </w:rPr>
      </w:pPr>
    </w:p>
    <w:p w14:paraId="4EDC4DEA" w14:textId="30A1E4FF" w:rsidR="006153CB" w:rsidRDefault="00000000">
      <w:pPr>
        <w:spacing w:after="140"/>
        <w:ind w:left="360" w:hanging="360"/>
        <w:rPr>
          <w:lang w:val="en-AU"/>
        </w:rPr>
      </w:pPr>
      <w:r w:rsidRPr="00206E8E">
        <w:rPr>
          <w:lang w:val="en-AU"/>
        </w:rPr>
        <w:t>Houchati, M, Beitelmal, AH &amp; Khraisheh, M 2022, “Predictive Mode</w:t>
      </w:r>
      <w:r w:rsidR="00206E8E">
        <w:rPr>
          <w:lang w:val="en-AU"/>
        </w:rPr>
        <w:t>l</w:t>
      </w:r>
      <w:r w:rsidRPr="00206E8E">
        <w:rPr>
          <w:lang w:val="en-AU"/>
        </w:rPr>
        <w:t>ling for Rooftop Solar Energy Throughput: A Machine Learning-Based Optimization for Building Energy Demand Scheduling”, Journal of Energy Resources Technology, vol. 144, no. 1, article 011302.</w:t>
      </w:r>
    </w:p>
    <w:p w14:paraId="19D0EA06" w14:textId="77777777" w:rsidR="009A3293" w:rsidRPr="00206E8E" w:rsidRDefault="009A3293" w:rsidP="009A3293">
      <w:pPr>
        <w:spacing w:after="140"/>
        <w:rPr>
          <w:lang w:val="en-AU"/>
        </w:rPr>
      </w:pPr>
      <w:r>
        <w:rPr>
          <w:rFonts w:ascii="Helvetica Neue" w:hAnsi="Helvetica Neue"/>
          <w:color w:val="222222"/>
          <w:szCs w:val="18"/>
          <w:shd w:val="clear" w:color="auto" w:fill="FFFFFF"/>
        </w:rPr>
        <w:t>Sinclair, M., Shepley, A. J., &amp; Hajati, F. (2026). Learning the Grid: Transformer Architectures for Electricity Price Forecasting in the Australian National Market. </w:t>
      </w:r>
      <w:r>
        <w:rPr>
          <w:rStyle w:val="Emphasis"/>
          <w:rFonts w:ascii="Helvetica Neue" w:hAnsi="Helvetica Neue"/>
          <w:color w:val="222222"/>
          <w:szCs w:val="18"/>
          <w:shd w:val="clear" w:color="auto" w:fill="FFFFFF"/>
        </w:rPr>
        <w:t>Applied Sciences</w:t>
      </w:r>
      <w:r>
        <w:rPr>
          <w:rFonts w:ascii="Helvetica Neue" w:hAnsi="Helvetica Neue"/>
          <w:color w:val="222222"/>
          <w:szCs w:val="18"/>
          <w:shd w:val="clear" w:color="auto" w:fill="FFFFFF"/>
        </w:rPr>
        <w:t>, </w:t>
      </w:r>
      <w:r>
        <w:rPr>
          <w:rStyle w:val="Emphasis"/>
          <w:rFonts w:ascii="Helvetica Neue" w:hAnsi="Helvetica Neue"/>
          <w:color w:val="222222"/>
          <w:szCs w:val="18"/>
          <w:shd w:val="clear" w:color="auto" w:fill="FFFFFF"/>
        </w:rPr>
        <w:t>16</w:t>
      </w:r>
      <w:r>
        <w:rPr>
          <w:rFonts w:ascii="Helvetica Neue" w:hAnsi="Helvetica Neue"/>
          <w:color w:val="222222"/>
          <w:szCs w:val="18"/>
          <w:shd w:val="clear" w:color="auto" w:fill="FFFFFF"/>
        </w:rPr>
        <w:t>(1), 75. https://doi.org/10.3390/app16010075</w:t>
      </w:r>
    </w:p>
    <w:p w14:paraId="522613C2" w14:textId="77777777" w:rsidR="009A3293" w:rsidRDefault="009A3293">
      <w:pPr>
        <w:spacing w:after="140"/>
        <w:ind w:left="360" w:hanging="360"/>
        <w:rPr>
          <w:lang w:val="en-AU"/>
        </w:rPr>
      </w:pPr>
    </w:p>
    <w:p w14:paraId="5197BFDF" w14:textId="15788482" w:rsidR="00500BBF" w:rsidRDefault="00500BBF">
      <w:pPr>
        <w:spacing w:after="140"/>
        <w:ind w:left="360" w:hanging="360"/>
      </w:pPr>
      <w:r>
        <w:t xml:space="preserve">Solcast 2026, </w:t>
      </w:r>
      <w:r>
        <w:rPr>
          <w:rStyle w:val="Emphasis"/>
        </w:rPr>
        <w:t>Solcast API documentation</w:t>
      </w:r>
      <w:r>
        <w:t xml:space="preserve">, DNV, viewed 6 September 2026, </w:t>
      </w:r>
      <w:hyperlink r:id="rId15" w:history="1">
        <w:r>
          <w:rPr>
            <w:rStyle w:val="Hyperlink"/>
          </w:rPr>
          <w:t>https://docs.solcast.com.au</w:t>
        </w:r>
      </w:hyperlink>
      <w:r>
        <w:t>.</w:t>
      </w:r>
    </w:p>
    <w:p w14:paraId="600E2E8F" w14:textId="77777777" w:rsidR="00500BBF" w:rsidRDefault="00500BBF" w:rsidP="00500BBF">
      <w:pPr>
        <w:spacing w:after="140"/>
        <w:rPr>
          <w:lang w:val="en-AU"/>
        </w:rPr>
      </w:pPr>
    </w:p>
    <w:p w14:paraId="72D760E1" w14:textId="77777777" w:rsidR="00500BBF" w:rsidRPr="00206E8E" w:rsidRDefault="00500BBF">
      <w:pPr>
        <w:spacing w:after="140"/>
        <w:ind w:left="360" w:hanging="360"/>
        <w:rPr>
          <w:lang w:val="en-AU"/>
        </w:rPr>
      </w:pPr>
    </w:p>
    <w:p w14:paraId="24F5B2E1" w14:textId="3CBB4ECC" w:rsidR="006153CB" w:rsidRDefault="00000000" w:rsidP="002E2CD8">
      <w:pPr>
        <w:spacing w:after="140"/>
        <w:ind w:left="360" w:hanging="360"/>
        <w:rPr>
          <w:lang w:val="en-AU"/>
        </w:rPr>
      </w:pPr>
      <w:r w:rsidRPr="00206E8E">
        <w:rPr>
          <w:lang w:val="en-AU"/>
        </w:rPr>
        <w:t>Yan, G &amp; Han, L 2023, “The impact of rooftop solar on wholesale electricity demand in the Australian National Electricity Market”, Frontiers in Energy Research, vol. 11, article 1197504.</w:t>
      </w:r>
    </w:p>
    <w:p w14:paraId="555A4008" w14:textId="454DBB46" w:rsidR="00DA20D6" w:rsidRDefault="00DA20D6" w:rsidP="002E2CD8">
      <w:pPr>
        <w:spacing w:after="140"/>
        <w:ind w:left="360" w:hanging="360"/>
      </w:pPr>
      <w:r w:rsidRPr="00DA20D6">
        <w:t xml:space="preserve">Yildiz, B, Bilbao, JI, Dore, J &amp; Sproul, AB 2018, 'Short-term forecasting of individual household electricity loads with investigating impact of data resolution and forecast horizon', </w:t>
      </w:r>
      <w:r w:rsidRPr="00DA20D6">
        <w:rPr>
          <w:i/>
          <w:iCs/>
        </w:rPr>
        <w:t>Renewable Energy and Environmental Sustainability</w:t>
      </w:r>
      <w:r w:rsidRPr="00DA20D6">
        <w:t>, vol. 3, article 3.</w:t>
      </w:r>
    </w:p>
    <w:sectPr w:rsidR="00DA20D6">
      <w:footerReference w:type="even" r:id="rId16"/>
      <w:footerReference w:type="default" r:id="rId17"/>
      <w:footerReference w:type="first" r:id="rId18"/>
      <w:pgSz w:w="12240" w:h="15840"/>
      <w:pgMar w:top="936" w:right="1037" w:bottom="936" w:left="103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Will Siv" w:date="2026-09-06T12:07:00Z" w:initials="WS">
    <w:p w14:paraId="401B5370" w14:textId="77777777" w:rsidR="007778EB" w:rsidRDefault="007778EB" w:rsidP="007778EB">
      <w:r>
        <w:rPr>
          <w:rStyle w:val="CommentReference"/>
        </w:rPr>
        <w:annotationRef/>
      </w:r>
      <w:r>
        <w:rPr>
          <w:sz w:val="20"/>
          <w:szCs w:val="20"/>
        </w:rPr>
        <w:t>Included comments on rooftop solar scale, and audience for this project.</w:t>
      </w:r>
    </w:p>
  </w:comment>
  <w:comment w:id="1" w:author="Will Siv" w:date="2026-09-06T11:21:00Z" w:initials="WS">
    <w:p w14:paraId="2763E34E" w14:textId="77777777" w:rsidR="001875D0" w:rsidRDefault="001875D0" w:rsidP="001875D0">
      <w:r>
        <w:rPr>
          <w:rStyle w:val="CommentReference"/>
        </w:rPr>
        <w:annotationRef/>
      </w:r>
      <w:r>
        <w:rPr>
          <w:sz w:val="20"/>
          <w:szCs w:val="20"/>
        </w:rPr>
        <w:t>Incorporate forecast comparison</w:t>
      </w:r>
    </w:p>
  </w:comment>
  <w:comment w:id="2" w:author="Will Siv" w:date="2026-09-06T13:22:00Z" w:initials="WS">
    <w:p w14:paraId="290153B2" w14:textId="77777777" w:rsidR="00B92770" w:rsidRDefault="00B92770" w:rsidP="00B92770">
      <w:r>
        <w:rPr>
          <w:rStyle w:val="CommentReference"/>
        </w:rPr>
        <w:annotationRef/>
      </w:r>
      <w:r>
        <w:rPr>
          <w:sz w:val="20"/>
          <w:szCs w:val="20"/>
        </w:rPr>
        <w:t>Added additional literature and paragraph to connect all the references.</w:t>
      </w:r>
    </w:p>
  </w:comment>
  <w:comment w:id="3" w:author="Will Siv" w:date="2026-09-06T11:19:00Z" w:initials="WS">
    <w:p w14:paraId="1CDBB42B" w14:textId="77777777" w:rsidR="001875D0" w:rsidRDefault="001875D0" w:rsidP="001875D0">
      <w:r>
        <w:rPr>
          <w:rStyle w:val="CommentReference"/>
        </w:rPr>
        <w:annotationRef/>
      </w:r>
      <w:r>
        <w:rPr>
          <w:sz w:val="20"/>
          <w:szCs w:val="20"/>
        </w:rPr>
        <w:t>Provided more details on each persons background and individual experience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01B5370" w15:done="0"/>
  <w15:commentEx w15:paraId="2763E34E" w15:done="0"/>
  <w15:commentEx w15:paraId="290153B2" w15:done="0"/>
  <w15:commentEx w15:paraId="1CDBB4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CE6EF40" w16cex:dateUtc="2026-09-06T02:07:00Z"/>
  <w16cex:commentExtensible w16cex:durableId="34C6B923" w16cex:dateUtc="2026-09-06T01:21:00Z"/>
  <w16cex:commentExtensible w16cex:durableId="16D2C899" w16cex:dateUtc="2026-09-06T03:22:00Z"/>
  <w16cex:commentExtensible w16cex:durableId="1B8D62F3" w16cex:dateUtc="2026-09-06T0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01B5370" w16cid:durableId="3CE6EF40"/>
  <w16cid:commentId w16cid:paraId="2763E34E" w16cid:durableId="34C6B923"/>
  <w16cid:commentId w16cid:paraId="290153B2" w16cid:durableId="16D2C899"/>
  <w16cid:commentId w16cid:paraId="1CDBB42B" w16cid:durableId="1B8D62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031813" w14:textId="77777777" w:rsidR="00414D6F" w:rsidRDefault="00414D6F">
      <w:pPr>
        <w:spacing w:after="0"/>
      </w:pPr>
      <w:r>
        <w:separator/>
      </w:r>
    </w:p>
  </w:endnote>
  <w:endnote w:type="continuationSeparator" w:id="0">
    <w:p w14:paraId="7ED46D3A" w14:textId="77777777" w:rsidR="00414D6F" w:rsidRDefault="00414D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0EB962" w14:textId="77777777" w:rsidR="00145A18" w:rsidRDefault="00145A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731163" w14:textId="77777777" w:rsidR="00145A18" w:rsidRDefault="00145A18">
    <w:pPr>
      <w:pStyle w:val="Footer"/>
      <w:jc w:val="center"/>
    </w:pPr>
    <w:r>
      <w:t>ZZSC9020 | Group Project Plan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DDED44" w14:textId="77777777" w:rsidR="00145A18" w:rsidRDefault="00145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ACE294" w14:textId="77777777" w:rsidR="00414D6F" w:rsidRDefault="00414D6F">
      <w:r>
        <w:separator/>
      </w:r>
    </w:p>
  </w:footnote>
  <w:footnote w:type="continuationSeparator" w:id="0">
    <w:p w14:paraId="57BAB839" w14:textId="77777777" w:rsidR="00414D6F" w:rsidRDefault="00414D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4F07AC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585630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ill Siv">
    <w15:presenceInfo w15:providerId="Windows Live" w15:userId="3d5c7697a7638be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B90"/>
    <w:rsid w:val="00005DB7"/>
    <w:rsid w:val="00015018"/>
    <w:rsid w:val="000658D3"/>
    <w:rsid w:val="000B4CAD"/>
    <w:rsid w:val="000D749B"/>
    <w:rsid w:val="00104318"/>
    <w:rsid w:val="00141F53"/>
    <w:rsid w:val="00145A18"/>
    <w:rsid w:val="001875D0"/>
    <w:rsid w:val="001B2032"/>
    <w:rsid w:val="00206E8E"/>
    <w:rsid w:val="002505FA"/>
    <w:rsid w:val="00274903"/>
    <w:rsid w:val="00296566"/>
    <w:rsid w:val="002B4E09"/>
    <w:rsid w:val="002E2CD8"/>
    <w:rsid w:val="002F19D1"/>
    <w:rsid w:val="0030511C"/>
    <w:rsid w:val="00310438"/>
    <w:rsid w:val="00317A17"/>
    <w:rsid w:val="00355879"/>
    <w:rsid w:val="00372D5D"/>
    <w:rsid w:val="00396D98"/>
    <w:rsid w:val="003B7EA1"/>
    <w:rsid w:val="003C2371"/>
    <w:rsid w:val="003D679A"/>
    <w:rsid w:val="003D7D43"/>
    <w:rsid w:val="00414D6F"/>
    <w:rsid w:val="0047599B"/>
    <w:rsid w:val="00500BBF"/>
    <w:rsid w:val="005373F8"/>
    <w:rsid w:val="00541367"/>
    <w:rsid w:val="00590966"/>
    <w:rsid w:val="005938FE"/>
    <w:rsid w:val="0059504D"/>
    <w:rsid w:val="005B4EFC"/>
    <w:rsid w:val="005D4076"/>
    <w:rsid w:val="005F54E0"/>
    <w:rsid w:val="00610C79"/>
    <w:rsid w:val="006153CB"/>
    <w:rsid w:val="00621321"/>
    <w:rsid w:val="00625DAF"/>
    <w:rsid w:val="00655B90"/>
    <w:rsid w:val="00725EBB"/>
    <w:rsid w:val="00744395"/>
    <w:rsid w:val="007778EB"/>
    <w:rsid w:val="007D41B6"/>
    <w:rsid w:val="00890E0F"/>
    <w:rsid w:val="008A4A7C"/>
    <w:rsid w:val="008F5037"/>
    <w:rsid w:val="0090208F"/>
    <w:rsid w:val="00974D33"/>
    <w:rsid w:val="0097715C"/>
    <w:rsid w:val="009A12EB"/>
    <w:rsid w:val="009A3293"/>
    <w:rsid w:val="009F1208"/>
    <w:rsid w:val="00A25BCF"/>
    <w:rsid w:val="00A73DC4"/>
    <w:rsid w:val="00AA2322"/>
    <w:rsid w:val="00AA69C7"/>
    <w:rsid w:val="00B05C3D"/>
    <w:rsid w:val="00B92770"/>
    <w:rsid w:val="00BA495A"/>
    <w:rsid w:val="00BB055F"/>
    <w:rsid w:val="00C0070B"/>
    <w:rsid w:val="00C20B79"/>
    <w:rsid w:val="00C40109"/>
    <w:rsid w:val="00C945A9"/>
    <w:rsid w:val="00CF207D"/>
    <w:rsid w:val="00CF437A"/>
    <w:rsid w:val="00D14B16"/>
    <w:rsid w:val="00D5429F"/>
    <w:rsid w:val="00D62229"/>
    <w:rsid w:val="00D74C61"/>
    <w:rsid w:val="00DA20D6"/>
    <w:rsid w:val="00DB1DDB"/>
    <w:rsid w:val="00E06E65"/>
    <w:rsid w:val="00E37564"/>
    <w:rsid w:val="00E6762D"/>
    <w:rsid w:val="00E730EA"/>
    <w:rsid w:val="00E81B27"/>
    <w:rsid w:val="00E90E9A"/>
    <w:rsid w:val="00EC7966"/>
    <w:rsid w:val="00ED62D2"/>
    <w:rsid w:val="00F06744"/>
    <w:rsid w:val="00F078B9"/>
    <w:rsid w:val="00F2693D"/>
    <w:rsid w:val="00F353C0"/>
    <w:rsid w:val="00F82A5D"/>
    <w:rsid w:val="00FB66E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1FFD"/>
  <w15:docId w15:val="{8EE8DAF2-27D0-4BFD-A948-497504E1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pPr>
    <w:rPr>
      <w:rFonts w:ascii="Aptos" w:hAnsi="Aptos"/>
      <w:sz w:val="18"/>
    </w:rPr>
  </w:style>
  <w:style w:type="paragraph" w:styleId="Heading1">
    <w:name w:val="heading 1"/>
    <w:basedOn w:val="Normal"/>
    <w:next w:val="BodyText"/>
    <w:uiPriority w:val="9"/>
    <w:qFormat/>
    <w:pPr>
      <w:keepNext/>
      <w:keepLines/>
      <w:spacing w:before="80" w:after="60"/>
      <w:outlineLvl w:val="0"/>
    </w:pPr>
    <w:rPr>
      <w:rFonts w:asciiTheme="majorHAnsi" w:eastAsiaTheme="majorEastAsia" w:hAnsiTheme="majorHAnsi" w:cstheme="majorBidi"/>
      <w:b/>
      <w:bCs/>
      <w:color w:val="17365D"/>
      <w:sz w:val="30"/>
      <w:szCs w:val="32"/>
    </w:rPr>
  </w:style>
  <w:style w:type="paragraph" w:styleId="Heading2">
    <w:name w:val="heading 2"/>
    <w:basedOn w:val="Normal"/>
    <w:next w:val="BodyText"/>
    <w:uiPriority w:val="9"/>
    <w:unhideWhenUsed/>
    <w:qFormat/>
    <w:pPr>
      <w:keepNext/>
      <w:keepLines/>
      <w:spacing w:before="80" w:after="60"/>
      <w:outlineLvl w:val="1"/>
    </w:pPr>
    <w:rPr>
      <w:rFonts w:asciiTheme="majorHAnsi" w:eastAsiaTheme="majorEastAsia" w:hAnsiTheme="majorHAnsi" w:cstheme="majorBidi"/>
      <w:b/>
      <w:bCs/>
      <w:color w:val="2F75B5"/>
      <w:sz w:val="22"/>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80" w:after="60"/>
      <w:jc w:val="center"/>
    </w:pPr>
    <w:rPr>
      <w:rFonts w:asciiTheme="majorHAnsi" w:eastAsiaTheme="majorEastAsia" w:hAnsiTheme="majorHAnsi" w:cstheme="majorBidi"/>
      <w:b/>
      <w:bCs/>
      <w:color w:val="17365D"/>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145A18"/>
    <w:pPr>
      <w:spacing w:after="100"/>
      <w:ind w:left="240"/>
    </w:pPr>
  </w:style>
  <w:style w:type="paragraph" w:styleId="TOC1">
    <w:name w:val="toc 1"/>
    <w:basedOn w:val="Normal"/>
    <w:next w:val="Normal"/>
    <w:autoRedefine/>
    <w:uiPriority w:val="39"/>
    <w:rsid w:val="00145A18"/>
    <w:pPr>
      <w:spacing w:after="100"/>
    </w:pPr>
  </w:style>
  <w:style w:type="paragraph" w:styleId="Footer">
    <w:name w:val="footer"/>
    <w:basedOn w:val="Normal"/>
    <w:link w:val="FooterChar"/>
    <w:rsid w:val="00145A18"/>
    <w:pPr>
      <w:tabs>
        <w:tab w:val="center" w:pos="4513"/>
        <w:tab w:val="right" w:pos="9026"/>
      </w:tabs>
      <w:spacing w:after="0"/>
    </w:pPr>
  </w:style>
  <w:style w:type="character" w:customStyle="1" w:styleId="FooterChar">
    <w:name w:val="Footer Char"/>
    <w:basedOn w:val="DefaultParagraphFont"/>
    <w:link w:val="Footer"/>
    <w:rsid w:val="00145A18"/>
  </w:style>
  <w:style w:type="character" w:styleId="CommentReference">
    <w:name w:val="annotation reference"/>
    <w:basedOn w:val="DefaultParagraphFont"/>
    <w:rsid w:val="001875D0"/>
    <w:rPr>
      <w:sz w:val="16"/>
      <w:szCs w:val="16"/>
    </w:rPr>
  </w:style>
  <w:style w:type="paragraph" w:styleId="CommentText">
    <w:name w:val="annotation text"/>
    <w:basedOn w:val="Normal"/>
    <w:link w:val="CommentTextChar"/>
    <w:rsid w:val="001875D0"/>
    <w:rPr>
      <w:sz w:val="20"/>
      <w:szCs w:val="20"/>
    </w:rPr>
  </w:style>
  <w:style w:type="character" w:customStyle="1" w:styleId="CommentTextChar">
    <w:name w:val="Comment Text Char"/>
    <w:basedOn w:val="DefaultParagraphFont"/>
    <w:link w:val="CommentText"/>
    <w:rsid w:val="001875D0"/>
    <w:rPr>
      <w:rFonts w:ascii="Aptos" w:hAnsi="Aptos"/>
      <w:sz w:val="20"/>
      <w:szCs w:val="20"/>
    </w:rPr>
  </w:style>
  <w:style w:type="paragraph" w:styleId="CommentSubject">
    <w:name w:val="annotation subject"/>
    <w:basedOn w:val="CommentText"/>
    <w:next w:val="CommentText"/>
    <w:link w:val="CommentSubjectChar"/>
    <w:rsid w:val="001875D0"/>
    <w:rPr>
      <w:b/>
      <w:bCs/>
    </w:rPr>
  </w:style>
  <w:style w:type="character" w:customStyle="1" w:styleId="CommentSubjectChar">
    <w:name w:val="Comment Subject Char"/>
    <w:basedOn w:val="CommentTextChar"/>
    <w:link w:val="CommentSubject"/>
    <w:rsid w:val="001875D0"/>
    <w:rPr>
      <w:rFonts w:ascii="Aptos" w:hAnsi="Aptos"/>
      <w:b/>
      <w:bCs/>
      <w:sz w:val="20"/>
      <w:szCs w:val="20"/>
    </w:rPr>
  </w:style>
  <w:style w:type="character" w:styleId="Emphasis">
    <w:name w:val="Emphasis"/>
    <w:basedOn w:val="DefaultParagraphFont"/>
    <w:uiPriority w:val="20"/>
    <w:qFormat/>
    <w:rsid w:val="00D5429F"/>
    <w:rPr>
      <w:i/>
      <w:iCs/>
    </w:rPr>
  </w:style>
  <w:style w:type="paragraph" w:styleId="NormalWeb">
    <w:name w:val="Normal (Web)"/>
    <w:basedOn w:val="Normal"/>
    <w:uiPriority w:val="99"/>
    <w:unhideWhenUsed/>
    <w:rsid w:val="00500BBF"/>
    <w:pPr>
      <w:spacing w:before="100" w:beforeAutospacing="1" w:after="100" w:afterAutospacing="1"/>
    </w:pPr>
    <w:rPr>
      <w:rFonts w:ascii="Times New Roman" w:eastAsia="Times New Roman" w:hAnsi="Times New Roman" w:cs="Times New Roman"/>
      <w:sz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bom.gov.au/climate/austmaps/metadata-daily-solar-exposure.shtml" TargetMode="Externa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bom.gov.au/climate/data/stations/about-weather-station-data.shtml"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docs.solcast.com.au"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cleanenergycouncil.org.au/news-resources/rooftop-solar-and-storage-report-july-to-dec-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DCF8D-AF08-2B41-8A08-B7791B011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6</Pages>
  <Words>2238</Words>
  <Characters>12758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A Data Science Approach to Forecast Electricity Consumption in Australia</vt:lpstr>
    </vt:vector>
  </TitlesOfParts>
  <Company/>
  <LinksUpToDate>false</LinksUpToDate>
  <CharactersWithSpaces>14967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Science Approach to Forecast Electricity Consumption in Australia</dc:title>
  <dc:creator>Bel Zhou</dc:creator>
  <cp:keywords/>
  <cp:lastModifiedBy>Will Siv</cp:lastModifiedBy>
  <cp:revision>67</cp:revision>
  <dcterms:created xsi:type="dcterms:W3CDTF">2026-09-05T05:22:00Z</dcterms:created>
  <dcterms:modified xsi:type="dcterms:W3CDTF">2026-09-06T03:22:00Z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first assessed activity will be the Group Project Plan (20%). The first step is to delimit the problem which will be studied. You should understand and define your own overall problem and propose a solution. Having only a short time to complete the project, it is crucial that the problem that will be studied is well defined. The approach to solve the problem should be original, so it will be necessary to carry out a preliminary literature review. This will prevent any plagiarism. This will also enable you to situate the project in a more global context. At this stage, one can identify potential approaches and software that will be used to solve the problem. It is necessary to plan any simulation carefully and to decide what statistical analyses will have to be carried out. All the sub-steps of the project should be planned precisely (a detailed schedule will be created). A kind of short draft version of your final report, consisting of a three-page proposal (excluding the mandatory pages devoted to the title, abstract, contents and references) will be submitted and discussed with one of the instructors at the end of Week 1 or in a clear definition of the problem you plan to study; a clear description of the data format and their storage; a clear description of the relevant data (variables, missing and corrupt values, etc.); the level of difficulty of the chosen data sets (size, complexity, messiness) and its relevance for the chosen problem; the appropriate choice of software and statistical methods to solve your research questions; a clear description of the role of each team member with a proper justification; the precision of your scheduled activities.</vt:lpwstr>
  </property>
  <property fmtid="{D5CDD505-2E9C-101B-9397-08002B2CF9AE}" pid="3" name="Acknowledgements">
    <vt:lpwstr>null</vt:lpwstr>
  </property>
  <property fmtid="{D5CDD505-2E9C-101B-9397-08002B2CF9AE}" pid="4" name="bibliography">
    <vt:lpwstr>references.bib</vt:lpwstr>
  </property>
  <property fmtid="{D5CDD505-2E9C-101B-9397-08002B2CF9AE}" pid="5" name="coursecode">
    <vt:lpwstr>MATH0000</vt:lpwstr>
  </property>
  <property fmtid="{D5CDD505-2E9C-101B-9397-08002B2CF9AE}" pid="6" name="csl">
    <vt:lpwstr>biomed-central.csl</vt:lpwstr>
  </property>
  <property fmtid="{D5CDD505-2E9C-101B-9397-08002B2CF9AE}" pid="7" name="date">
    <vt:lpwstr>12/08/2022</vt:lpwstr>
  </property>
  <property fmtid="{D5CDD505-2E9C-101B-9397-08002B2CF9AE}" pid="8" name="output">
    <vt:lpwstr/>
  </property>
  <property fmtid="{D5CDD505-2E9C-101B-9397-08002B2CF9AE}" pid="9" name="session">
    <vt:lpwstr>Term 1, 2021</vt:lpwstr>
  </property>
  <property fmtid="{D5CDD505-2E9C-101B-9397-08002B2CF9AE}" pid="10" name="team">
    <vt:lpwstr>22</vt:lpwstr>
  </property>
  <property fmtid="{D5CDD505-2E9C-101B-9397-08002B2CF9AE}" pid="11" name="MSIP_Label_bd8ec08e-78dd-458e-9a57-7ab56320e797_Enabled">
    <vt:lpwstr>true</vt:lpwstr>
  </property>
  <property fmtid="{D5CDD505-2E9C-101B-9397-08002B2CF9AE}" pid="12" name="MSIP_Label_bd8ec08e-78dd-458e-9a57-7ab56320e797_SetDate">
    <vt:lpwstr>2026-09-05T05:04:05Z</vt:lpwstr>
  </property>
  <property fmtid="{D5CDD505-2E9C-101B-9397-08002B2CF9AE}" pid="13" name="MSIP_Label_bd8ec08e-78dd-458e-9a57-7ab56320e797_Method">
    <vt:lpwstr>Standard</vt:lpwstr>
  </property>
  <property fmtid="{D5CDD505-2E9C-101B-9397-08002B2CF9AE}" pid="14" name="MSIP_Label_bd8ec08e-78dd-458e-9a57-7ab56320e797_Name">
    <vt:lpwstr>Highly Sensitive</vt:lpwstr>
  </property>
  <property fmtid="{D5CDD505-2E9C-101B-9397-08002B2CF9AE}" pid="15" name="MSIP_Label_bd8ec08e-78dd-458e-9a57-7ab56320e797_SiteId">
    <vt:lpwstr>962eac56-3e0a-4f69-b806-ab958060d246</vt:lpwstr>
  </property>
  <property fmtid="{D5CDD505-2E9C-101B-9397-08002B2CF9AE}" pid="16" name="MSIP_Label_bd8ec08e-78dd-458e-9a57-7ab56320e797_ActionId">
    <vt:lpwstr>be7cd1cc-8fef-4e93-8cf0-1e96449012be</vt:lpwstr>
  </property>
  <property fmtid="{D5CDD505-2E9C-101B-9397-08002B2CF9AE}" pid="17" name="MSIP_Label_bd8ec08e-78dd-458e-9a57-7ab56320e797_ContentBits">
    <vt:lpwstr>0</vt:lpwstr>
  </property>
</Properties>
</file>