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60"/>
        <w:jc w:val="center"/>
      </w:pPr>
      <w:r>
        <w:rPr>
          <w:rFonts w:ascii="Arial" w:cs="Arial" w:eastAsia="Arial" w:hAnsi="Arial"/>
          <w:b/>
          <w:bCs/>
          <w:color w:val="1F3864"/>
          <w:sz w:val="52"/>
          <w:szCs w:val="52"/>
        </w:rPr>
        <w:t xml:space="preserve">SOFTWARE DESIGN SPECIFICATION</w:t>
      </w:r>
    </w:p>
    <w:p>
      <w:pPr>
        <w:pBdr>
          <w:bottom w:val="single" w:color="2E75B6" w:sz="12" w:space="4"/>
        </w:pBdr>
        <w:spacing w:before="0" w:after="80"/>
        <w:jc w:val="center"/>
      </w:pPr>
      <w:r>
        <w:rPr>
          <w:rFonts w:ascii="Arial" w:cs="Arial" w:eastAsia="Arial" w:hAnsi="Arial"/>
          <w:b/>
          <w:bCs/>
          <w:color w:val="2E75B6"/>
          <w:sz w:val="38"/>
          <w:szCs w:val="38"/>
        </w:rPr>
        <w:t xml:space="preserve">pssgen — AI-Driven PSS + UVM + C Testbench Generator</w:t>
      </w:r>
    </w:p>
    <w:p>
      <w:pPr>
        <w:spacing w:before="120" w:after="0"/>
      </w:pPr>
      <w:r>
        <w:t xml:space="preserve"/>
      </w:r>
    </w:p>
    <w:p>
      <w:pPr>
        <w:jc w:val="center"/>
      </w:pPr>
      <w:r>
        <w:rPr>
          <w:rFonts w:ascii="Arial" w:cs="Arial" w:eastAsia="Arial" w:hAnsi="Arial"/>
          <w:i/>
          <w:iCs/>
          <w:color w:val="555555"/>
          <w:sz w:val="26"/>
          <w:szCs w:val="26"/>
        </w:rPr>
        <w:t xml:space="preserve">Open-Source CLI Tool for FPGA and ASIC Verification Engineers</w:t>
      </w:r>
    </w:p>
    <w:p>
      <w:pPr>
        <w:spacing w:before="70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b/>
                <w:bCs/>
                <w:color w:val="1F3864"/>
                <w:sz w:val="20"/>
                <w:szCs w:val="20"/>
              </w:rPr>
              <w:t xml:space="preserve">Document 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SDS-PSSGEN-001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 Walking Skeleton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Status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2026-03-26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Classification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 / Public</w:t>
            </w:r>
          </w:p>
        </w:tc>
      </w:tr>
    </w:tbl>
    <w:p>
      <w:pPr>
        <w:spacing w:before="600" w:after="0"/>
      </w:pPr>
      <w:r>
        <w:t xml:space="preserve"/>
      </w:r>
    </w:p>
    <w:p>
      <w:pPr>
        <w:jc w:val="center"/>
      </w:pPr>
      <w:r>
        <w:rPr>
          <w:rFonts w:ascii="Arial" w:cs="Arial" w:eastAsia="Arial" w:hAnsi="Arial"/>
          <w:color w:val="999999"/>
          <w:sz w:val="18"/>
          <w:szCs w:val="18"/>
        </w:rPr>
        <w:t xml:space="preserve">MIT License — https://github.com/&lt;your-org&gt;/pssgen</w:t>
      </w:r>
    </w:p>
    <w:p>
      <w:r>
        <w:br w:type="page"/>
      </w:r>
    </w:p>
    <w:p>
      <w:pPr>
        <w:sectPr>
          <w:pgSz w:w="12240" w:h="15840" w:orient="portrait"/>
          <w:pgMar w:top="1440" w:right="1440" w:bottom="1440" w:left="1440" w:header="708" w:footer="708" w:gutter="0"/>
          <w:pgNumType/>
          <w:docGrid w:linePitch="360"/>
        </w:sectPr>
      </w:pPr>
    </w:p>
    <w:p>
      <w:pPr>
        <w:pStyle w:val="Heading1"/>
        <w:spacing w:before="320" w:after="160"/>
      </w:pPr>
      <w:r>
        <w:rPr>
          <w:rFonts w:ascii="Arial" w:cs="Arial" w:eastAsia="Arial" w:hAnsi="Arial"/>
          <w:b/>
          <w:bCs/>
          <w:color w:val="1F3864"/>
          <w:sz w:val="32"/>
          <w:szCs w:val="32"/>
        </w:rPr>
        <w:t xml:space="preserve">1.  Introduction</w:t>
      </w:r>
    </w:p>
    <w:p>
      <w:pPr>
        <w:pStyle w:val="Heading2"/>
        <w:pBdr>
          <w:bottom w:val="single" w:color="2E75B6" w:sz="6" w:space="1"/>
        </w:pBdr>
        <w:spacing w:before="240" w:after="120"/>
      </w:pPr>
      <w:r>
        <w:rPr>
          <w:rFonts w:ascii="Arial" w:cs="Arial" w:eastAsia="Arial" w:hAnsi="Arial"/>
          <w:b/>
          <w:bCs/>
          <w:color w:val="2E75B6"/>
          <w:sz w:val="28"/>
          <w:szCs w:val="28"/>
        </w:rPr>
        <w:t xml:space="preserve">1.1  Purpose</w:t>
      </w:r>
    </w:p>
    <w:p>
      <w:pPr>
        <w:spacing w:before="60" w:after="60" w:line="276"/>
      </w:pPr>
      <w:r>
        <w:rPr>
          <w:rFonts w:ascii="Arial" w:cs="Arial" w:eastAsia="Arial" w:hAnsi="Arial"/>
          <w:sz w:val="22"/>
          <w:szCs w:val="22"/>
        </w:rPr>
        <w:t xml:space="preserve">This Software Design Specification (SDS) defines the architecture, components, interfaces, phased development plan, and design rationale for pssgen — an open-source, AI-driven command-line tool that generates verification artifacts from HDL source files or plain English verification intent. The tool uses the Accellera Portable Stimulus Standard (PSS v3.0) as its vendor-neutral intermediate representation, producing UVM 1.2-compliant SystemVerilog testbenches and C/C++ test cases from a single PSS model.</w:t>
      </w:r>
    </w:p>
    <w:p>
      <w:pPr>
        <w:spacing w:before="80" w:after="0"/>
      </w:pPr>
      <w:r>
        <w:t xml:space="preserve"/>
      </w:r>
    </w:p>
    <w:p>
      <w:pPr>
        <w:spacing w:before="60" w:after="60" w:line="276"/>
      </w:pPr>
      <w:r>
        <w:rPr>
          <w:rFonts w:ascii="Arial" w:cs="Arial" w:eastAsia="Arial" w:hAnsi="Arial"/>
          <w:sz w:val="22"/>
          <w:szCs w:val="22"/>
        </w:rPr>
        <w:t xml:space="preserve">pssgen is designed for FPGA and ASIC verification engineers who cannot justify an enterprise EDA tool license for initial PSS adoption. It is complementary to, not competitive with, tools such as Siemens Questa and Cadence Perspec — it feeds PSS models to those tools and also produces standalone UVM and C outputs.</w:t>
      </w:r>
    </w:p>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1.2  Scope</w:t>
      </w:r>
    </w:p>
    <w:p>
      <w:pPr>
        <w:spacing w:before="60" w:after="60" w:line="276"/>
      </w:pPr>
      <w:r>
        <w:rPr>
          <w:rFonts w:ascii="Arial" w:cs="Arial" w:eastAsia="Arial" w:hAnsi="Arial"/>
          <w:sz w:val="22"/>
          <w:szCs w:val="22"/>
        </w:rPr>
        <w:t xml:space="preserve">pssgen accepts an HDL design file (Verilog, SystemVerilog, or VHDL) or a plain English verification intent description as input. It produces a PSS model, a UVM 1.2 testbench scaffold, and C/C++ test cases. An orchestrator drives AI generation agents whose output is verified by a structured shim before being emitted as simulator-specific files. The tool includes a retry loop that feeds verifier failure reasons back into the generation agent as context.</w:t>
      </w:r>
    </w:p>
    <w:p>
      <w:pPr>
        <w:spacing w:before="60" w:after="60" w:line="276"/>
      </w:pPr>
      <w:r>
        <w:rPr>
          <w:rFonts w:ascii="Arial" w:cs="Arial" w:eastAsia="Arial" w:hAnsi="Arial"/>
          <w:sz w:val="22"/>
          <w:szCs w:val="22"/>
        </w:rPr>
        <w:t xml:space="preserve">The tool is open source (MIT license), requires Python 3.11 or later, and targets AMD Vivado/XSIM as the primary free simulator. Siemens Questa and a generic C emission target are planned for later phases.</w:t>
      </w:r>
    </w:p>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1.3  Strategic Context</w:t>
      </w:r>
    </w:p>
    <w:p>
      <w:pPr>
        <w:spacing w:before="60" w:after="60" w:line="276"/>
      </w:pPr>
      <w:r>
        <w:rPr>
          <w:rFonts w:ascii="Arial" w:cs="Arial" w:eastAsia="Arial" w:hAnsi="Arial"/>
          <w:sz w:val="22"/>
          <w:szCs w:val="22"/>
        </w:rPr>
        <w:t xml:space="preserve">The UVM scaffold generation market is occupied by funded startups (MooresLabAI, ChipAgents) and incumbent EDA vendors (Siemens Questa Agentic Toolkit, Synopsys.ai Copilot). pssgen is differentiated on two dimensions:</w:t>
      </w:r>
    </w:p>
    <w:p>
      <w:pPr>
        <w:pStyle w:val="ListParagraph"/>
        <w:numPr>
          <w:ilvl w:val="0"/>
          <w:numId w:val="2"/>
        </w:numPr>
        <w:spacing w:before="40" w:after="40" w:line="276"/>
      </w:pPr>
      <w:r>
        <w:rPr>
          <w:rFonts w:ascii="Arial" w:cs="Arial" w:eastAsia="Arial" w:hAnsi="Arial"/>
          <w:sz w:val="22"/>
          <w:szCs w:val="22"/>
        </w:rPr>
        <w:t xml:space="preserve">PSS as the portable IR — write verification intent once, execute across simulation, FPGA prototyping, and post-silicon. No open-source AI tool does this.</w:t>
      </w:r>
    </w:p>
    <w:p>
      <w:pPr>
        <w:pStyle w:val="ListParagraph"/>
        <w:numPr>
          <w:ilvl w:val="0"/>
          <w:numId w:val="2"/>
        </w:numPr>
        <w:spacing w:before="40" w:after="40" w:line="276"/>
      </w:pPr>
      <w:r>
        <w:rPr>
          <w:rFonts w:ascii="Arial" w:cs="Arial" w:eastAsia="Arial" w:hAnsi="Arial"/>
          <w:sz w:val="22"/>
          <w:szCs w:val="22"/>
        </w:rPr>
        <w:t xml:space="preserve">Coverage closure feedback loop — simulate, measure, regenerate targeted sequences, repeat. Every tool generates the initial scaffold; nobody has built an open iterative closure engine for the mid-market.</w:t>
      </w:r>
    </w:p>
    <w:p>
      <w:pPr>
        <w:spacing w:before="60" w:after="60" w:line="276"/>
      </w:pPr>
      <w:r>
        <w:rPr>
          <w:rFonts w:ascii="Arial" w:cs="Arial" w:eastAsia="Arial" w:hAnsi="Arial"/>
          <w:sz w:val="22"/>
          <w:szCs w:val="22"/>
        </w:rPr>
        <w:t xml:space="preserve">The tool's lasting effect comes from open-source community adoption and citation, not from commercial revenue. A solo developer with deep hardware verification domain expertise is structurally advantaged over larger organizations in this narrow, underserved niche.</w:t>
      </w:r>
    </w:p>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1.4  Definitions and Abbreviations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7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Command-Line Interface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Design Under 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Description Language (Verilog, VHDL, SystemVerilog)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Intermediate Representation — the vendor-neutral internal data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Language Model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Accellera Portable Stimulus Standard (current release: v3.0, August 2024)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Abstraction Layer (UVM register model)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SDS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Software Design Specification (this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SV</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SystemVerilog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UVM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Universal Verification Methodology (IEEE 1800.2, current: v1.2)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adapter layer that validates generated artifacts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Walking skeleton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Thinnest end-to-end vertical slice of the system</w:t>
            </w:r>
          </w:p>
        </w:tc>
      </w:tr>
    </w:tbl>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1.5  References</w:t>
      </w:r>
    </w:p>
    <w:p>
      <w:pPr>
        <w:pStyle w:val="ListParagraph"/>
        <w:numPr>
          <w:ilvl w:val="0"/>
          <w:numId w:val="2"/>
        </w:numPr>
        <w:spacing w:before="40" w:after="40" w:line="276"/>
      </w:pPr>
      <w:r>
        <w:rPr>
          <w:rFonts w:ascii="Arial" w:cs="Arial" w:eastAsia="Arial" w:hAnsi="Arial"/>
          <w:sz w:val="22"/>
          <w:szCs w:val="22"/>
        </w:rPr>
        <w:t xml:space="preserve">Accellera Portable Test and Stimulus Standard v3.0, August 2024</w:t>
      </w:r>
    </w:p>
    <w:p>
      <w:pPr>
        <w:pStyle w:val="ListParagraph"/>
        <w:numPr>
          <w:ilvl w:val="0"/>
          <w:numId w:val="2"/>
        </w:numPr>
        <w:spacing w:before="40" w:after="40" w:line="276"/>
      </w:pPr>
      <w:r>
        <w:rPr>
          <w:rFonts w:ascii="Arial" w:cs="Arial" w:eastAsia="Arial" w:hAnsi="Arial"/>
          <w:sz w:val="22"/>
          <w:szCs w:val="22"/>
        </w:rPr>
        <w:t xml:space="preserve">IEEE 1800.2-2020 Universal Verification Methodology Standard</w:t>
      </w:r>
    </w:p>
    <w:p>
      <w:pPr>
        <w:pStyle w:val="ListParagraph"/>
        <w:numPr>
          <w:ilvl w:val="0"/>
          <w:numId w:val="2"/>
        </w:numPr>
        <w:spacing w:before="40" w:after="40" w:line="276"/>
      </w:pPr>
      <w:r>
        <w:rPr>
          <w:rFonts w:ascii="Arial" w:cs="Arial" w:eastAsia="Arial" w:hAnsi="Arial"/>
          <w:sz w:val="22"/>
          <w:szCs w:val="22"/>
        </w:rPr>
        <w:t xml:space="preserve">IEEE 1800-2017 SystemVerilog Language Reference Manual</w:t>
      </w:r>
    </w:p>
    <w:p>
      <w:pPr>
        <w:pStyle w:val="ListParagraph"/>
        <w:numPr>
          <w:ilvl w:val="0"/>
          <w:numId w:val="2"/>
        </w:numPr>
        <w:spacing w:before="40" w:after="40" w:line="276"/>
      </w:pPr>
      <w:r>
        <w:rPr>
          <w:rFonts w:ascii="Arial" w:cs="Arial" w:eastAsia="Arial" w:hAnsi="Arial"/>
          <w:sz w:val="22"/>
          <w:szCs w:val="22"/>
        </w:rPr>
        <w:t xml:space="preserve">AMD Vivado Design Suite User Guide UG900 — Vivado Simulator</w:t>
      </w:r>
    </w:p>
    <w:p>
      <w:pPr>
        <w:pStyle w:val="ListParagraph"/>
        <w:numPr>
          <w:ilvl w:val="0"/>
          <w:numId w:val="2"/>
        </w:numPr>
        <w:spacing w:before="40" w:after="40" w:line="276"/>
      </w:pPr>
      <w:r>
        <w:rPr>
          <w:rFonts w:ascii="Arial" w:cs="Arial" w:eastAsia="Arial" w:hAnsi="Arial"/>
          <w:sz w:val="22"/>
          <w:szCs w:val="22"/>
        </w:rPr>
        <w:t xml:space="preserve">Siemens Questa Verification Platform documentation</w:t>
      </w:r>
    </w:p>
    <w:p>
      <w:pPr>
        <w:pStyle w:val="ListParagraph"/>
        <w:numPr>
          <w:ilvl w:val="0"/>
          <w:numId w:val="2"/>
        </w:numPr>
        <w:spacing w:before="40" w:after="40" w:line="276"/>
      </w:pPr>
      <w:r>
        <w:rPr>
          <w:rFonts w:ascii="Arial" w:cs="Arial" w:eastAsia="Arial" w:hAnsi="Arial"/>
          <w:sz w:val="22"/>
          <w:szCs w:val="22"/>
        </w:rPr>
        <w:t xml:space="preserve">pssgen DESIGN.md — architecture rationale (companion document in repository)</w:t>
      </w:r>
    </w:p>
    <w:p>
      <w:pPr>
        <w:pStyle w:val="ListParagraph"/>
        <w:numPr>
          <w:ilvl w:val="0"/>
          <w:numId w:val="2"/>
        </w:numPr>
        <w:spacing w:before="40" w:after="40" w:line="276"/>
      </w:pPr>
      <w:r>
        <w:rPr>
          <w:rFonts w:ascii="Arial" w:cs="Arial" w:eastAsia="Arial" w:hAnsi="Arial"/>
          <w:sz w:val="22"/>
          <w:szCs w:val="22"/>
        </w:rPr>
        <w:t xml:space="preserve">pssgen CLAUDE.md — Claude Code session guidance (companion document in repository)</w:t>
      </w:r>
    </w:p>
    <w:p>
      <w:pPr>
        <w:spacing w:before="200" w:after="0"/>
      </w:pPr>
      <w:r>
        <w:t xml:space="preserve"/>
      </w:r>
    </w:p>
    <w:p>
      <w:r>
        <w:br w:type="page"/>
      </w:r>
    </w:p>
    <w:p>
      <w:pPr>
        <w:pStyle w:val="Heading1"/>
        <w:spacing w:before="320" w:after="160"/>
      </w:pPr>
      <w:r>
        <w:rPr>
          <w:rFonts w:ascii="Arial" w:cs="Arial" w:eastAsia="Arial" w:hAnsi="Arial"/>
          <w:b/>
          <w:bCs/>
          <w:color w:val="1F3864"/>
          <w:sz w:val="32"/>
          <w:szCs w:val="32"/>
        </w:rPr>
        <w:t xml:space="preserve">2.  System Overview</w:t>
      </w:r>
    </w:p>
    <w:p>
      <w:pPr>
        <w:pStyle w:val="Heading2"/>
        <w:pBdr>
          <w:bottom w:val="single" w:color="2E75B6" w:sz="6" w:space="1"/>
        </w:pBdr>
        <w:spacing w:before="240" w:after="120"/>
      </w:pPr>
      <w:r>
        <w:rPr>
          <w:rFonts w:ascii="Arial" w:cs="Arial" w:eastAsia="Arial" w:hAnsi="Arial"/>
          <w:b/>
          <w:bCs/>
          <w:color w:val="2E75B6"/>
          <w:sz w:val="28"/>
          <w:szCs w:val="28"/>
        </w:rPr>
        <w:t xml:space="preserve">2.1  Concept</w:t>
      </w:r>
    </w:p>
    <w:p>
      <w:pPr>
        <w:spacing w:before="60" w:after="60" w:line="276"/>
      </w:pPr>
      <w:r>
        <w:rPr>
          <w:rFonts w:ascii="Arial" w:cs="Arial" w:eastAsia="Arial" w:hAnsi="Arial"/>
          <w:sz w:val="22"/>
          <w:szCs w:val="22"/>
        </w:rPr>
        <w:t xml:space="preserve">pssgen follows a five-layer pipeline model. An HDL source file or plain English intent description enters at the top, passes through a parser that populates a vendor-neutral IR, an orchestrator dispatches AI generation agents against the IR, a verifier shim validates each output, and a simulator-specific emission layer writes the final files to disk.</w:t>
      </w:r>
    </w:p>
    <w:p>
      <w:pPr>
        <w:spacing w:before="80" w:after="0"/>
      </w:pPr>
      <w:r>
        <w:t xml:space="preserve"/>
      </w:r>
    </w:p>
    <w:p>
      <w:pPr>
        <w:spacing w:before="60" w:after="60" w:line="276"/>
      </w:pPr>
      <w:r>
        <w:rPr>
          <w:rFonts w:ascii="Arial" w:cs="Arial" w:eastAsia="Arial" w:hAnsi="Arial"/>
          <w:sz w:val="22"/>
          <w:szCs w:val="22"/>
        </w:rPr>
        <w:t xml:space="preserve">The critical design insight is that PSS serves as the portable IR. All verification intent — sequences, coverage goals, register access rules — is expressed once in a PSS model. The emission layer then generates UVM SystemVerilog for pre-silicon simulation and C/C++ for post-silicon validation from the same model. Adding a new output target requires one new emitter; no agents change.</w:t>
      </w:r>
    </w:p>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2.2  Design Philosophy</w:t>
      </w:r>
    </w:p>
    <w:p>
      <w:pPr>
        <w:pStyle w:val="ListParagraph"/>
        <w:numPr>
          <w:ilvl w:val="0"/>
          <w:numId w:val="2"/>
        </w:numPr>
        <w:spacing w:before="40" w:after="40" w:line="276"/>
      </w:pPr>
      <w:r>
        <w:rPr>
          <w:rFonts w:ascii="Arial" w:cs="Arial" w:eastAsia="Arial" w:hAnsi="Arial"/>
          <w:sz w:val="22"/>
          <w:szCs w:val="22"/>
        </w:rPr>
        <w:t xml:space="preserve">Vertical slice first — build a walking skeleton that touches every layer before widening any layer.</w:t>
      </w:r>
    </w:p>
    <w:p>
      <w:pPr>
        <w:pStyle w:val="ListParagraph"/>
        <w:numPr>
          <w:ilvl w:val="0"/>
          <w:numId w:val="2"/>
        </w:numPr>
        <w:spacing w:before="40" w:after="40" w:line="276"/>
      </w:pPr>
      <w:r>
        <w:rPr>
          <w:rFonts w:ascii="Arial" w:cs="Arial" w:eastAsia="Arial" w:hAnsi="Arial"/>
          <w:sz w:val="22"/>
          <w:szCs w:val="22"/>
        </w:rPr>
        <w:t xml:space="preserve">Orchestrator owns the loop — the orchestrator drives retry logic. Agents are stateless.</w:t>
      </w:r>
    </w:p>
    <w:p>
      <w:pPr>
        <w:pStyle w:val="ListParagraph"/>
        <w:numPr>
          <w:ilvl w:val="0"/>
          <w:numId w:val="2"/>
        </w:numPr>
        <w:spacing w:before="40" w:after="40" w:line="276"/>
      </w:pPr>
      <w:r>
        <w:rPr>
          <w:rFonts w:ascii="Arial" w:cs="Arial" w:eastAsia="Arial" w:hAnsi="Arial"/>
          <w:sz w:val="22"/>
          <w:szCs w:val="22"/>
        </w:rPr>
        <w:t xml:space="preserve">PSS is the IR — all verification intent flows through PSS, not raw UVM. This is the non-negotiable architectural decision.</w:t>
      </w:r>
    </w:p>
    <w:p>
      <w:pPr>
        <w:pStyle w:val="ListParagraph"/>
        <w:numPr>
          <w:ilvl w:val="0"/>
          <w:numId w:val="2"/>
        </w:numPr>
        <w:spacing w:before="40" w:after="40" w:line="276"/>
      </w:pPr>
      <w:r>
        <w:rPr>
          <w:rFonts w:ascii="Arial" w:cs="Arial" w:eastAsia="Arial" w:hAnsi="Arial"/>
          <w:sz w:val="22"/>
          <w:szCs w:val="22"/>
        </w:rPr>
        <w:t xml:space="preserve">Verifier shim as contract — stable external interface; internal checks grow over time.</w:t>
      </w:r>
    </w:p>
    <w:p>
      <w:pPr>
        <w:pStyle w:val="ListParagraph"/>
        <w:numPr>
          <w:ilvl w:val="0"/>
          <w:numId w:val="2"/>
        </w:numPr>
        <w:spacing w:before="40" w:after="40" w:line="276"/>
      </w:pPr>
      <w:r>
        <w:rPr>
          <w:rFonts w:ascii="Arial" w:cs="Arial" w:eastAsia="Arial" w:hAnsi="Arial"/>
          <w:sz w:val="22"/>
          <w:szCs w:val="22"/>
        </w:rPr>
        <w:t xml:space="preserve">IR is append-only — new fields are Optional with None default. Existing fields never renamed or removed.</w:t>
      </w:r>
    </w:p>
    <w:p>
      <w:pPr>
        <w:pStyle w:val="ListParagraph"/>
        <w:numPr>
          <w:ilvl w:val="0"/>
          <w:numId w:val="2"/>
        </w:numPr>
        <w:spacing w:before="40" w:after="40" w:line="276"/>
      </w:pPr>
      <w:r>
        <w:rPr>
          <w:rFonts w:ascii="Arial" w:cs="Arial" w:eastAsia="Arial" w:hAnsi="Arial"/>
          <w:sz w:val="22"/>
          <w:szCs w:val="22"/>
        </w:rPr>
        <w:t xml:space="preserve">Templates constrain the LLM — structural skeletons come from Jinja2 templates; the LLM fills dynamic content only.</w:t>
      </w:r>
    </w:p>
    <w:p>
      <w:pPr>
        <w:pStyle w:val="ListParagraph"/>
        <w:numPr>
          <w:ilvl w:val="0"/>
          <w:numId w:val="2"/>
        </w:numPr>
        <w:spacing w:before="40" w:after="40" w:line="276"/>
      </w:pPr>
      <w:r>
        <w:rPr>
          <w:rFonts w:ascii="Arial" w:cs="Arial" w:eastAsia="Arial" w:hAnsi="Arial"/>
          <w:sz w:val="22"/>
          <w:szCs w:val="22"/>
        </w:rPr>
        <w:t xml:space="preserve">Emission layer is the only simulator-aware layer — adding a simulator target requires one new emitter only.</w:t>
      </w:r>
    </w:p>
    <w:p>
      <w:pPr>
        <w:pStyle w:val="ListParagraph"/>
        <w:numPr>
          <w:ilvl w:val="0"/>
          <w:numId w:val="2"/>
        </w:numPr>
        <w:spacing w:before="40" w:after="40" w:line="276"/>
      </w:pPr>
      <w:r>
        <w:rPr>
          <w:rFonts w:ascii="Arial" w:cs="Arial" w:eastAsia="Arial" w:hAnsi="Arial"/>
          <w:sz w:val="22"/>
          <w:szCs w:val="22"/>
        </w:rPr>
        <w:t xml:space="preserve">Open source MIT — community adoption and citation are the success metrics, not revenue.</w:t>
      </w:r>
    </w:p>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2.3  Target Users</w:t>
      </w:r>
    </w:p>
    <w:p>
      <w:pPr>
        <w:pStyle w:val="ListParagraph"/>
        <w:numPr>
          <w:ilvl w:val="0"/>
          <w:numId w:val="2"/>
        </w:numPr>
        <w:spacing w:before="40" w:after="40" w:line="276"/>
      </w:pPr>
      <w:r>
        <w:rPr>
          <w:rFonts w:ascii="Arial" w:cs="Arial" w:eastAsia="Arial" w:hAnsi="Arial"/>
          <w:sz w:val="22"/>
          <w:szCs w:val="22"/>
        </w:rPr>
        <w:t xml:space="preserve">FPGA verification engineers working with AMD Vivado/XSIM who want PSS without an enterprise license.</w:t>
      </w:r>
    </w:p>
    <w:p>
      <w:pPr>
        <w:pStyle w:val="ListParagraph"/>
        <w:numPr>
          <w:ilvl w:val="0"/>
          <w:numId w:val="2"/>
        </w:numPr>
        <w:spacing w:before="40" w:after="40" w:line="276"/>
      </w:pPr>
      <w:r>
        <w:rPr>
          <w:rFonts w:ascii="Arial" w:cs="Arial" w:eastAsia="Arial" w:hAnsi="Arial"/>
          <w:sz w:val="22"/>
          <w:szCs w:val="22"/>
        </w:rPr>
        <w:t xml:space="preserve">ASIC verification teams adopting PSS for the first time.</w:t>
      </w:r>
    </w:p>
    <w:p>
      <w:pPr>
        <w:pStyle w:val="ListParagraph"/>
        <w:numPr>
          <w:ilvl w:val="0"/>
          <w:numId w:val="2"/>
        </w:numPr>
        <w:spacing w:before="40" w:after="40" w:line="276"/>
      </w:pPr>
      <w:r>
        <w:rPr>
          <w:rFonts w:ascii="Arial" w:cs="Arial" w:eastAsia="Arial" w:hAnsi="Arial"/>
          <w:sz w:val="22"/>
          <w:szCs w:val="22"/>
        </w:rPr>
        <w:t xml:space="preserve">Mixed VHDL/Verilog teams in the military-aerospace sector needing portable verification intent.</w:t>
      </w:r>
    </w:p>
    <w:p>
      <w:pPr>
        <w:pStyle w:val="ListParagraph"/>
        <w:numPr>
          <w:ilvl w:val="0"/>
          <w:numId w:val="2"/>
        </w:numPr>
        <w:spacing w:before="40" w:after="40" w:line="276"/>
      </w:pPr>
      <w:r>
        <w:rPr>
          <w:rFonts w:ascii="Arial" w:cs="Arial" w:eastAsia="Arial" w:hAnsi="Arial"/>
          <w:sz w:val="22"/>
          <w:szCs w:val="22"/>
        </w:rPr>
        <w:t xml:space="preserve">Academic researchers and students learning UVM and PSS methodology.</w:t>
      </w:r>
    </w:p>
    <w:p>
      <w:pPr>
        <w:pStyle w:val="ListParagraph"/>
        <w:numPr>
          <w:ilvl w:val="0"/>
          <w:numId w:val="2"/>
        </w:numPr>
        <w:spacing w:before="40" w:after="40" w:line="276"/>
      </w:pPr>
      <w:r>
        <w:rPr>
          <w:rFonts w:ascii="Arial" w:cs="Arial" w:eastAsia="Arial" w:hAnsi="Arial"/>
          <w:sz w:val="22"/>
          <w:szCs w:val="22"/>
        </w:rPr>
        <w:t xml:space="preserve">Small teams and solo engineers who need coverage closure automation.</w:t>
      </w:r>
    </w:p>
    <w:p>
      <w:pPr>
        <w:spacing w:before="200" w:after="0"/>
      </w:pPr>
      <w:r>
        <w:t xml:space="preserve"/>
      </w:r>
    </w:p>
    <w:p>
      <w:r>
        <w:br w:type="page"/>
      </w:r>
    </w:p>
    <w:p>
      <w:pPr>
        <w:pStyle w:val="Heading1"/>
        <w:spacing w:before="320" w:after="160"/>
      </w:pPr>
      <w:r>
        <w:rPr>
          <w:rFonts w:ascii="Arial" w:cs="Arial" w:eastAsia="Arial" w:hAnsi="Arial"/>
          <w:b/>
          <w:bCs/>
          <w:color w:val="1F3864"/>
          <w:sz w:val="32"/>
          <w:szCs w:val="32"/>
        </w:rPr>
        <w:t xml:space="preserve">3.  Architecture</w:t>
      </w:r>
    </w:p>
    <w:p>
      <w:pPr>
        <w:pStyle w:val="Heading2"/>
        <w:pBdr>
          <w:bottom w:val="single" w:color="2E75B6" w:sz="6" w:space="1"/>
        </w:pBdr>
        <w:spacing w:before="240" w:after="120"/>
      </w:pPr>
      <w:r>
        <w:rPr>
          <w:rFonts w:ascii="Arial" w:cs="Arial" w:eastAsia="Arial" w:hAnsi="Arial"/>
          <w:b/>
          <w:bCs/>
          <w:color w:val="2E75B6"/>
          <w:sz w:val="28"/>
          <w:szCs w:val="28"/>
        </w:rPr>
        <w:t xml:space="preserve">3.1  Five-Layer Model</w:t>
      </w:r>
    </w:p>
    <w:p>
      <w:pPr>
        <w:spacing w:before="60" w:after="60" w:line="276"/>
      </w:pPr>
      <w:r>
        <w:rPr>
          <w:rFonts w:ascii="Arial" w:cs="Arial" w:eastAsia="Arial" w:hAnsi="Arial"/>
          <w:sz w:val="22"/>
          <w:szCs w:val="22"/>
        </w:rPr>
        <w:t xml:space="preserve">Data flows downward through five layers. The verifier shim creates a feedback loop from Layer 4 back to the orchestrator, which re-invokes Layer 3 with the failure reason as context.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360"/>
        <w:gridCol w:w="2100"/>
      </w:tblGrid>
      <w:tr>
        <w:trPr>
          <w:tblHeader/>
        </w:trP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1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Ingestion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 HDL or intent; extract ports, roles, and parameters into the IR.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 Backbone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Vendor-neutral data model. All agents read from and write to the IR only.</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ir.py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Generation Agents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 Jinja2 templates produce PSS models and UVM/C artifacts from the IR.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Verifier Shim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Validates artifacts structurally, syntactically, and by smoke checks.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shims/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Emission Layer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Renders validated IR+artifacts to simulator-specific files. Only layer with simulator knowledge.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emitters/</w:t>
            </w:r>
          </w:p>
        </w:tc>
      </w:tr>
    </w:tbl>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3.2  Orchestrator</w:t>
      </w:r>
    </w:p>
    <w:p>
      <w:pPr>
        <w:spacing w:before="60" w:after="60" w:line="276"/>
      </w:pPr>
      <w:r>
        <w:rPr>
          <w:rFonts w:ascii="Arial" w:cs="Arial" w:eastAsia="Arial" w:hAnsi="Arial"/>
          <w:sz w:val="22"/>
          <w:szCs w:val="22"/>
        </w:rPr>
        <w:t xml:space="preserve">The orchestrator is the central controller. It accepts a job specification, populates the IR via the parser, dispatches the generation agent, passes the output to the verifier shim, and either accepts the output (on pass) or retries with the fail reason injected as context (on fail). It enforces a configurable maximum retry count (default: 3).</w:t>
      </w:r>
    </w:p>
    <w:p>
      <w:pPr>
        <w:spacing w:before="80" w:after="0"/>
      </w:pPr>
      <w:r>
        <w:t xml:space="preserve"/>
      </w:r>
    </w:p>
    <w:p>
      <w:pPr>
        <w:spacing w:before="60" w:after="60" w:line="276"/>
      </w:pPr>
      <w:r>
        <w:rPr>
          <w:rFonts w:ascii="Arial" w:cs="Arial" w:eastAsia="Arial" w:hAnsi="Arial"/>
          <w:sz w:val="22"/>
          <w:szCs w:val="22"/>
        </w:rPr>
        <w:t xml:space="preserve">The orchestrator does not contain UVM, PSS, or simulator knowledge. Its only concern is pipeline coordination and retry management. This ensures improving generation quality or shim intelligence requires no changes to the orchestrator.</w:t>
      </w:r>
    </w:p>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3.3  Intermediate Representation (IR)</w:t>
      </w:r>
    </w:p>
    <w:p>
      <w:pPr>
        <w:spacing w:before="60" w:after="60" w:line="276"/>
      </w:pPr>
      <w:r>
        <w:rPr>
          <w:rFonts w:ascii="Arial" w:cs="Arial" w:eastAsia="Arial" w:hAnsi="Arial"/>
          <w:sz w:val="22"/>
          <w:szCs w:val="22"/>
        </w:rPr>
        <w:t xml:space="preserve">The IR is a Python dataclass serializable to JSON. It is the single source of truth for all agents and the emitter. The IR schema is governed by an append-only policy: new fields are Optional with None default and are never renamed or removed.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360"/>
        <w:gridCol w:w="1200"/>
      </w:tblGrid>
      <w:tr>
        <w:trPr>
          <w:tblHeader/>
        </w:trP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design_name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Top-level module or entity 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hdl_source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Path to the input HDL file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hdl_language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verilog | systemverilog | vhdl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list[Port]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 direction, width, and role for each port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and default value for each parameter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emission_target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enum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vivado | questa | generic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output_dir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directory for generated files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pss_intent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Optional[str]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Plain English verification intent (v1+)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pss_model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Optional[str]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 PSS model source (v1+)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register_map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Optional[dict]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Register definitions for RAL generation (v4+)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v4</w:t>
            </w:r>
          </w:p>
        </w:tc>
      </w:tr>
    </w:tbl>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3.4  Generation Agents</w:t>
      </w:r>
    </w:p>
    <w:p>
      <w:pPr>
        <w:pStyle w:val="Heading3"/>
        <w:spacing w:before="200" w:after="80"/>
      </w:pPr>
      <w:r>
        <w:rPr>
          <w:rFonts w:ascii="Arial" w:cs="Arial" w:eastAsia="Arial" w:hAnsi="Arial"/>
          <w:b/>
          <w:bCs/>
          <w:color w:val="1F3864"/>
          <w:sz w:val="24"/>
          <w:szCs w:val="24"/>
        </w:rPr>
        <w:t xml:space="preserve">3.4.1  Structure Generator (v0)</w:t>
      </w:r>
    </w:p>
    <w:p>
      <w:pPr>
        <w:spacing w:before="60" w:after="60" w:line="276"/>
      </w:pPr>
      <w:r>
        <w:rPr>
          <w:rFonts w:ascii="Arial" w:cs="Arial" w:eastAsia="Arial" w:hAnsi="Arial"/>
          <w:sz w:val="22"/>
          <w:szCs w:val="22"/>
        </w:rPr>
        <w:t xml:space="preserve">The sole generation agent in v0. Given the IR, it produces the UVM interface, driver, monitor, sequencer, agent, test, and the simulator build script. The agent operates in two stages: first a Jinja2 template renders the structural skeleton with placeholders, then an LLM call fills the dynamic design-specific content. On retry, the shim failure reason is injected into the LLM prompt as explicit context.</w:t>
      </w:r>
    </w:p>
    <w:p>
      <w:pPr>
        <w:spacing w:before="80" w:after="0"/>
      </w:pPr>
      <w:r>
        <w:t xml:space="preserve"/>
      </w:r>
    </w:p>
    <w:p>
      <w:pPr>
        <w:pStyle w:val="Heading3"/>
        <w:spacing w:before="200" w:after="80"/>
      </w:pPr>
      <w:r>
        <w:rPr>
          <w:rFonts w:ascii="Arial" w:cs="Arial" w:eastAsia="Arial" w:hAnsi="Arial"/>
          <w:b/>
          <w:bCs/>
          <w:color w:val="1F3864"/>
          <w:sz w:val="24"/>
          <w:szCs w:val="24"/>
        </w:rPr>
        <w:t xml:space="preserve">3.4.2  PSS Model Generator (v1)</w:t>
      </w:r>
    </w:p>
    <w:p>
      <w:pPr>
        <w:spacing w:before="60" w:after="60" w:line="276"/>
      </w:pPr>
      <w:r>
        <w:rPr>
          <w:rFonts w:ascii="Arial" w:cs="Arial" w:eastAsia="Arial" w:hAnsi="Arial"/>
          <w:sz w:val="22"/>
          <w:szCs w:val="22"/>
        </w:rPr>
        <w:t xml:space="preserve">Accepts either plain English verification intent from the IR or an existing HDL structure, and produces a PSS model (Accellera PSS DSL). The PSS model becomes the IR's pss_model field, which the emission layer uses to derive both UVM and C outputs. This agent is the architectural core of pssgen's differentiation.</w:t>
      </w:r>
    </w:p>
    <w:p>
      <w:pPr>
        <w:spacing w:before="80" w:after="0"/>
      </w:pPr>
      <w:r>
        <w:t xml:space="preserve"/>
      </w:r>
    </w:p>
    <w:p>
      <w:pPr>
        <w:pStyle w:val="Heading3"/>
        <w:spacing w:before="200" w:after="80"/>
      </w:pPr>
      <w:r>
        <w:rPr>
          <w:rFonts w:ascii="Arial" w:cs="Arial" w:eastAsia="Arial" w:hAnsi="Arial"/>
          <w:b/>
          <w:bCs/>
          <w:color w:val="1F3864"/>
          <w:sz w:val="24"/>
          <w:szCs w:val="24"/>
        </w:rPr>
        <w:t xml:space="preserve">3.4.3  Coverage Closure Agent (v3)</w:t>
      </w:r>
    </w:p>
    <w:p>
      <w:pPr>
        <w:spacing w:before="60" w:after="60" w:line="276"/>
      </w:pPr>
      <w:r>
        <w:rPr>
          <w:rFonts w:ascii="Arial" w:cs="Arial" w:eastAsia="Arial" w:hAnsi="Arial"/>
          <w:sz w:val="22"/>
          <w:szCs w:val="22"/>
        </w:rPr>
        <w:t xml:space="preserve">Reads the simulator's coverage database (Vivado XML or Questa UCDB) after each simulation run, identifies uncovered bins, and feeds the gap analysis back into the PSS model generator to produce targeted stimulus sequences. This closes the feedback loop from verification results to new test generation.</w:t>
      </w:r>
    </w:p>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3.5  Verifier Shim</w:t>
      </w:r>
    </w:p>
    <w:p>
      <w:pPr>
        <w:spacing w:before="60" w:after="60" w:line="276"/>
      </w:pPr>
      <w:r>
        <w:rPr>
          <w:rFonts w:ascii="Arial" w:cs="Arial" w:eastAsia="Arial" w:hAnsi="Arial"/>
          <w:sz w:val="22"/>
          <w:szCs w:val="22"/>
        </w:rPr>
        <w:t xml:space="preserve">The verifier shim validates generated artifacts in three tiers executed in order. A failure at any tier returns immediately with a structured reason string for the orchestrator to inject into the next generation prompt.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Checks Performed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declarations present; UVM macros present; required phase methods present; build script exists. No simulator required.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Syntax</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Files pass xvlog --sv (Vivado) or vlog -quiet (Questa). Exit code 0 = pass. Compiler stderr returned as fail reason. Skipped gracefully if simulator not installed.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Smoke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script exists; all include paths resolve; required UVM base classes referenced correctly.</w:t>
            </w:r>
          </w:p>
        </w:tc>
      </w:tr>
    </w:tbl>
    <w:p>
      <w:pPr>
        <w:spacing w:before="80" w:after="0"/>
      </w:pPr>
      <w:r>
        <w:t xml:space="preserve"/>
      </w:r>
    </w:p>
    <w:p>
      <w:pPr>
        <w:spacing w:before="60" w:after="60" w:line="276"/>
      </w:pPr>
      <w:r>
        <w:rPr>
          <w:rFonts w:ascii="Arial" w:cs="Arial" w:eastAsia="Arial" w:hAnsi="Arial"/>
          <w:sz w:val="22"/>
          <w:szCs w:val="22"/>
        </w:rPr>
        <w:t xml:space="preserve">The shim's external contract is frozen across all phases:</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def verify(artifacts: list[Artifact], sim_target: str) -&gt; ShimResult:</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 ShimResult: passed (bool), tier (int 1-3), reason (str)</w:t>
      </w:r>
    </w:p>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3.6  Emission Layer</w:t>
      </w:r>
    </w:p>
    <w:p>
      <w:pPr>
        <w:spacing w:before="60" w:after="60" w:line="276"/>
      </w:pPr>
      <w:r>
        <w:rPr>
          <w:rFonts w:ascii="Arial" w:cs="Arial" w:eastAsia="Arial" w:hAnsi="Arial"/>
          <w:sz w:val="22"/>
          <w:szCs w:val="22"/>
        </w:rPr>
        <w:t xml:space="preserve">The emission layer is the only component with simulator-specific knowledge. It receives a validated IR and artifacts and renders the final output files. In v0, only the Vivado target is implemented. All other targets exist as stubs from day one to preserve import path stability.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4160"/>
        <w:gridCol w:w="1400"/>
      </w:tblGrid>
      <w:tr>
        <w:trPr>
          <w:tblHeader/>
        </w:trPr>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Vivado/XSIM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emitters/vivado.py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UVM .sv files + build.tcl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Questa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emitters/questa.py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.sv files + vsim Makefile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Generic C/C++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emitters/generic_c.py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test cases from PSS model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w:t>
            </w:r>
          </w:p>
        </w:tc>
      </w:tr>
    </w:tbl>
    <w:p>
      <w:pPr>
        <w:spacing w:before="200" w:after="0"/>
      </w:pPr>
      <w:r>
        <w:t xml:space="preserve"/>
      </w:r>
    </w:p>
    <w:p>
      <w:r>
        <w:br w:type="page"/>
      </w:r>
    </w:p>
    <w:p>
      <w:pPr>
        <w:pStyle w:val="Heading1"/>
        <w:spacing w:before="320" w:after="160"/>
      </w:pPr>
      <w:r>
        <w:rPr>
          <w:rFonts w:ascii="Arial" w:cs="Arial" w:eastAsia="Arial" w:hAnsi="Arial"/>
          <w:b/>
          <w:bCs/>
          <w:color w:val="1F3864"/>
          <w:sz w:val="32"/>
          <w:szCs w:val="32"/>
        </w:rPr>
        <w:t xml:space="preserve">4.  Command-Line Interface</w:t>
      </w:r>
    </w:p>
    <w:p>
      <w:pPr>
        <w:pStyle w:val="Heading2"/>
        <w:pBdr>
          <w:bottom w:val="single" w:color="2E75B6" w:sz="6" w:space="1"/>
        </w:pBdr>
        <w:spacing w:before="240" w:after="120"/>
      </w:pPr>
      <w:r>
        <w:rPr>
          <w:rFonts w:ascii="Arial" w:cs="Arial" w:eastAsia="Arial" w:hAnsi="Arial"/>
          <w:b/>
          <w:bCs/>
          <w:color w:val="2E75B6"/>
          <w:sz w:val="28"/>
          <w:szCs w:val="28"/>
        </w:rPr>
        <w:t xml:space="preserve">4.1  Invocation</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pssgen --input &lt;file&gt; --top &lt;module&gt; [options]</w:t>
      </w:r>
    </w:p>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4.2  Arguments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4060"/>
      </w:tblGrid>
      <w:tr>
        <w:trPr>
          <w:tblHeader/>
        </w:trPr>
        <w:tc>
          <w:tcPr>
            <w:tcW w:type="dxa" w:w="2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Argument</w:t>
            </w:r>
          </w:p>
        </w:tc>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&lt;file&gt;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HDL source (.v, .sv, .vhd) or intent description (.txt)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 &lt;name&gt;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Largest module</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Top-level module or entity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 &lt;dir&gt;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directory for generated files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 &lt;target&gt;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vivado</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Emission target: vivado | questa | generic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&lt;n&gt;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orchestrator retry attempts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--dump-ir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Write the IR snapshot to &lt;out&gt;/ir.json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--verbose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orchestrator loop steps to stdout</w:t>
            </w:r>
          </w:p>
        </w:tc>
      </w:tr>
    </w:tbl>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4.3  Exit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8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 — all artifacts generated and verified.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Verifier shim failure — retries exhausted. Last failure reason written to stderr.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 failure — HDL source could not be parsed.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Configuration error — invalid arguments or unsupported target.</w:t>
            </w:r>
          </w:p>
        </w:tc>
      </w:tr>
    </w:tbl>
    <w:p>
      <w:pPr>
        <w:spacing w:before="200" w:after="0"/>
      </w:pPr>
      <w:r>
        <w:t xml:space="preserve"/>
      </w:r>
    </w:p>
    <w:p>
      <w:r>
        <w:br w:type="page"/>
      </w:r>
    </w:p>
    <w:p>
      <w:pPr>
        <w:pStyle w:val="Heading1"/>
        <w:spacing w:before="320" w:after="160"/>
      </w:pPr>
      <w:r>
        <w:rPr>
          <w:rFonts w:ascii="Arial" w:cs="Arial" w:eastAsia="Arial" w:hAnsi="Arial"/>
          <w:b/>
          <w:bCs/>
          <w:color w:val="1F3864"/>
          <w:sz w:val="32"/>
          <w:szCs w:val="32"/>
        </w:rPr>
        <w:t xml:space="preserve">5.  Phased Development Plan</w:t>
      </w:r>
    </w:p>
    <w:p>
      <w:pPr>
        <w:pStyle w:val="Heading2"/>
        <w:pBdr>
          <w:bottom w:val="single" w:color="2E75B6" w:sz="6" w:space="1"/>
        </w:pBdr>
        <w:spacing w:before="240" w:after="120"/>
      </w:pPr>
      <w:r>
        <w:rPr>
          <w:rFonts w:ascii="Arial" w:cs="Arial" w:eastAsia="Arial" w:hAnsi="Arial"/>
          <w:b/>
          <w:bCs/>
          <w:color w:val="2E75B6"/>
          <w:sz w:val="28"/>
          <w:szCs w:val="28"/>
        </w:rPr>
        <w:t xml:space="preserve">5.1  Overview</w:t>
      </w:r>
    </w:p>
    <w:p>
      <w:pPr>
        <w:spacing w:before="60" w:after="60" w:line="276"/>
      </w:pPr>
      <w:r>
        <w:rPr>
          <w:rFonts w:ascii="Arial" w:cs="Arial" w:eastAsia="Arial" w:hAnsi="Arial"/>
          <w:sz w:val="22"/>
          <w:szCs w:val="22"/>
        </w:rPr>
        <w:t xml:space="preserve">Development follows a vertical-slice model. Each phase delivers a working end-to-end system. No phase breaks the previous phase's test suite. Capabilities widen only after the current phase is end-to-end verified.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460"/>
        <w:gridCol w:w="1800"/>
      </w:tblGrid>
      <w:tr>
        <w:trPr>
          <w:tblHeader/>
        </w:trP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4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Success Criterion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Walking skeleton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counter.v in → 7 .sv files + build.tcl, Vivado target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xvlog compiles clean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PSS onramp</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Plain English intent → PSS model; VHDL + SV parsers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PSS model elaborates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 output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PSS model → UVM output + C/C++ output; Questa emitter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targets compile clean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Coverage closure</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Feedback agent reads coverage DB, regenerates sequences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Coverage holes reduce on second 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 RAL</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 English register intent → PSS register model → UVM 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RAL model generated correctly</w:t>
            </w:r>
          </w:p>
        </w:tc>
      </w:tr>
    </w:tbl>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5.2  Phase v0 — Walking Skeleton (Detail)</w:t>
      </w:r>
    </w:p>
    <w:p>
      <w:pPr>
        <w:pStyle w:val="Heading3"/>
        <w:spacing w:before="200" w:after="80"/>
      </w:pPr>
      <w:r>
        <w:rPr>
          <w:rFonts w:ascii="Arial" w:cs="Arial" w:eastAsia="Arial" w:hAnsi="Arial"/>
          <w:b/>
          <w:bCs/>
          <w:color w:val="1F3864"/>
          <w:sz w:val="24"/>
          <w:szCs w:val="24"/>
        </w:rPr>
        <w:t xml:space="preserve">5.2.1  Goal</w:t>
      </w:r>
    </w:p>
    <w:p>
      <w:pPr>
        <w:spacing w:before="60" w:after="60" w:line="276"/>
      </w:pPr>
      <w:r>
        <w:rPr>
          <w:rFonts w:ascii="Arial" w:cs="Arial" w:eastAsia="Arial" w:hAnsi="Arial"/>
          <w:sz w:val="22"/>
          <w:szCs w:val="22"/>
        </w:rPr>
        <w:t xml:space="preserve">Prove the entire pipeline end-to-end with the simplest meaningful design: an 8-bit up/down counter. Every layer is real. The LLM may be stubbed with a template-only render for the very first iteration, but the orchestrator, shim, and emitter must be live.</w:t>
      </w:r>
    </w:p>
    <w:p>
      <w:pPr>
        <w:spacing w:before="80" w:after="0"/>
      </w:pPr>
      <w:r>
        <w:t xml:space="preserve"/>
      </w:r>
    </w:p>
    <w:p>
      <w:pPr>
        <w:pStyle w:val="Heading3"/>
        <w:spacing w:before="200" w:after="80"/>
      </w:pPr>
      <w:r>
        <w:rPr>
          <w:rFonts w:ascii="Arial" w:cs="Arial" w:eastAsia="Arial" w:hAnsi="Arial"/>
          <w:b/>
          <w:bCs/>
          <w:color w:val="1F3864"/>
          <w:sz w:val="24"/>
          <w:szCs w:val="24"/>
        </w:rPr>
        <w:t xml:space="preserve">5.2.2  Canonical Input</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module up_down_counter #(parameter WIDTH = 8) (</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input  logic        clk,</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input  logic        rst_n,</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input  logic        enable,</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input  logic        up_down,</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output logic [7:0]  count</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w:t>
      </w:r>
    </w:p>
    <w:p>
      <w:pPr>
        <w:spacing w:before="80" w:after="0"/>
      </w:pPr>
      <w:r>
        <w:t xml:space="preserve"/>
      </w:r>
    </w:p>
    <w:p>
      <w:pPr>
        <w:pStyle w:val="Heading3"/>
        <w:spacing w:before="200" w:after="80"/>
      </w:pPr>
      <w:r>
        <w:rPr>
          <w:rFonts w:ascii="Arial" w:cs="Arial" w:eastAsia="Arial" w:hAnsi="Arial"/>
          <w:b/>
          <w:bCs/>
          <w:color w:val="1F3864"/>
          <w:sz w:val="24"/>
          <w:szCs w:val="24"/>
        </w:rPr>
        <w:t xml:space="preserve">5.2.3  Expected IR Snapshot</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"design_name": "up_down_counter", "hdl_language": "verilog",</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"ports": [</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{"name":"clk",     "direction":"input",  "width":1, "role":"clock"},</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{"name":"rst_n",   "direction":"input",  "width":1, "role":"reset_n"},</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{"name":"enable",  "direction":"input",  "width":1, "role":"control"},</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{"name":"up_down", "direction":"input",  "width":1, "role":"control"},</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{"name":"count",   "direction":"output", "width":8, "role":"data"}  ] }</w:t>
      </w:r>
    </w:p>
    <w:p>
      <w:pPr>
        <w:spacing w:before="80" w:after="0"/>
      </w:pPr>
      <w:r>
        <w:t xml:space="preserve"/>
      </w:r>
    </w:p>
    <w:p>
      <w:pPr>
        <w:pStyle w:val="Heading3"/>
        <w:spacing w:before="200" w:after="80"/>
      </w:pPr>
      <w:r>
        <w:rPr>
          <w:rFonts w:ascii="Arial" w:cs="Arial" w:eastAsia="Arial" w:hAnsi="Arial"/>
          <w:b/>
          <w:bCs/>
          <w:color w:val="1F3864"/>
          <w:sz w:val="24"/>
          <w:szCs w:val="24"/>
        </w:rPr>
        <w:t xml:space="preserve">5.2.4  v0 Definition of Done</w:t>
      </w:r>
    </w:p>
    <w:p>
      <w:pPr>
        <w:pStyle w:val="ListParagraph"/>
        <w:numPr>
          <w:ilvl w:val="0"/>
          <w:numId w:val="3"/>
        </w:numPr>
        <w:spacing w:before="40" w:after="40" w:line="276"/>
      </w:pPr>
      <w:r>
        <w:rPr>
          <w:rFonts w:ascii="Arial" w:cs="Arial" w:eastAsia="Arial" w:hAnsi="Arial"/>
          <w:sz w:val="22"/>
          <w:szCs w:val="22"/>
        </w:rPr>
        <w:t xml:space="preserve">pssgen --input counter.v --top up_down_counter --out ./out --sim vivado exits code 0.</w:t>
      </w:r>
    </w:p>
    <w:p>
      <w:pPr>
        <w:pStyle w:val="ListParagraph"/>
        <w:numPr>
          <w:ilvl w:val="0"/>
          <w:numId w:val="3"/>
        </w:numPr>
        <w:spacing w:before="40" w:after="40" w:line="276"/>
      </w:pPr>
      <w:r>
        <w:rPr>
          <w:rFonts w:ascii="Arial" w:cs="Arial" w:eastAsia="Arial" w:hAnsi="Arial"/>
          <w:sz w:val="22"/>
          <w:szCs w:val="22"/>
        </w:rPr>
        <w:t xml:space="preserve">Seven files present in ./out/ with correct naming convention.</w:t>
      </w:r>
    </w:p>
    <w:p>
      <w:pPr>
        <w:pStyle w:val="ListParagraph"/>
        <w:numPr>
          <w:ilvl w:val="0"/>
          <w:numId w:val="3"/>
        </w:numPr>
        <w:spacing w:before="40" w:after="40" w:line="276"/>
      </w:pPr>
      <w:r>
        <w:rPr>
          <w:rFonts w:ascii="Arial" w:cs="Arial" w:eastAsia="Arial" w:hAnsi="Arial"/>
          <w:sz w:val="22"/>
          <w:szCs w:val="22"/>
        </w:rPr>
        <w:t xml:space="preserve">xvlog --sv *.sv exits code 0 (no syntax errors).</w:t>
      </w:r>
    </w:p>
    <w:p>
      <w:pPr>
        <w:pStyle w:val="ListParagraph"/>
        <w:numPr>
          <w:ilvl w:val="0"/>
          <w:numId w:val="3"/>
        </w:numPr>
        <w:spacing w:before="40" w:after="40" w:line="276"/>
      </w:pPr>
      <w:r>
        <w:rPr>
          <w:rFonts w:ascii="Arial" w:cs="Arial" w:eastAsia="Arial" w:hAnsi="Arial"/>
          <w:sz w:val="22"/>
          <w:szCs w:val="22"/>
        </w:rPr>
        <w:t xml:space="preserve">Orchestrator retry loop fires at least once in automated testing (shim tier-1 failure injected).</w:t>
      </w:r>
    </w:p>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5.3  Phase Gate Rules</w:t>
      </w:r>
    </w:p>
    <w:p>
      <w:pPr>
        <w:spacing w:before="60" w:after="60" w:line="276"/>
      </w:pPr>
      <w:r>
        <w:rPr>
          <w:rFonts w:ascii="Arial" w:cs="Arial" w:eastAsia="Arial" w:hAnsi="Arial"/>
          <w:sz w:val="22"/>
          <w:szCs w:val="22"/>
        </w:rPr>
        <w:t xml:space="preserve">Each new phase must satisfy all of the following before merging to main:</w:t>
      </w:r>
    </w:p>
    <w:p>
      <w:pPr>
        <w:pStyle w:val="ListParagraph"/>
        <w:numPr>
          <w:ilvl w:val="0"/>
          <w:numId w:val="2"/>
        </w:numPr>
        <w:spacing w:before="40" w:after="40" w:line="276"/>
      </w:pPr>
      <w:r>
        <w:rPr>
          <w:rFonts w:ascii="Arial" w:cs="Arial" w:eastAsia="Arial" w:hAnsi="Arial"/>
          <w:sz w:val="22"/>
          <w:szCs w:val="22"/>
        </w:rPr>
        <w:t xml:space="preserve">All tests from previous phases pass without modification.</w:t>
      </w:r>
    </w:p>
    <w:p>
      <w:pPr>
        <w:pStyle w:val="ListParagraph"/>
        <w:numPr>
          <w:ilvl w:val="0"/>
          <w:numId w:val="2"/>
        </w:numPr>
        <w:spacing w:before="40" w:after="40" w:line="276"/>
      </w:pPr>
      <w:r>
        <w:rPr>
          <w:rFonts w:ascii="Arial" w:cs="Arial" w:eastAsia="Arial" w:hAnsi="Arial"/>
          <w:sz w:val="22"/>
          <w:szCs w:val="22"/>
        </w:rPr>
        <w:t xml:space="preserve">The new agent or emitter has isolated unit tests.</w:t>
      </w:r>
    </w:p>
    <w:p>
      <w:pPr>
        <w:pStyle w:val="ListParagraph"/>
        <w:numPr>
          <w:ilvl w:val="0"/>
          <w:numId w:val="2"/>
        </w:numPr>
        <w:spacing w:before="40" w:after="40" w:line="276"/>
      </w:pPr>
      <w:r>
        <w:rPr>
          <w:rFonts w:ascii="Arial" w:cs="Arial" w:eastAsia="Arial" w:hAnsi="Arial"/>
          <w:sz w:val="22"/>
          <w:szCs w:val="22"/>
        </w:rPr>
        <w:t xml:space="preserve">IR schema changes are backward-compatible (new Optional fields only).</w:t>
      </w:r>
    </w:p>
    <w:p>
      <w:pPr>
        <w:pStyle w:val="ListParagraph"/>
        <w:numPr>
          <w:ilvl w:val="0"/>
          <w:numId w:val="2"/>
        </w:numPr>
        <w:spacing w:before="40" w:after="40" w:line="276"/>
      </w:pPr>
      <w:r>
        <w:rPr>
          <w:rFonts w:ascii="Arial" w:cs="Arial" w:eastAsia="Arial" w:hAnsi="Arial"/>
          <w:sz w:val="22"/>
          <w:szCs w:val="22"/>
        </w:rPr>
        <w:t xml:space="preserve">The verifier shim external interface is unchanged.</w:t>
      </w:r>
    </w:p>
    <w:p>
      <w:pPr>
        <w:pStyle w:val="ListParagraph"/>
        <w:numPr>
          <w:ilvl w:val="0"/>
          <w:numId w:val="2"/>
        </w:numPr>
        <w:spacing w:before="40" w:after="40" w:line="276"/>
      </w:pPr>
      <w:r>
        <w:rPr>
          <w:rFonts w:ascii="Arial" w:cs="Arial" w:eastAsia="Arial" w:hAnsi="Arial"/>
          <w:sz w:val="22"/>
          <w:szCs w:val="22"/>
        </w:rPr>
        <w:t xml:space="preserve">At least one end-to-end test exercises the new capability.</w:t>
      </w:r>
    </w:p>
    <w:p>
      <w:pPr>
        <w:spacing w:before="200" w:after="0"/>
      </w:pPr>
      <w:r>
        <w:t xml:space="preserve"/>
      </w:r>
    </w:p>
    <w:p>
      <w:r>
        <w:br w:type="page"/>
      </w:r>
    </w:p>
    <w:p>
      <w:pPr>
        <w:pStyle w:val="Heading1"/>
        <w:spacing w:before="320" w:after="160"/>
      </w:pPr>
      <w:r>
        <w:rPr>
          <w:rFonts w:ascii="Arial" w:cs="Arial" w:eastAsia="Arial" w:hAnsi="Arial"/>
          <w:b/>
          <w:bCs/>
          <w:color w:val="1F3864"/>
          <w:sz w:val="32"/>
          <w:szCs w:val="32"/>
        </w:rPr>
        <w:t xml:space="preserve">6.  Component Interfaces</w:t>
      </w:r>
    </w:p>
    <w:p>
      <w:pPr>
        <w:pStyle w:val="Heading2"/>
        <w:pBdr>
          <w:bottom w:val="single" w:color="2E75B6" w:sz="6" w:space="1"/>
        </w:pBdr>
        <w:spacing w:before="240" w:after="120"/>
      </w:pPr>
      <w:r>
        <w:rPr>
          <w:rFonts w:ascii="Arial" w:cs="Arial" w:eastAsia="Arial" w:hAnsi="Arial"/>
          <w:b/>
          <w:bCs/>
          <w:color w:val="2E75B6"/>
          <w:sz w:val="28"/>
          <w:szCs w:val="28"/>
        </w:rPr>
        <w:t xml:space="preserve">6.1  Stable Contracts</w:t>
      </w:r>
    </w:p>
    <w:p>
      <w:pPr>
        <w:spacing w:before="60" w:after="60" w:line="276"/>
      </w:pPr>
      <w:r>
        <w:rPr>
          <w:rFonts w:ascii="Arial" w:cs="Arial" w:eastAsia="Arial" w:hAnsi="Arial"/>
          <w:sz w:val="22"/>
          <w:szCs w:val="22"/>
        </w:rPr>
        <w:t xml:space="preserve">These interfaces are frozen across all development phases. Internal implementations evolve; signatures do not.</w:t>
      </w:r>
    </w:p>
    <w:p>
      <w:pPr>
        <w:spacing w:before="80" w:after="0"/>
      </w:pPr>
      <w:r>
        <w:t xml:space="preserve"/>
      </w:r>
    </w:p>
    <w:p>
      <w:pPr>
        <w:pStyle w:val="Heading3"/>
        <w:spacing w:before="200" w:after="80"/>
      </w:pPr>
      <w:r>
        <w:rPr>
          <w:rFonts w:ascii="Arial" w:cs="Arial" w:eastAsia="Arial" w:hAnsi="Arial"/>
          <w:b/>
          <w:bCs/>
          <w:color w:val="1F3864"/>
          <w:sz w:val="24"/>
          <w:szCs w:val="24"/>
        </w:rPr>
        <w:t xml:space="preserve">6.1.1  Orchestrator</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def run(job: JobSpec) -&gt; OrchestratorResult:</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JobSpec: input_file, top_module, out_dir, sim_target,</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max_retries, dump_ir, verbose</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OrchestratorResult: success, output_files, attempts, last_fail_reason</w:t>
      </w:r>
    </w:p>
    <w:p>
      <w:pPr>
        <w:spacing w:before="80" w:after="0"/>
      </w:pPr>
      <w:r>
        <w:t xml:space="preserve"/>
      </w:r>
    </w:p>
    <w:p>
      <w:pPr>
        <w:pStyle w:val="Heading3"/>
        <w:spacing w:before="200" w:after="80"/>
      </w:pPr>
      <w:r>
        <w:rPr>
          <w:rFonts w:ascii="Arial" w:cs="Arial" w:eastAsia="Arial" w:hAnsi="Arial"/>
          <w:b/>
          <w:bCs/>
          <w:color w:val="1F3864"/>
          <w:sz w:val="24"/>
          <w:szCs w:val="24"/>
        </w:rPr>
        <w:t xml:space="preserve">6.1.2  Parser</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def parse(source_file: str, top_module: str | None) -&gt; IR:</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 Raises: ParseError if port extraction fails</w:t>
      </w:r>
    </w:p>
    <w:p>
      <w:pPr>
        <w:spacing w:before="80" w:after="0"/>
      </w:pPr>
      <w:r>
        <w:t xml:space="preserve"/>
      </w:r>
    </w:p>
    <w:p>
      <w:pPr>
        <w:pStyle w:val="Heading3"/>
        <w:spacing w:before="200" w:after="80"/>
      </w:pPr>
      <w:r>
        <w:rPr>
          <w:rFonts w:ascii="Arial" w:cs="Arial" w:eastAsia="Arial" w:hAnsi="Arial"/>
          <w:b/>
          <w:bCs/>
          <w:color w:val="1F3864"/>
          <w:sz w:val="24"/>
          <w:szCs w:val="24"/>
        </w:rPr>
        <w:t xml:space="preserve">6.1.3  Generation Agent</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def generate(ir: IR, fail_reason: str | None = None) -&gt; list[Artifact]:</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 Artifact: filename (str), content (str)</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 fail_reason injected into LLM prompt on retry</w:t>
      </w:r>
    </w:p>
    <w:p>
      <w:pPr>
        <w:spacing w:before="80" w:after="0"/>
      </w:pPr>
      <w:r>
        <w:t xml:space="preserve"/>
      </w:r>
    </w:p>
    <w:p>
      <w:pPr>
        <w:pStyle w:val="Heading3"/>
        <w:spacing w:before="200" w:after="80"/>
      </w:pPr>
      <w:r>
        <w:rPr>
          <w:rFonts w:ascii="Arial" w:cs="Arial" w:eastAsia="Arial" w:hAnsi="Arial"/>
          <w:b/>
          <w:bCs/>
          <w:color w:val="1F3864"/>
          <w:sz w:val="24"/>
          <w:szCs w:val="24"/>
        </w:rPr>
        <w:t xml:space="preserve">6.1.4  Verifier Shim</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def verify(artifacts: list[Artifact], sim_target: str) -&gt; ShimResult:</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 ShimResult: passed (bool), tier (int 1-3), reason (str)</w:t>
      </w:r>
    </w:p>
    <w:p>
      <w:pPr>
        <w:spacing w:before="80" w:after="0"/>
      </w:pPr>
      <w:r>
        <w:t xml:space="preserve"/>
      </w:r>
    </w:p>
    <w:p>
      <w:pPr>
        <w:pStyle w:val="Heading3"/>
        <w:spacing w:before="200" w:after="80"/>
      </w:pPr>
      <w:r>
        <w:rPr>
          <w:rFonts w:ascii="Arial" w:cs="Arial" w:eastAsia="Arial" w:hAnsi="Arial"/>
          <w:b/>
          <w:bCs/>
          <w:color w:val="1F3864"/>
          <w:sz w:val="24"/>
          <w:szCs w:val="24"/>
        </w:rPr>
        <w:t xml:space="preserve">6.1.5  Emitter</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def emit(ir: IR, artifacts: list[Artifact], out_dir: str) -&gt; list[str]:</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 Returns list of written file paths</w:t>
      </w:r>
    </w:p>
    <w:p>
      <w:pPr>
        <w:spacing w:before="200" w:after="0"/>
      </w:pPr>
      <w:r>
        <w:t xml:space="preserve"/>
      </w:r>
    </w:p>
    <w:p>
      <w:r>
        <w:br w:type="page"/>
      </w:r>
    </w:p>
    <w:p>
      <w:pPr>
        <w:pStyle w:val="Heading1"/>
        <w:spacing w:before="320" w:after="160"/>
      </w:pPr>
      <w:r>
        <w:rPr>
          <w:rFonts w:ascii="Arial" w:cs="Arial" w:eastAsia="Arial" w:hAnsi="Arial"/>
          <w:b/>
          <w:bCs/>
          <w:color w:val="1F3864"/>
          <w:sz w:val="32"/>
          <w:szCs w:val="32"/>
        </w:rPr>
        <w:t xml:space="preserve">7.  Testing Strategy</w:t>
      </w:r>
    </w:p>
    <w:p>
      <w:pPr>
        <w:pStyle w:val="Heading2"/>
        <w:pBdr>
          <w:bottom w:val="single" w:color="2E75B6" w:sz="6" w:space="1"/>
        </w:pBdr>
        <w:spacing w:before="240" w:after="120"/>
      </w:pPr>
      <w:r>
        <w:rPr>
          <w:rFonts w:ascii="Arial" w:cs="Arial" w:eastAsia="Arial" w:hAnsi="Arial"/>
          <w:b/>
          <w:bCs/>
          <w:color w:val="2E75B6"/>
          <w:sz w:val="28"/>
          <w:szCs w:val="28"/>
        </w:rPr>
        <w:t xml:space="preserve">7.1  Test Pyramid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060"/>
      </w:tblGrid>
      <w:tr>
        <w:trPr>
          <w:tblHeader/>
        </w:trPr>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5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function or class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Parser port extraction; IR serialization; shim tier-1 regex checks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Two or more components</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Orchestrator + shim retry loop; agent + verifier round-trip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pipeline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counter.v → xvlog compiles clean (v0 definition of done)</w:t>
            </w:r>
          </w:p>
        </w:tc>
      </w:tr>
    </w:tbl>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7.2  LLM Isolation</w:t>
      </w:r>
    </w:p>
    <w:p>
      <w:pPr>
        <w:spacing w:before="60" w:after="60" w:line="276"/>
      </w:pPr>
      <w:r>
        <w:rPr>
          <w:rFonts w:ascii="Arial" w:cs="Arial" w:eastAsia="Arial" w:hAnsi="Arial"/>
          <w:sz w:val="22"/>
          <w:szCs w:val="22"/>
        </w:rPr>
        <w:t xml:space="preserve">The LLM is mocked in all unit and integration tests. Only end-to-end tests invoke the real LLM API. This ensures the test suite runs quickly in CI without an API key and that LLM output variability does not cause non-deterministic lower-layer test failures.</w:t>
      </w:r>
    </w:p>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7.3  Key v0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W w:type="dxa" w:w="61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Proves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test_parse_verilog_counter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5 ports extracted with correct role classification and widths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test_ir_roundtrip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IR serializes to JSON and deserializes with equality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test_shim_tier1_pass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generated files produce ShimResult.passed == True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test_shim_tier1_missing_run_phase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Missing run_phase → tier==1, reason contains 'run_phase'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test_orchestrator_retry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Injected shim fail → retry fires, fail reason in second generation prompt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test_e2e_counter_vivado</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pipeline end-to-end → xvlog exit code 0</w:t>
            </w:r>
          </w:p>
        </w:tc>
      </w:tr>
    </w:tbl>
    <w:p>
      <w:pPr>
        <w:spacing w:before="200" w:after="0"/>
      </w:pPr>
      <w:r>
        <w:t xml:space="preserve"/>
      </w:r>
    </w:p>
    <w:p>
      <w:r>
        <w:br w:type="page"/>
      </w:r>
    </w:p>
    <w:p>
      <w:pPr>
        <w:pStyle w:val="Heading1"/>
        <w:spacing w:before="320" w:after="160"/>
      </w:pPr>
      <w:r>
        <w:rPr>
          <w:rFonts w:ascii="Arial" w:cs="Arial" w:eastAsia="Arial" w:hAnsi="Arial"/>
          <w:b/>
          <w:bCs/>
          <w:color w:val="1F3864"/>
          <w:sz w:val="32"/>
          <w:szCs w:val="32"/>
        </w:rPr>
        <w:t xml:space="preserve">8.  Project Structure</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pssgen/</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CLAUDE.md                  Claude Code session guidance (auto-read each session)</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README.md                  Tool overview, CLI reference, phase roadmap</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DESIGN.md                  Architecture rationale — read before refactoring</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SDS.md / SDS.docx          This specification</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pyproject.toml             Package config, dependencies</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cli.py                     argparse entry point — no business logic</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orchestrator.py            Job loop, retry logic, shim calls</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ir.py                      IR dataclass, JSON serialize / deserialize</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parser/</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verilog.py               Regex-based port extractor (v0 — working)</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systemverilog.py         Stub → v1</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vhdl.py                  Stub → v1</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agents/</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structure_gen.py         UVM scaffold agent: LLM + Jinja2 (v0 — working)</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pss_gen.py               PSS model agent — stub → v1</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shims/</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verifier.py              3-tier verifier shim (v0 — working)</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emitters/</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vivado.py                .sv files + build.tcl (v0 — working)</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questa.py                Stub → v2</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generic_c.py             Stub → v2</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templates/</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uvm/                     7 Jinja2 UVM templates (v0 — working)</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pss/                     PSS component template stub → v1</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tests/</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fixtures/counter.v       Canonical v0 test input</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test_parser.py</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test_ir.py</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test_shim.py</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test_orchestrator.py</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test_e2e.py              Full pipeline test → v0 gate</w:t>
      </w:r>
    </w:p>
    <w:p>
      <w:pPr>
        <w:spacing w:before="80" w:after="0"/>
      </w:pPr>
      <w:r>
        <w:t xml:space="preserve"/>
      </w:r>
    </w:p>
    <w:p>
      <w:pPr>
        <w:pStyle w:val="Heading2"/>
        <w:pBdr>
          <w:bottom w:val="single" w:color="2E75B6" w:sz="6" w:space="1"/>
        </w:pBdr>
        <w:spacing w:before="240" w:after="120"/>
      </w:pPr>
      <w:r>
        <w:rPr>
          <w:rFonts w:ascii="Arial" w:cs="Arial" w:eastAsia="Arial" w:hAnsi="Arial"/>
          <w:b/>
          <w:bCs/>
          <w:color w:val="2E75B6"/>
          <w:sz w:val="28"/>
          <w:szCs w:val="28"/>
        </w:rPr>
        <w:t xml:space="preserve">8.1  Stub Convention</w:t>
      </w:r>
    </w:p>
    <w:p>
      <w:pPr>
        <w:spacing w:before="60" w:after="60" w:line="276"/>
      </w:pPr>
      <w:r>
        <w:rPr>
          <w:rFonts w:ascii="Arial" w:cs="Arial" w:eastAsia="Arial" w:hAnsi="Arial"/>
          <w:sz w:val="22"/>
          <w:szCs w:val="22"/>
        </w:rPr>
        <w:t xml:space="preserve">All future-phase modules exist in the directory tree from day one, raising NotImplementedError with a descriptive message. Import paths are stable across all phases. No structural refactoring is needed to promote a stub to a working implementation.</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def emit(ir, artifacts, out_dir):</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raise NotImplementedError(</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'Questa emission target not yet implemented. '</w:t>
      </w:r>
    </w:p>
    <w:p>
      <w:pPr>
        <w:pBdr>
          <w:left w:val="single" w:color="2E75B6" w:sz="12" w:space="4"/>
        </w:pBdr>
        <w:shd w:fill="F4F4F4" w:val="clear"/>
        <w:spacing w:before="40" w:after="40"/>
        <w:ind w:left="360"/>
      </w:pPr>
      <w:r>
        <w:rPr>
          <w:rFonts w:ascii="Courier New" w:cs="Courier New" w:eastAsia="Courier New" w:hAnsi="Courier New"/>
          <w:color w:val="2C2C2C"/>
          <w:sz w:val="20"/>
          <w:szCs w:val="20"/>
        </w:rPr>
        <w:t xml:space="preserve">        'Use --sim vivado. Tracked in roadmap v2.')</w:t>
      </w:r>
    </w:p>
    <w:p>
      <w:pPr>
        <w:spacing w:before="200" w:after="0"/>
      </w:pPr>
      <w:r>
        <w:t xml:space="preserve"/>
      </w:r>
    </w:p>
    <w:p>
      <w:r>
        <w:br w:type="page"/>
      </w:r>
    </w:p>
    <w:p>
      <w:pPr>
        <w:pStyle w:val="Heading1"/>
        <w:spacing w:before="320" w:after="160"/>
      </w:pPr>
      <w:r>
        <w:rPr>
          <w:rFonts w:ascii="Arial" w:cs="Arial" w:eastAsia="Arial" w:hAnsi="Arial"/>
          <w:b/>
          <w:bCs/>
          <w:color w:val="1F3864"/>
          <w:sz w:val="32"/>
          <w:szCs w:val="32"/>
        </w:rPr>
        <w:t xml:space="preserve">9.  Non-Functional Requirements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060"/>
      </w:tblGrid>
      <w:tr>
        <w:trPr>
          <w:tblHeader/>
        </w:trPr>
        <w:tc>
          <w:tcPr>
            <w:tcW w:type="dxa" w:w="26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startup 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second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Excluding LLM call latency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v0 generation time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30 seconds</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agent, single LLM call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limit 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attempts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via --retry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version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3.11</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Uses dataclasses, match, Optional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dependencies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stdlib + jinja2 + anthropic SDK + pytest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 support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Linux, macOS</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Windows via WSL2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 backward compat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Append-only schema policy enforced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Simulator required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Optional</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Tier-2 shim only; tier-1 is simulator-free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restrictions on commercial or academic use</w:t>
            </w:r>
          </w:p>
        </w:tc>
      </w:tr>
    </w:tbl>
    <w:p>
      <w:pPr>
        <w:spacing w:before="200" w:after="0"/>
      </w:pPr>
      <w:r>
        <w:t xml:space="preserve"/>
      </w:r>
    </w:p>
    <w:p>
      <w:r>
        <w:br w:type="page"/>
      </w:r>
    </w:p>
    <w:p>
      <w:pPr>
        <w:pStyle w:val="Heading1"/>
        <w:spacing w:before="320" w:after="160"/>
      </w:pPr>
      <w:r>
        <w:rPr>
          <w:rFonts w:ascii="Arial" w:cs="Arial" w:eastAsia="Arial" w:hAnsi="Arial"/>
          <w:b/>
          <w:bCs/>
          <w:color w:val="1F3864"/>
          <w:sz w:val="32"/>
          <w:szCs w:val="32"/>
        </w:rPr>
        <w:t xml:space="preserve">10.  Open Items and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6000"/>
        <w:gridCol w:w="1460"/>
      </w:tblGrid>
      <w:tr>
        <w:trPr>
          <w:tblHeader/>
        </w:trP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4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PSS DSL grammar support — full PSS v3.0 construct coverage in PSS model generator</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OI-02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VHDL entity/port syntax extraction</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OI-03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SystemVerilog interface and modport handling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OI-04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v2</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C/C++ test case structure: bare-metal vs RTOS vs Linux userspace</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Under review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database format: Vivado XML reader vs Questa UCDB reader</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OI-06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v3</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Coverage gap analysis algorithm: bin-level vs functional intent-level</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Under review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OI-07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intent NLP — mapping plain English to PSS register constructs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OI-08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model selection and prompt version pinning strategy</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OI-09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 guardrails for retry loops in CI environments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OI-10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w:t>
            </w:r>
          </w:p>
        </w:tc>
        <w:tc>
          <w:tcPr>
            <w:tcW w:type="dxa" w:w="6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PSS reference tool integration for formal PSS elaboration check in shim tier 2</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started</w:t>
            </w:r>
          </w:p>
        </w:tc>
      </w:tr>
    </w:tbl>
    <w:p>
      <w:pPr>
        <w:spacing w:before="200" w:after="0"/>
      </w:pPr>
      <w:r>
        <w:t xml:space="preserve"/>
      </w:r>
    </w:p>
    <w:p>
      <w:r>
        <w:br w:type="page"/>
      </w:r>
    </w:p>
    <w:p>
      <w:pPr>
        <w:pStyle w:val="Heading1"/>
        <w:spacing w:before="320" w:after="160"/>
      </w:pPr>
      <w:r>
        <w:rPr>
          <w:rFonts w:ascii="Arial" w:cs="Arial" w:eastAsia="Arial" w:hAnsi="Arial"/>
          <w:b/>
          <w:bCs/>
          <w:color w:val="1F3864"/>
          <w:sz w:val="32"/>
          <w:szCs w:val="32"/>
        </w:rPr>
        <w:t xml:space="preserve">Appendix A — Revision History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260"/>
      </w:tblGrid>
      <w:tr>
        <w:trPr>
          <w:tblHeader/>
        </w:trPr>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2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2026-03-26</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draft. Full phased plan, component interfaces, PSS IR rationale. Supersedes SDS-UVMGEN-001.</w:t>
            </w:r>
          </w:p>
        </w:tc>
      </w:tr>
    </w:tbl>
    <w:p>
      <w:pPr>
        <w:spacing w:before="400" w:after="0"/>
      </w:pPr>
      <w:r>
        <w:t xml:space="preserve"/>
      </w:r>
    </w:p>
    <w:p>
      <w:pPr>
        <w:pBdr>
          <w:top w:val="single" w:color="CCCCCC" w:sz="4" w:space="8"/>
        </w:pBdr>
        <w:spacing w:before="200"/>
        <w:jc w:val="center"/>
      </w:pPr>
      <w:r>
        <w:rPr>
          <w:rFonts w:ascii="Arial" w:cs="Arial" w:eastAsia="Arial" w:hAnsi="Arial"/>
          <w:i/>
          <w:iCs/>
          <w:color w:val="AAAAAA"/>
          <w:sz w:val="18"/>
          <w:szCs w:val="18"/>
        </w:rPr>
        <w:t xml:space="preserve">End of document  —  SDS-PSSGEN-001 v0.1</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8"/>
        <w:szCs w:val="18"/>
      </w:rPr>
      <w:t xml:space="preserve">MIT License — Open Source</w:t>
    </w:r>
    <w:r>
      <w:rPr>
        <w:rFonts w:ascii="Arial" w:cs="Arial" w:eastAsia="Arial" w:hAnsi="Arial"/>
        <w:color w:val="888888"/>
        <w:sz w:val="18"/>
        <w:szCs w:val="18"/>
      </w:rPr>
      <w:t xml:space="preserve">	Page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555555"/>
        <w:sz w:val="18"/>
        <w:szCs w:val="18"/>
      </w:rPr>
      <w:t xml:space="preserve">SDS-PSSGEN-001  |  pssgen AI-Driven PSS + UVM + C Generator</w:t>
    </w:r>
    <w:r>
      <w:rPr>
        <w:rFonts w:ascii="Arial" w:cs="Arial" w:eastAsia="Arial" w:hAnsi="Arial"/>
        <w:color w:val="888888"/>
        <w:sz w:val="18"/>
        <w:szCs w:val="18"/>
      </w:rPr>
      <w:t xml:space="preserve">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2026-03-27T01:14:33.854Z</dcterms:created>
  <dcterms:modified xsi:type="dcterms:W3CDTF">2026-03-27T01:14:33.855Z</dcterms:modified>
</cp:coreProperties>
</file>

<file path=docProps/custom.xml><?xml version="1.0" encoding="utf-8"?>
<Properties xmlns="http://schemas.openxmlformats.org/officeDocument/2006/custom-properties" xmlns:vt="http://schemas.openxmlformats.org/officeDocument/2006/docPropsVTypes"/>
</file>