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8522" w14:textId="4058CBC2" w:rsidR="00343F2B" w:rsidRPr="00343F2B" w:rsidRDefault="00343F2B" w:rsidP="0014368D">
      <w:pPr>
        <w:pStyle w:val="Heading1"/>
        <w:jc w:val="both"/>
        <w:rPr>
          <w:lang w:val="en-GB"/>
        </w:rPr>
      </w:pPr>
      <w:r w:rsidRPr="00343F2B">
        <w:rPr>
          <w:lang w:val="en-GB"/>
        </w:rPr>
        <w:t>Differential Gene Expression Analysis</w:t>
      </w:r>
      <w:r w:rsidRPr="00533236">
        <w:rPr>
          <w:lang w:val="en-GB"/>
        </w:rPr>
        <w:t xml:space="preserve"> Report</w:t>
      </w:r>
    </w:p>
    <w:p w14:paraId="0D9C64AB" w14:textId="2A35102A" w:rsidR="004C63F6" w:rsidRDefault="004C63F6" w:rsidP="0014368D">
      <w:pPr>
        <w:jc w:val="both"/>
      </w:pPr>
    </w:p>
    <w:p w14:paraId="3C3F8519" w14:textId="22AE6D54" w:rsidR="00343F2B" w:rsidRPr="00533236" w:rsidRDefault="00343F2B" w:rsidP="0014368D">
      <w:pPr>
        <w:pStyle w:val="Heading2"/>
        <w:jc w:val="both"/>
      </w:pPr>
      <w:r w:rsidRPr="00533236">
        <w:t>Objective:</w:t>
      </w:r>
    </w:p>
    <w:p w14:paraId="099950F5" w14:textId="32ABDF64" w:rsidR="00343F2B" w:rsidRDefault="00343F2B" w:rsidP="0014368D">
      <w:pPr>
        <w:jc w:val="both"/>
      </w:pPr>
      <w:r>
        <w:t xml:space="preserve">The report details the analysis of differential gene expression between experiment conditions of two datasets, A vs F and A vs D using DESeq2 results. </w:t>
      </w:r>
      <w:r w:rsidRPr="00343F2B">
        <w:t xml:space="preserve">Summary statistics, </w:t>
      </w:r>
      <w:proofErr w:type="spellStart"/>
      <w:r w:rsidRPr="00343F2B">
        <w:t>visualisations</w:t>
      </w:r>
      <w:proofErr w:type="spellEnd"/>
      <w:r w:rsidRPr="00343F2B">
        <w:t xml:space="preserve"> (such as </w:t>
      </w:r>
      <w:r w:rsidR="00533236">
        <w:t>volcano plots</w:t>
      </w:r>
      <w:r w:rsidRPr="00343F2B">
        <w:t>, MA plots,</w:t>
      </w:r>
      <w:r w:rsidR="00533236">
        <w:t xml:space="preserve"> </w:t>
      </w:r>
      <w:r w:rsidR="00533236" w:rsidRPr="00343F2B">
        <w:t>histograms</w:t>
      </w:r>
      <w:r w:rsidRPr="00343F2B">
        <w:t xml:space="preserve"> and</w:t>
      </w:r>
      <w:r w:rsidR="00533236">
        <w:t xml:space="preserve"> heatmaps</w:t>
      </w:r>
      <w:r w:rsidRPr="00343F2B">
        <w:t>), and an explanation of the results for each dataset are important analysis.</w:t>
      </w:r>
    </w:p>
    <w:p w14:paraId="062D014C" w14:textId="77777777" w:rsidR="00533236" w:rsidRDefault="00533236" w:rsidP="0014368D">
      <w:pPr>
        <w:jc w:val="both"/>
      </w:pPr>
    </w:p>
    <w:p w14:paraId="58AC1D65" w14:textId="3C651A85" w:rsidR="00533236" w:rsidRPr="00533236" w:rsidRDefault="00533236" w:rsidP="0014368D">
      <w:pPr>
        <w:pStyle w:val="Heading2"/>
        <w:jc w:val="both"/>
      </w:pPr>
      <w:r w:rsidRPr="00533236">
        <w:t>Results:</w:t>
      </w:r>
    </w:p>
    <w:p w14:paraId="4944A1F2" w14:textId="49EC7D56" w:rsidR="00533236" w:rsidRPr="00533236" w:rsidRDefault="00533236" w:rsidP="0014368D">
      <w:pPr>
        <w:pStyle w:val="Heading3"/>
        <w:jc w:val="both"/>
      </w:pPr>
      <w:r w:rsidRPr="00533236">
        <w:t>Dataset A vs F</w:t>
      </w:r>
    </w:p>
    <w:p w14:paraId="2C10F200" w14:textId="77777777" w:rsidR="00533236" w:rsidRDefault="00533236" w:rsidP="0014368D">
      <w:pPr>
        <w:jc w:val="both"/>
      </w:pPr>
      <w:r>
        <w:t xml:space="preserve">Understanding the notable variations in gene expression across conditions A and F is the main goal of the </w:t>
      </w:r>
      <w:proofErr w:type="spellStart"/>
      <w:r>
        <w:t>A_vs_F</w:t>
      </w:r>
      <w:proofErr w:type="spellEnd"/>
      <w:r>
        <w:t xml:space="preserve"> dataset analysis.</w:t>
      </w:r>
    </w:p>
    <w:p w14:paraId="7B603C5C" w14:textId="20686623" w:rsidR="008E041B" w:rsidRDefault="008E041B" w:rsidP="0014368D">
      <w:pPr>
        <w:pStyle w:val="ListParagraph"/>
        <w:numPr>
          <w:ilvl w:val="0"/>
          <w:numId w:val="1"/>
        </w:numPr>
        <w:jc w:val="both"/>
        <w:rPr>
          <w:u w:val="single"/>
        </w:rPr>
      </w:pPr>
      <w:r>
        <w:rPr>
          <w:u w:val="single"/>
        </w:rPr>
        <w:t>Significant genes</w:t>
      </w:r>
    </w:p>
    <w:p w14:paraId="04CEEDC7" w14:textId="77777777" w:rsidR="008E041B" w:rsidRDefault="00533236" w:rsidP="0014368D">
      <w:pPr>
        <w:pStyle w:val="ListParagraph"/>
        <w:ind w:left="0"/>
        <w:jc w:val="both"/>
        <w:rPr>
          <w:i/>
          <w:iCs/>
          <w:sz w:val="20"/>
          <w:szCs w:val="20"/>
        </w:rPr>
      </w:pPr>
      <w:r w:rsidRPr="008E041B">
        <w:rPr>
          <w:i/>
          <w:iCs/>
          <w:sz w:val="20"/>
          <w:szCs w:val="20"/>
        </w:rPr>
        <w:t>The threshold set for upregulated and downregulated genes are:</w:t>
      </w:r>
    </w:p>
    <w:p w14:paraId="02F71190" w14:textId="77777777" w:rsidR="008E041B" w:rsidRDefault="00533236" w:rsidP="0014368D">
      <w:pPr>
        <w:pStyle w:val="ListParagraph"/>
        <w:ind w:left="0"/>
        <w:jc w:val="both"/>
        <w:rPr>
          <w:i/>
          <w:iCs/>
          <w:sz w:val="20"/>
          <w:szCs w:val="20"/>
        </w:rPr>
      </w:pPr>
      <w:r w:rsidRPr="008E041B">
        <w:rPr>
          <w:i/>
          <w:iCs/>
          <w:sz w:val="20"/>
          <w:szCs w:val="20"/>
        </w:rPr>
        <w:t>Adjusted p-value threshold= 0.05</w:t>
      </w:r>
    </w:p>
    <w:p w14:paraId="3553E26D" w14:textId="77777777" w:rsidR="008E041B" w:rsidRDefault="00533236" w:rsidP="0014368D">
      <w:pPr>
        <w:pStyle w:val="ListParagraph"/>
        <w:ind w:left="0"/>
        <w:jc w:val="both"/>
        <w:rPr>
          <w:i/>
          <w:iCs/>
          <w:sz w:val="20"/>
          <w:szCs w:val="20"/>
        </w:rPr>
      </w:pPr>
      <w:r w:rsidRPr="008E041B">
        <w:rPr>
          <w:i/>
          <w:iCs/>
          <w:sz w:val="20"/>
          <w:szCs w:val="20"/>
        </w:rPr>
        <w:t>Log2 fold changes for upregulated genes= 1</w:t>
      </w:r>
    </w:p>
    <w:p w14:paraId="6F2102D3" w14:textId="6E222F82" w:rsidR="008E041B" w:rsidRPr="008E041B" w:rsidRDefault="00533236" w:rsidP="0014368D">
      <w:pPr>
        <w:pStyle w:val="ListParagraph"/>
        <w:ind w:left="0"/>
        <w:jc w:val="both"/>
        <w:rPr>
          <w:u w:val="single"/>
        </w:rPr>
      </w:pPr>
      <w:r w:rsidRPr="008E041B">
        <w:rPr>
          <w:i/>
          <w:iCs/>
          <w:sz w:val="20"/>
          <w:szCs w:val="20"/>
        </w:rPr>
        <w:t>Log2 fold changes for downregulated genes= -1</w:t>
      </w:r>
    </w:p>
    <w:p w14:paraId="469A479C" w14:textId="1201EE56" w:rsidR="00533236" w:rsidRDefault="00533236" w:rsidP="0014368D">
      <w:pPr>
        <w:jc w:val="both"/>
      </w:pPr>
      <w:r>
        <w:t xml:space="preserve">Upregulated genes: 627 </w:t>
      </w:r>
    </w:p>
    <w:p w14:paraId="27B9F6C0" w14:textId="77777777" w:rsidR="00533236" w:rsidRDefault="00533236" w:rsidP="0014368D">
      <w:pPr>
        <w:jc w:val="both"/>
      </w:pPr>
      <w:r>
        <w:t xml:space="preserve">Downregulated genes: 821 </w:t>
      </w:r>
    </w:p>
    <w:p w14:paraId="2C821B45" w14:textId="77777777" w:rsidR="00533236" w:rsidRDefault="00533236" w:rsidP="0014368D">
      <w:pPr>
        <w:jc w:val="both"/>
      </w:pPr>
      <w:r>
        <w:t xml:space="preserve">Total genes: 6397 </w:t>
      </w:r>
    </w:p>
    <w:p w14:paraId="165CF737" w14:textId="77777777" w:rsidR="00533236" w:rsidRDefault="00533236" w:rsidP="0014368D">
      <w:pPr>
        <w:jc w:val="both"/>
      </w:pPr>
      <w:r>
        <w:t>Number of non-significant genes: 4929</w:t>
      </w:r>
    </w:p>
    <w:p w14:paraId="0784C7F5" w14:textId="77777777" w:rsidR="00533236" w:rsidRDefault="00533236" w:rsidP="0014368D">
      <w:pPr>
        <w:jc w:val="both"/>
      </w:pPr>
      <w:r>
        <w:t xml:space="preserve">Number of genes with missing </w:t>
      </w:r>
      <w:proofErr w:type="spellStart"/>
      <w:r>
        <w:t>padj</w:t>
      </w:r>
      <w:proofErr w:type="spellEnd"/>
      <w:r>
        <w:t xml:space="preserve">: 54 </w:t>
      </w:r>
    </w:p>
    <w:p w14:paraId="0BF7C6B7" w14:textId="77777777" w:rsidR="00533236" w:rsidRDefault="00533236" w:rsidP="0014368D">
      <w:pPr>
        <w:jc w:val="both"/>
      </w:pPr>
      <w:r>
        <w:t>Significant genes (Up + Down): 1448 (20% of total genes)</w:t>
      </w:r>
    </w:p>
    <w:p w14:paraId="66BCEDA3" w14:textId="77777777" w:rsidR="00533236" w:rsidRDefault="00533236" w:rsidP="0014368D">
      <w:pPr>
        <w:jc w:val="both"/>
      </w:pPr>
    </w:p>
    <w:p w14:paraId="3CE765A6" w14:textId="1E75AAA8" w:rsidR="008E041B" w:rsidRDefault="008E041B" w:rsidP="0014368D">
      <w:pPr>
        <w:pStyle w:val="ListParagraph"/>
        <w:numPr>
          <w:ilvl w:val="0"/>
          <w:numId w:val="1"/>
        </w:numPr>
        <w:jc w:val="both"/>
        <w:rPr>
          <w:u w:val="single"/>
        </w:rPr>
      </w:pPr>
      <w:r>
        <w:rPr>
          <w:u w:val="single"/>
        </w:rPr>
        <w:t>Summary statistics</w:t>
      </w:r>
    </w:p>
    <w:p w14:paraId="72673297" w14:textId="602314F2" w:rsidR="008E041B" w:rsidRPr="008E041B" w:rsidRDefault="008E041B" w:rsidP="0014368D">
      <w:pPr>
        <w:jc w:val="both"/>
        <w:rPr>
          <w:i/>
          <w:iCs/>
        </w:rPr>
      </w:pPr>
      <w:r w:rsidRPr="008E041B">
        <w:rPr>
          <w:i/>
          <w:iCs/>
        </w:rPr>
        <w:t>p-value summary</w:t>
      </w:r>
    </w:p>
    <w:p w14:paraId="7ECC1272" w14:textId="4225E739" w:rsidR="008E041B" w:rsidRPr="0014368D" w:rsidRDefault="008E041B" w:rsidP="0014368D">
      <w:pPr>
        <w:jc w:val="both"/>
        <w:rPr>
          <w:sz w:val="16"/>
          <w:szCs w:val="16"/>
        </w:rPr>
      </w:pPr>
      <w:r w:rsidRPr="0014368D">
        <w:rPr>
          <w:sz w:val="16"/>
          <w:szCs w:val="16"/>
        </w:rPr>
        <w:t>Table 1: An overview of the p-values for the A</w:t>
      </w:r>
      <w:r w:rsidR="00BA22DC" w:rsidRPr="0014368D">
        <w:rPr>
          <w:sz w:val="16"/>
          <w:szCs w:val="16"/>
        </w:rPr>
        <w:t xml:space="preserve"> vs </w:t>
      </w:r>
      <w:r w:rsidRPr="0014368D">
        <w:rPr>
          <w:sz w:val="16"/>
          <w:szCs w:val="16"/>
        </w:rPr>
        <w:t>F comparison's differential gene expression study. The minimum, first quartile (1st Qu), median, mean, third quartile (3rd Qu), maximum, and number of missing p-values (NAs) are all shown in the table. Non-significant p-values for most genes show little to no variation in expression across circumstances.</w:t>
      </w:r>
    </w:p>
    <w:tbl>
      <w:tblPr>
        <w:tblStyle w:val="TableGrid"/>
        <w:tblW w:w="0" w:type="auto"/>
        <w:jc w:val="center"/>
        <w:tblLook w:val="04A0" w:firstRow="1" w:lastRow="0" w:firstColumn="1" w:lastColumn="0" w:noHBand="0" w:noVBand="1"/>
      </w:tblPr>
      <w:tblGrid>
        <w:gridCol w:w="1205"/>
        <w:gridCol w:w="1205"/>
        <w:gridCol w:w="1204"/>
        <w:gridCol w:w="1204"/>
        <w:gridCol w:w="1204"/>
        <w:gridCol w:w="1204"/>
        <w:gridCol w:w="1070"/>
      </w:tblGrid>
      <w:tr w:rsidR="008E041B" w:rsidRPr="0014368D" w14:paraId="0B806802" w14:textId="77777777" w:rsidTr="008E041B">
        <w:trPr>
          <w:jc w:val="center"/>
        </w:trPr>
        <w:tc>
          <w:tcPr>
            <w:tcW w:w="1205" w:type="dxa"/>
            <w:tcBorders>
              <w:top w:val="single" w:sz="4" w:space="0" w:color="auto"/>
              <w:left w:val="single" w:sz="4" w:space="0" w:color="auto"/>
              <w:bottom w:val="single" w:sz="4" w:space="0" w:color="auto"/>
              <w:right w:val="single" w:sz="4" w:space="0" w:color="auto"/>
            </w:tcBorders>
            <w:hideMark/>
          </w:tcPr>
          <w:p w14:paraId="75EC8889" w14:textId="77777777" w:rsidR="008E041B" w:rsidRPr="0014368D" w:rsidRDefault="008E041B" w:rsidP="0014368D">
            <w:pPr>
              <w:spacing w:after="160" w:line="259" w:lineRule="auto"/>
              <w:jc w:val="both"/>
              <w:rPr>
                <w:sz w:val="16"/>
                <w:szCs w:val="16"/>
                <w:lang w:val="en-GB"/>
              </w:rPr>
            </w:pPr>
            <w:r w:rsidRPr="0014368D">
              <w:rPr>
                <w:sz w:val="16"/>
                <w:szCs w:val="16"/>
                <w:lang w:val="en-GB"/>
              </w:rPr>
              <w:t>Min.</w:t>
            </w:r>
          </w:p>
        </w:tc>
        <w:tc>
          <w:tcPr>
            <w:tcW w:w="1205" w:type="dxa"/>
            <w:tcBorders>
              <w:top w:val="single" w:sz="4" w:space="0" w:color="auto"/>
              <w:left w:val="single" w:sz="4" w:space="0" w:color="auto"/>
              <w:bottom w:val="single" w:sz="4" w:space="0" w:color="auto"/>
              <w:right w:val="single" w:sz="4" w:space="0" w:color="auto"/>
            </w:tcBorders>
            <w:hideMark/>
          </w:tcPr>
          <w:p w14:paraId="0E3EE9FB" w14:textId="77777777" w:rsidR="008E041B" w:rsidRPr="0014368D" w:rsidRDefault="008E041B" w:rsidP="0014368D">
            <w:pPr>
              <w:spacing w:after="160" w:line="259" w:lineRule="auto"/>
              <w:jc w:val="both"/>
              <w:rPr>
                <w:sz w:val="16"/>
                <w:szCs w:val="16"/>
                <w:lang w:val="en-GB"/>
              </w:rPr>
            </w:pPr>
            <w:r w:rsidRPr="0014368D">
              <w:rPr>
                <w:sz w:val="16"/>
                <w:szCs w:val="16"/>
                <w:lang w:val="en-GB"/>
              </w:rPr>
              <w:t>1</w:t>
            </w:r>
            <w:r w:rsidRPr="0014368D">
              <w:rPr>
                <w:sz w:val="16"/>
                <w:szCs w:val="16"/>
                <w:vertAlign w:val="superscript"/>
                <w:lang w:val="en-GB"/>
              </w:rPr>
              <w:t>st</w:t>
            </w:r>
            <w:r w:rsidRPr="0014368D">
              <w:rPr>
                <w:sz w:val="16"/>
                <w:szCs w:val="16"/>
                <w:lang w:val="en-GB"/>
              </w:rPr>
              <w:t xml:space="preserve"> Qu</w:t>
            </w:r>
          </w:p>
        </w:tc>
        <w:tc>
          <w:tcPr>
            <w:tcW w:w="1204" w:type="dxa"/>
            <w:tcBorders>
              <w:top w:val="single" w:sz="4" w:space="0" w:color="auto"/>
              <w:left w:val="single" w:sz="4" w:space="0" w:color="auto"/>
              <w:bottom w:val="single" w:sz="4" w:space="0" w:color="auto"/>
              <w:right w:val="single" w:sz="4" w:space="0" w:color="auto"/>
            </w:tcBorders>
            <w:hideMark/>
          </w:tcPr>
          <w:p w14:paraId="1EA2FF8D" w14:textId="77777777" w:rsidR="008E041B" w:rsidRPr="0014368D" w:rsidRDefault="008E041B" w:rsidP="0014368D">
            <w:pPr>
              <w:spacing w:after="160" w:line="259" w:lineRule="auto"/>
              <w:jc w:val="both"/>
              <w:rPr>
                <w:sz w:val="16"/>
                <w:szCs w:val="16"/>
                <w:lang w:val="en-GB"/>
              </w:rPr>
            </w:pPr>
            <w:r w:rsidRPr="0014368D">
              <w:rPr>
                <w:sz w:val="16"/>
                <w:szCs w:val="16"/>
                <w:lang w:val="en-GB"/>
              </w:rPr>
              <w:t>Median</w:t>
            </w:r>
          </w:p>
        </w:tc>
        <w:tc>
          <w:tcPr>
            <w:tcW w:w="1204" w:type="dxa"/>
            <w:tcBorders>
              <w:top w:val="single" w:sz="4" w:space="0" w:color="auto"/>
              <w:left w:val="single" w:sz="4" w:space="0" w:color="auto"/>
              <w:bottom w:val="single" w:sz="4" w:space="0" w:color="auto"/>
              <w:right w:val="single" w:sz="4" w:space="0" w:color="auto"/>
            </w:tcBorders>
            <w:hideMark/>
          </w:tcPr>
          <w:p w14:paraId="6E3294FE" w14:textId="77777777" w:rsidR="008E041B" w:rsidRPr="0014368D" w:rsidRDefault="008E041B" w:rsidP="0014368D">
            <w:pPr>
              <w:spacing w:after="160" w:line="259" w:lineRule="auto"/>
              <w:jc w:val="both"/>
              <w:rPr>
                <w:sz w:val="16"/>
                <w:szCs w:val="16"/>
                <w:lang w:val="en-GB"/>
              </w:rPr>
            </w:pPr>
            <w:r w:rsidRPr="0014368D">
              <w:rPr>
                <w:sz w:val="16"/>
                <w:szCs w:val="16"/>
                <w:lang w:val="en-GB"/>
              </w:rPr>
              <w:t>Mean</w:t>
            </w:r>
          </w:p>
        </w:tc>
        <w:tc>
          <w:tcPr>
            <w:tcW w:w="1204" w:type="dxa"/>
            <w:tcBorders>
              <w:top w:val="single" w:sz="4" w:space="0" w:color="auto"/>
              <w:left w:val="single" w:sz="4" w:space="0" w:color="auto"/>
              <w:bottom w:val="single" w:sz="4" w:space="0" w:color="auto"/>
              <w:right w:val="single" w:sz="4" w:space="0" w:color="auto"/>
            </w:tcBorders>
            <w:hideMark/>
          </w:tcPr>
          <w:p w14:paraId="258ACD22" w14:textId="77777777" w:rsidR="008E041B" w:rsidRPr="0014368D" w:rsidRDefault="008E041B" w:rsidP="0014368D">
            <w:pPr>
              <w:spacing w:after="160" w:line="259" w:lineRule="auto"/>
              <w:jc w:val="both"/>
              <w:rPr>
                <w:sz w:val="16"/>
                <w:szCs w:val="16"/>
                <w:lang w:val="en-GB"/>
              </w:rPr>
            </w:pPr>
            <w:r w:rsidRPr="0014368D">
              <w:rPr>
                <w:sz w:val="16"/>
                <w:szCs w:val="16"/>
                <w:lang w:val="en-GB"/>
              </w:rPr>
              <w:t>3</w:t>
            </w:r>
            <w:r w:rsidRPr="0014368D">
              <w:rPr>
                <w:sz w:val="16"/>
                <w:szCs w:val="16"/>
                <w:vertAlign w:val="superscript"/>
                <w:lang w:val="en-GB"/>
              </w:rPr>
              <w:t>rd</w:t>
            </w:r>
            <w:r w:rsidRPr="0014368D">
              <w:rPr>
                <w:sz w:val="16"/>
                <w:szCs w:val="16"/>
                <w:lang w:val="en-GB"/>
              </w:rPr>
              <w:t xml:space="preserve"> Qu.</w:t>
            </w:r>
          </w:p>
        </w:tc>
        <w:tc>
          <w:tcPr>
            <w:tcW w:w="1204" w:type="dxa"/>
            <w:tcBorders>
              <w:top w:val="single" w:sz="4" w:space="0" w:color="auto"/>
              <w:left w:val="single" w:sz="4" w:space="0" w:color="auto"/>
              <w:bottom w:val="single" w:sz="4" w:space="0" w:color="auto"/>
              <w:right w:val="single" w:sz="4" w:space="0" w:color="auto"/>
            </w:tcBorders>
            <w:hideMark/>
          </w:tcPr>
          <w:p w14:paraId="58EC6ABD" w14:textId="77777777" w:rsidR="008E041B" w:rsidRPr="0014368D" w:rsidRDefault="008E041B" w:rsidP="0014368D">
            <w:pPr>
              <w:spacing w:after="160" w:line="259" w:lineRule="auto"/>
              <w:jc w:val="both"/>
              <w:rPr>
                <w:sz w:val="16"/>
                <w:szCs w:val="16"/>
                <w:lang w:val="en-GB"/>
              </w:rPr>
            </w:pPr>
            <w:r w:rsidRPr="0014368D">
              <w:rPr>
                <w:sz w:val="16"/>
                <w:szCs w:val="16"/>
                <w:lang w:val="en-GB"/>
              </w:rPr>
              <w:t>Max.</w:t>
            </w:r>
          </w:p>
        </w:tc>
        <w:tc>
          <w:tcPr>
            <w:tcW w:w="1070" w:type="dxa"/>
            <w:tcBorders>
              <w:top w:val="single" w:sz="4" w:space="0" w:color="auto"/>
              <w:left w:val="single" w:sz="4" w:space="0" w:color="auto"/>
              <w:bottom w:val="single" w:sz="4" w:space="0" w:color="auto"/>
              <w:right w:val="single" w:sz="4" w:space="0" w:color="auto"/>
            </w:tcBorders>
            <w:hideMark/>
          </w:tcPr>
          <w:p w14:paraId="00C7C941" w14:textId="77777777" w:rsidR="008E041B" w:rsidRPr="0014368D" w:rsidRDefault="008E041B" w:rsidP="0014368D">
            <w:pPr>
              <w:spacing w:after="160" w:line="259" w:lineRule="auto"/>
              <w:jc w:val="both"/>
              <w:rPr>
                <w:sz w:val="16"/>
                <w:szCs w:val="16"/>
                <w:lang w:val="en-GB"/>
              </w:rPr>
            </w:pPr>
            <w:r w:rsidRPr="0014368D">
              <w:rPr>
                <w:sz w:val="16"/>
                <w:szCs w:val="16"/>
                <w:lang w:val="en-GB"/>
              </w:rPr>
              <w:t>NA’s</w:t>
            </w:r>
          </w:p>
        </w:tc>
      </w:tr>
      <w:tr w:rsidR="008E041B" w:rsidRPr="0014368D" w14:paraId="4DEFDBD7" w14:textId="77777777" w:rsidTr="008E041B">
        <w:trPr>
          <w:jc w:val="center"/>
        </w:trPr>
        <w:tc>
          <w:tcPr>
            <w:tcW w:w="1205" w:type="dxa"/>
            <w:tcBorders>
              <w:top w:val="single" w:sz="4" w:space="0" w:color="auto"/>
              <w:left w:val="single" w:sz="4" w:space="0" w:color="auto"/>
              <w:bottom w:val="single" w:sz="4" w:space="0" w:color="auto"/>
              <w:right w:val="single" w:sz="4" w:space="0" w:color="auto"/>
            </w:tcBorders>
            <w:hideMark/>
          </w:tcPr>
          <w:p w14:paraId="5822BA57" w14:textId="77777777" w:rsidR="008E041B" w:rsidRPr="0014368D" w:rsidRDefault="008E041B" w:rsidP="0014368D">
            <w:pPr>
              <w:spacing w:after="160" w:line="259" w:lineRule="auto"/>
              <w:jc w:val="both"/>
              <w:rPr>
                <w:sz w:val="16"/>
                <w:szCs w:val="16"/>
                <w:lang w:val="en-GB"/>
              </w:rPr>
            </w:pPr>
            <w:r w:rsidRPr="0014368D">
              <w:rPr>
                <w:sz w:val="16"/>
                <w:szCs w:val="16"/>
                <w:lang w:val="en-GB"/>
              </w:rPr>
              <w:t>0.00000</w:t>
            </w:r>
          </w:p>
        </w:tc>
        <w:tc>
          <w:tcPr>
            <w:tcW w:w="1205" w:type="dxa"/>
            <w:tcBorders>
              <w:top w:val="single" w:sz="4" w:space="0" w:color="auto"/>
              <w:left w:val="single" w:sz="4" w:space="0" w:color="auto"/>
              <w:bottom w:val="single" w:sz="4" w:space="0" w:color="auto"/>
              <w:right w:val="single" w:sz="4" w:space="0" w:color="auto"/>
            </w:tcBorders>
            <w:hideMark/>
          </w:tcPr>
          <w:p w14:paraId="475387FD" w14:textId="77777777" w:rsidR="008E041B" w:rsidRPr="0014368D" w:rsidRDefault="008E041B" w:rsidP="0014368D">
            <w:pPr>
              <w:spacing w:after="160" w:line="259" w:lineRule="auto"/>
              <w:jc w:val="both"/>
              <w:rPr>
                <w:sz w:val="16"/>
                <w:szCs w:val="16"/>
                <w:lang w:val="en-GB"/>
              </w:rPr>
            </w:pPr>
            <w:r w:rsidRPr="0014368D">
              <w:rPr>
                <w:sz w:val="16"/>
                <w:szCs w:val="16"/>
                <w:lang w:val="en-GB"/>
              </w:rPr>
              <w:t>0.00049</w:t>
            </w:r>
          </w:p>
        </w:tc>
        <w:tc>
          <w:tcPr>
            <w:tcW w:w="1204" w:type="dxa"/>
            <w:tcBorders>
              <w:top w:val="single" w:sz="4" w:space="0" w:color="auto"/>
              <w:left w:val="single" w:sz="4" w:space="0" w:color="auto"/>
              <w:bottom w:val="single" w:sz="4" w:space="0" w:color="auto"/>
              <w:right w:val="single" w:sz="4" w:space="0" w:color="auto"/>
            </w:tcBorders>
            <w:hideMark/>
          </w:tcPr>
          <w:p w14:paraId="6A94D81D" w14:textId="77777777" w:rsidR="008E041B" w:rsidRPr="0014368D" w:rsidRDefault="008E041B" w:rsidP="0014368D">
            <w:pPr>
              <w:spacing w:after="160" w:line="259" w:lineRule="auto"/>
              <w:jc w:val="both"/>
              <w:rPr>
                <w:sz w:val="16"/>
                <w:szCs w:val="16"/>
                <w:lang w:val="en-GB"/>
              </w:rPr>
            </w:pPr>
            <w:r w:rsidRPr="0014368D">
              <w:rPr>
                <w:sz w:val="16"/>
                <w:szCs w:val="16"/>
                <w:lang w:val="en-GB"/>
              </w:rPr>
              <w:t>0.06396</w:t>
            </w:r>
          </w:p>
        </w:tc>
        <w:tc>
          <w:tcPr>
            <w:tcW w:w="1204" w:type="dxa"/>
            <w:tcBorders>
              <w:top w:val="single" w:sz="4" w:space="0" w:color="auto"/>
              <w:left w:val="single" w:sz="4" w:space="0" w:color="auto"/>
              <w:bottom w:val="single" w:sz="4" w:space="0" w:color="auto"/>
              <w:right w:val="single" w:sz="4" w:space="0" w:color="auto"/>
            </w:tcBorders>
            <w:hideMark/>
          </w:tcPr>
          <w:p w14:paraId="6B33BD41" w14:textId="77777777" w:rsidR="008E041B" w:rsidRPr="0014368D" w:rsidRDefault="008E041B" w:rsidP="0014368D">
            <w:pPr>
              <w:spacing w:after="160" w:line="259" w:lineRule="auto"/>
              <w:jc w:val="both"/>
              <w:rPr>
                <w:sz w:val="16"/>
                <w:szCs w:val="16"/>
                <w:lang w:val="en-GB"/>
              </w:rPr>
            </w:pPr>
            <w:r w:rsidRPr="0014368D">
              <w:rPr>
                <w:sz w:val="16"/>
                <w:szCs w:val="16"/>
                <w:lang w:val="en-GB"/>
              </w:rPr>
              <w:t>0.23986</w:t>
            </w:r>
          </w:p>
        </w:tc>
        <w:tc>
          <w:tcPr>
            <w:tcW w:w="1204" w:type="dxa"/>
            <w:tcBorders>
              <w:top w:val="single" w:sz="4" w:space="0" w:color="auto"/>
              <w:left w:val="single" w:sz="4" w:space="0" w:color="auto"/>
              <w:bottom w:val="single" w:sz="4" w:space="0" w:color="auto"/>
              <w:right w:val="single" w:sz="4" w:space="0" w:color="auto"/>
            </w:tcBorders>
            <w:hideMark/>
          </w:tcPr>
          <w:p w14:paraId="3AF055F5" w14:textId="77777777" w:rsidR="008E041B" w:rsidRPr="0014368D" w:rsidRDefault="008E041B" w:rsidP="0014368D">
            <w:pPr>
              <w:spacing w:after="160" w:line="259" w:lineRule="auto"/>
              <w:jc w:val="both"/>
              <w:rPr>
                <w:sz w:val="16"/>
                <w:szCs w:val="16"/>
                <w:lang w:val="en-GB"/>
              </w:rPr>
            </w:pPr>
            <w:r w:rsidRPr="0014368D">
              <w:rPr>
                <w:sz w:val="16"/>
                <w:szCs w:val="16"/>
                <w:lang w:val="en-GB"/>
              </w:rPr>
              <w:t>0.43498</w:t>
            </w:r>
          </w:p>
        </w:tc>
        <w:tc>
          <w:tcPr>
            <w:tcW w:w="1204" w:type="dxa"/>
            <w:tcBorders>
              <w:top w:val="single" w:sz="4" w:space="0" w:color="auto"/>
              <w:left w:val="single" w:sz="4" w:space="0" w:color="auto"/>
              <w:bottom w:val="single" w:sz="4" w:space="0" w:color="auto"/>
              <w:right w:val="single" w:sz="4" w:space="0" w:color="auto"/>
            </w:tcBorders>
            <w:hideMark/>
          </w:tcPr>
          <w:p w14:paraId="311E6ED9" w14:textId="77777777" w:rsidR="008E041B" w:rsidRPr="0014368D" w:rsidRDefault="008E041B" w:rsidP="0014368D">
            <w:pPr>
              <w:spacing w:after="160" w:line="259" w:lineRule="auto"/>
              <w:jc w:val="both"/>
              <w:rPr>
                <w:sz w:val="16"/>
                <w:szCs w:val="16"/>
                <w:lang w:val="en-GB"/>
              </w:rPr>
            </w:pPr>
            <w:r w:rsidRPr="0014368D">
              <w:rPr>
                <w:sz w:val="16"/>
                <w:szCs w:val="16"/>
                <w:lang w:val="en-GB"/>
              </w:rPr>
              <w:t>1.00000</w:t>
            </w:r>
          </w:p>
        </w:tc>
        <w:tc>
          <w:tcPr>
            <w:tcW w:w="1070" w:type="dxa"/>
            <w:tcBorders>
              <w:top w:val="single" w:sz="4" w:space="0" w:color="auto"/>
              <w:left w:val="single" w:sz="4" w:space="0" w:color="auto"/>
              <w:bottom w:val="single" w:sz="4" w:space="0" w:color="auto"/>
              <w:right w:val="single" w:sz="4" w:space="0" w:color="auto"/>
            </w:tcBorders>
            <w:hideMark/>
          </w:tcPr>
          <w:p w14:paraId="778F4250" w14:textId="77777777" w:rsidR="008E041B" w:rsidRPr="0014368D" w:rsidRDefault="008E041B" w:rsidP="0014368D">
            <w:pPr>
              <w:spacing w:after="160" w:line="259" w:lineRule="auto"/>
              <w:jc w:val="both"/>
              <w:rPr>
                <w:sz w:val="16"/>
                <w:szCs w:val="16"/>
                <w:lang w:val="en-GB"/>
              </w:rPr>
            </w:pPr>
            <w:r w:rsidRPr="0014368D">
              <w:rPr>
                <w:sz w:val="16"/>
                <w:szCs w:val="16"/>
                <w:lang w:val="en-GB"/>
              </w:rPr>
              <w:t>54</w:t>
            </w:r>
          </w:p>
        </w:tc>
      </w:tr>
    </w:tbl>
    <w:p w14:paraId="37771658" w14:textId="77777777" w:rsidR="008E041B" w:rsidRDefault="008E041B" w:rsidP="0014368D">
      <w:pPr>
        <w:jc w:val="both"/>
      </w:pPr>
    </w:p>
    <w:p w14:paraId="6B322C58" w14:textId="77777777" w:rsidR="0014368D" w:rsidRDefault="0014368D" w:rsidP="0014368D">
      <w:pPr>
        <w:jc w:val="both"/>
      </w:pPr>
    </w:p>
    <w:p w14:paraId="61C1E70F" w14:textId="77777777" w:rsidR="0014368D" w:rsidRDefault="0014368D" w:rsidP="0014368D">
      <w:pPr>
        <w:jc w:val="both"/>
      </w:pPr>
    </w:p>
    <w:p w14:paraId="03675362" w14:textId="423FAA05" w:rsidR="008E041B" w:rsidRPr="008E041B" w:rsidRDefault="008E041B" w:rsidP="0014368D">
      <w:pPr>
        <w:jc w:val="both"/>
        <w:rPr>
          <w:i/>
          <w:iCs/>
        </w:rPr>
      </w:pPr>
      <w:r w:rsidRPr="008E041B">
        <w:rPr>
          <w:i/>
          <w:iCs/>
        </w:rPr>
        <w:lastRenderedPageBreak/>
        <w:t>Log2 fold change summary</w:t>
      </w:r>
    </w:p>
    <w:p w14:paraId="05D1ACC9" w14:textId="15D21260" w:rsidR="008E041B" w:rsidRPr="0014368D" w:rsidRDefault="008E041B" w:rsidP="0014368D">
      <w:pPr>
        <w:jc w:val="both"/>
        <w:rPr>
          <w:sz w:val="16"/>
          <w:szCs w:val="16"/>
        </w:rPr>
      </w:pPr>
      <w:r w:rsidRPr="0014368D">
        <w:rPr>
          <w:sz w:val="16"/>
          <w:szCs w:val="16"/>
        </w:rPr>
        <w:t>Table 2: Summary of log2 fold change values for the A</w:t>
      </w:r>
      <w:r w:rsidR="00BA22DC" w:rsidRPr="0014368D">
        <w:rPr>
          <w:sz w:val="16"/>
          <w:szCs w:val="16"/>
        </w:rPr>
        <w:t xml:space="preserve"> vs </w:t>
      </w:r>
      <w:r w:rsidRPr="0014368D">
        <w:rPr>
          <w:sz w:val="16"/>
          <w:szCs w:val="16"/>
        </w:rPr>
        <w:t>F comparison's differential gene expression study. The log2 fold change values are shown in the table as the minimum, median, mean, third quartile (3rd Qu), first quartile (1st Qu), and maximum. While the extreme values represent a tiny selection of genes with significant expression alterations, a median near zero suggests that the majority of genes show only slight changes in expression.</w:t>
      </w:r>
    </w:p>
    <w:tbl>
      <w:tblPr>
        <w:tblStyle w:val="TableGrid"/>
        <w:tblW w:w="0" w:type="auto"/>
        <w:tblInd w:w="720" w:type="dxa"/>
        <w:tblLook w:val="04A0" w:firstRow="1" w:lastRow="0" w:firstColumn="1" w:lastColumn="0" w:noHBand="0" w:noVBand="1"/>
      </w:tblPr>
      <w:tblGrid>
        <w:gridCol w:w="1312"/>
        <w:gridCol w:w="1195"/>
        <w:gridCol w:w="1194"/>
        <w:gridCol w:w="1194"/>
        <w:gridCol w:w="1194"/>
        <w:gridCol w:w="1311"/>
      </w:tblGrid>
      <w:tr w:rsidR="008E041B" w:rsidRPr="0014368D" w14:paraId="1379C91C" w14:textId="77777777" w:rsidTr="008E041B">
        <w:tc>
          <w:tcPr>
            <w:tcW w:w="1312" w:type="dxa"/>
            <w:tcBorders>
              <w:top w:val="single" w:sz="4" w:space="0" w:color="auto"/>
              <w:left w:val="single" w:sz="4" w:space="0" w:color="auto"/>
              <w:bottom w:val="single" w:sz="4" w:space="0" w:color="auto"/>
              <w:right w:val="single" w:sz="4" w:space="0" w:color="auto"/>
            </w:tcBorders>
            <w:hideMark/>
          </w:tcPr>
          <w:p w14:paraId="57DE6127" w14:textId="77777777" w:rsidR="008E041B" w:rsidRPr="0014368D" w:rsidRDefault="008E041B" w:rsidP="0014368D">
            <w:pPr>
              <w:spacing w:after="160" w:line="259" w:lineRule="auto"/>
              <w:jc w:val="both"/>
              <w:rPr>
                <w:sz w:val="16"/>
                <w:szCs w:val="16"/>
                <w:lang w:val="en-GB"/>
              </w:rPr>
            </w:pPr>
            <w:r w:rsidRPr="0014368D">
              <w:rPr>
                <w:sz w:val="16"/>
                <w:szCs w:val="16"/>
                <w:lang w:val="en-GB"/>
              </w:rPr>
              <w:t>Min.</w:t>
            </w:r>
          </w:p>
        </w:tc>
        <w:tc>
          <w:tcPr>
            <w:tcW w:w="1195" w:type="dxa"/>
            <w:tcBorders>
              <w:top w:val="single" w:sz="4" w:space="0" w:color="auto"/>
              <w:left w:val="single" w:sz="4" w:space="0" w:color="auto"/>
              <w:bottom w:val="single" w:sz="4" w:space="0" w:color="auto"/>
              <w:right w:val="single" w:sz="4" w:space="0" w:color="auto"/>
            </w:tcBorders>
            <w:hideMark/>
          </w:tcPr>
          <w:p w14:paraId="0941EF9C" w14:textId="77777777" w:rsidR="008E041B" w:rsidRPr="0014368D" w:rsidRDefault="008E041B" w:rsidP="0014368D">
            <w:pPr>
              <w:spacing w:after="160" w:line="259" w:lineRule="auto"/>
              <w:jc w:val="both"/>
              <w:rPr>
                <w:sz w:val="16"/>
                <w:szCs w:val="16"/>
                <w:lang w:val="en-GB"/>
              </w:rPr>
            </w:pPr>
            <w:r w:rsidRPr="0014368D">
              <w:rPr>
                <w:sz w:val="16"/>
                <w:szCs w:val="16"/>
                <w:lang w:val="en-GB"/>
              </w:rPr>
              <w:t>1</w:t>
            </w:r>
            <w:r w:rsidRPr="0014368D">
              <w:rPr>
                <w:sz w:val="16"/>
                <w:szCs w:val="16"/>
                <w:vertAlign w:val="superscript"/>
                <w:lang w:val="en-GB"/>
              </w:rPr>
              <w:t>st</w:t>
            </w:r>
            <w:r w:rsidRPr="0014368D">
              <w:rPr>
                <w:sz w:val="16"/>
                <w:szCs w:val="16"/>
                <w:lang w:val="en-GB"/>
              </w:rPr>
              <w:t xml:space="preserve"> Qu</w:t>
            </w:r>
          </w:p>
        </w:tc>
        <w:tc>
          <w:tcPr>
            <w:tcW w:w="1194" w:type="dxa"/>
            <w:tcBorders>
              <w:top w:val="single" w:sz="4" w:space="0" w:color="auto"/>
              <w:left w:val="single" w:sz="4" w:space="0" w:color="auto"/>
              <w:bottom w:val="single" w:sz="4" w:space="0" w:color="auto"/>
              <w:right w:val="single" w:sz="4" w:space="0" w:color="auto"/>
            </w:tcBorders>
            <w:hideMark/>
          </w:tcPr>
          <w:p w14:paraId="4191F05D" w14:textId="77777777" w:rsidR="008E041B" w:rsidRPr="0014368D" w:rsidRDefault="008E041B" w:rsidP="0014368D">
            <w:pPr>
              <w:spacing w:after="160" w:line="259" w:lineRule="auto"/>
              <w:jc w:val="both"/>
              <w:rPr>
                <w:sz w:val="16"/>
                <w:szCs w:val="16"/>
                <w:lang w:val="en-GB"/>
              </w:rPr>
            </w:pPr>
            <w:r w:rsidRPr="0014368D">
              <w:rPr>
                <w:sz w:val="16"/>
                <w:szCs w:val="16"/>
                <w:lang w:val="en-GB"/>
              </w:rPr>
              <w:t>Median</w:t>
            </w:r>
          </w:p>
        </w:tc>
        <w:tc>
          <w:tcPr>
            <w:tcW w:w="1194" w:type="dxa"/>
            <w:tcBorders>
              <w:top w:val="single" w:sz="4" w:space="0" w:color="auto"/>
              <w:left w:val="single" w:sz="4" w:space="0" w:color="auto"/>
              <w:bottom w:val="single" w:sz="4" w:space="0" w:color="auto"/>
              <w:right w:val="single" w:sz="4" w:space="0" w:color="auto"/>
            </w:tcBorders>
            <w:hideMark/>
          </w:tcPr>
          <w:p w14:paraId="16BEFE93" w14:textId="77777777" w:rsidR="008E041B" w:rsidRPr="0014368D" w:rsidRDefault="008E041B" w:rsidP="0014368D">
            <w:pPr>
              <w:spacing w:after="160" w:line="259" w:lineRule="auto"/>
              <w:jc w:val="both"/>
              <w:rPr>
                <w:sz w:val="16"/>
                <w:szCs w:val="16"/>
                <w:lang w:val="en-GB"/>
              </w:rPr>
            </w:pPr>
            <w:r w:rsidRPr="0014368D">
              <w:rPr>
                <w:sz w:val="16"/>
                <w:szCs w:val="16"/>
                <w:lang w:val="en-GB"/>
              </w:rPr>
              <w:t>Mean</w:t>
            </w:r>
          </w:p>
        </w:tc>
        <w:tc>
          <w:tcPr>
            <w:tcW w:w="1194" w:type="dxa"/>
            <w:tcBorders>
              <w:top w:val="single" w:sz="4" w:space="0" w:color="auto"/>
              <w:left w:val="single" w:sz="4" w:space="0" w:color="auto"/>
              <w:bottom w:val="single" w:sz="4" w:space="0" w:color="auto"/>
              <w:right w:val="single" w:sz="4" w:space="0" w:color="auto"/>
            </w:tcBorders>
            <w:hideMark/>
          </w:tcPr>
          <w:p w14:paraId="3838F843" w14:textId="77777777" w:rsidR="008E041B" w:rsidRPr="0014368D" w:rsidRDefault="008E041B" w:rsidP="0014368D">
            <w:pPr>
              <w:spacing w:after="160" w:line="259" w:lineRule="auto"/>
              <w:jc w:val="both"/>
              <w:rPr>
                <w:sz w:val="16"/>
                <w:szCs w:val="16"/>
                <w:lang w:val="en-GB"/>
              </w:rPr>
            </w:pPr>
            <w:r w:rsidRPr="0014368D">
              <w:rPr>
                <w:sz w:val="16"/>
                <w:szCs w:val="16"/>
                <w:lang w:val="en-GB"/>
              </w:rPr>
              <w:t>3</w:t>
            </w:r>
            <w:r w:rsidRPr="0014368D">
              <w:rPr>
                <w:sz w:val="16"/>
                <w:szCs w:val="16"/>
                <w:vertAlign w:val="superscript"/>
                <w:lang w:val="en-GB"/>
              </w:rPr>
              <w:t>rd</w:t>
            </w:r>
            <w:r w:rsidRPr="0014368D">
              <w:rPr>
                <w:sz w:val="16"/>
                <w:szCs w:val="16"/>
                <w:lang w:val="en-GB"/>
              </w:rPr>
              <w:t xml:space="preserve"> Qu.</w:t>
            </w:r>
          </w:p>
        </w:tc>
        <w:tc>
          <w:tcPr>
            <w:tcW w:w="1311" w:type="dxa"/>
            <w:tcBorders>
              <w:top w:val="single" w:sz="4" w:space="0" w:color="auto"/>
              <w:left w:val="single" w:sz="4" w:space="0" w:color="auto"/>
              <w:bottom w:val="single" w:sz="4" w:space="0" w:color="auto"/>
              <w:right w:val="single" w:sz="4" w:space="0" w:color="auto"/>
            </w:tcBorders>
            <w:hideMark/>
          </w:tcPr>
          <w:p w14:paraId="7C98F847" w14:textId="77777777" w:rsidR="008E041B" w:rsidRPr="0014368D" w:rsidRDefault="008E041B" w:rsidP="0014368D">
            <w:pPr>
              <w:spacing w:after="160" w:line="259" w:lineRule="auto"/>
              <w:jc w:val="both"/>
              <w:rPr>
                <w:sz w:val="16"/>
                <w:szCs w:val="16"/>
                <w:lang w:val="en-GB"/>
              </w:rPr>
            </w:pPr>
            <w:r w:rsidRPr="0014368D">
              <w:rPr>
                <w:sz w:val="16"/>
                <w:szCs w:val="16"/>
                <w:lang w:val="en-GB"/>
              </w:rPr>
              <w:t>Max.</w:t>
            </w:r>
          </w:p>
        </w:tc>
      </w:tr>
      <w:tr w:rsidR="008E041B" w:rsidRPr="0014368D" w14:paraId="2053E00C" w14:textId="77777777" w:rsidTr="008E041B">
        <w:tc>
          <w:tcPr>
            <w:tcW w:w="1312" w:type="dxa"/>
            <w:tcBorders>
              <w:top w:val="single" w:sz="4" w:space="0" w:color="auto"/>
              <w:left w:val="single" w:sz="4" w:space="0" w:color="auto"/>
              <w:bottom w:val="single" w:sz="4" w:space="0" w:color="auto"/>
              <w:right w:val="single" w:sz="4" w:space="0" w:color="auto"/>
            </w:tcBorders>
            <w:hideMark/>
          </w:tcPr>
          <w:p w14:paraId="422500D4" w14:textId="77777777" w:rsidR="008E041B" w:rsidRPr="0014368D" w:rsidRDefault="008E041B" w:rsidP="0014368D">
            <w:pPr>
              <w:spacing w:after="160" w:line="259" w:lineRule="auto"/>
              <w:jc w:val="both"/>
              <w:rPr>
                <w:sz w:val="16"/>
                <w:szCs w:val="16"/>
                <w:lang w:val="en-GB"/>
              </w:rPr>
            </w:pPr>
            <w:r w:rsidRPr="0014368D">
              <w:rPr>
                <w:sz w:val="16"/>
                <w:szCs w:val="16"/>
                <w:lang w:val="en-GB"/>
              </w:rPr>
              <w:t>-25.223480</w:t>
            </w:r>
          </w:p>
        </w:tc>
        <w:tc>
          <w:tcPr>
            <w:tcW w:w="1195" w:type="dxa"/>
            <w:tcBorders>
              <w:top w:val="single" w:sz="4" w:space="0" w:color="auto"/>
              <w:left w:val="single" w:sz="4" w:space="0" w:color="auto"/>
              <w:bottom w:val="single" w:sz="4" w:space="0" w:color="auto"/>
              <w:right w:val="single" w:sz="4" w:space="0" w:color="auto"/>
            </w:tcBorders>
            <w:hideMark/>
          </w:tcPr>
          <w:p w14:paraId="209D8DB3" w14:textId="77777777" w:rsidR="008E041B" w:rsidRPr="0014368D" w:rsidRDefault="008E041B" w:rsidP="0014368D">
            <w:pPr>
              <w:spacing w:after="160" w:line="259" w:lineRule="auto"/>
              <w:jc w:val="both"/>
              <w:rPr>
                <w:sz w:val="16"/>
                <w:szCs w:val="16"/>
                <w:lang w:val="en-GB"/>
              </w:rPr>
            </w:pPr>
            <w:r w:rsidRPr="0014368D">
              <w:rPr>
                <w:sz w:val="16"/>
                <w:szCs w:val="16"/>
                <w:lang w:val="en-GB"/>
              </w:rPr>
              <w:t>-0.557045</w:t>
            </w:r>
          </w:p>
        </w:tc>
        <w:tc>
          <w:tcPr>
            <w:tcW w:w="1194" w:type="dxa"/>
            <w:tcBorders>
              <w:top w:val="single" w:sz="4" w:space="0" w:color="auto"/>
              <w:left w:val="single" w:sz="4" w:space="0" w:color="auto"/>
              <w:bottom w:val="single" w:sz="4" w:space="0" w:color="auto"/>
              <w:right w:val="single" w:sz="4" w:space="0" w:color="auto"/>
            </w:tcBorders>
            <w:hideMark/>
          </w:tcPr>
          <w:p w14:paraId="5751C6D8" w14:textId="77777777" w:rsidR="008E041B" w:rsidRPr="0014368D" w:rsidRDefault="008E041B" w:rsidP="0014368D">
            <w:pPr>
              <w:spacing w:after="160" w:line="259" w:lineRule="auto"/>
              <w:jc w:val="both"/>
              <w:rPr>
                <w:sz w:val="16"/>
                <w:szCs w:val="16"/>
                <w:lang w:val="en-GB"/>
              </w:rPr>
            </w:pPr>
            <w:r w:rsidRPr="0014368D">
              <w:rPr>
                <w:sz w:val="16"/>
                <w:szCs w:val="16"/>
                <w:lang w:val="en-GB"/>
              </w:rPr>
              <w:t>-0.005647</w:t>
            </w:r>
          </w:p>
        </w:tc>
        <w:tc>
          <w:tcPr>
            <w:tcW w:w="1194" w:type="dxa"/>
            <w:tcBorders>
              <w:top w:val="single" w:sz="4" w:space="0" w:color="auto"/>
              <w:left w:val="single" w:sz="4" w:space="0" w:color="auto"/>
              <w:bottom w:val="single" w:sz="4" w:space="0" w:color="auto"/>
              <w:right w:val="single" w:sz="4" w:space="0" w:color="auto"/>
            </w:tcBorders>
            <w:hideMark/>
          </w:tcPr>
          <w:p w14:paraId="77463CDC" w14:textId="77777777" w:rsidR="008E041B" w:rsidRPr="0014368D" w:rsidRDefault="008E041B" w:rsidP="0014368D">
            <w:pPr>
              <w:spacing w:after="160" w:line="259" w:lineRule="auto"/>
              <w:jc w:val="both"/>
              <w:rPr>
                <w:sz w:val="16"/>
                <w:szCs w:val="16"/>
                <w:lang w:val="en-GB"/>
              </w:rPr>
            </w:pPr>
            <w:r w:rsidRPr="0014368D">
              <w:rPr>
                <w:sz w:val="16"/>
                <w:szCs w:val="16"/>
                <w:lang w:val="en-GB"/>
              </w:rPr>
              <w:t>-0.114481</w:t>
            </w:r>
          </w:p>
        </w:tc>
        <w:tc>
          <w:tcPr>
            <w:tcW w:w="1194" w:type="dxa"/>
            <w:tcBorders>
              <w:top w:val="single" w:sz="4" w:space="0" w:color="auto"/>
              <w:left w:val="single" w:sz="4" w:space="0" w:color="auto"/>
              <w:bottom w:val="single" w:sz="4" w:space="0" w:color="auto"/>
              <w:right w:val="single" w:sz="4" w:space="0" w:color="auto"/>
            </w:tcBorders>
            <w:hideMark/>
          </w:tcPr>
          <w:p w14:paraId="5C99AF71" w14:textId="77777777" w:rsidR="008E041B" w:rsidRPr="0014368D" w:rsidRDefault="008E041B" w:rsidP="0014368D">
            <w:pPr>
              <w:spacing w:after="160" w:line="259" w:lineRule="auto"/>
              <w:jc w:val="both"/>
              <w:rPr>
                <w:sz w:val="16"/>
                <w:szCs w:val="16"/>
                <w:lang w:val="en-GB"/>
              </w:rPr>
            </w:pPr>
            <w:r w:rsidRPr="0014368D">
              <w:rPr>
                <w:sz w:val="16"/>
                <w:szCs w:val="16"/>
                <w:lang w:val="en-GB"/>
              </w:rPr>
              <w:t>0.486882</w:t>
            </w:r>
          </w:p>
        </w:tc>
        <w:tc>
          <w:tcPr>
            <w:tcW w:w="1311" w:type="dxa"/>
            <w:tcBorders>
              <w:top w:val="single" w:sz="4" w:space="0" w:color="auto"/>
              <w:left w:val="single" w:sz="4" w:space="0" w:color="auto"/>
              <w:bottom w:val="single" w:sz="4" w:space="0" w:color="auto"/>
              <w:right w:val="single" w:sz="4" w:space="0" w:color="auto"/>
            </w:tcBorders>
            <w:hideMark/>
          </w:tcPr>
          <w:p w14:paraId="0EEC7512" w14:textId="77777777" w:rsidR="008E041B" w:rsidRPr="0014368D" w:rsidRDefault="008E041B" w:rsidP="0014368D">
            <w:pPr>
              <w:spacing w:after="160" w:line="259" w:lineRule="auto"/>
              <w:jc w:val="both"/>
              <w:rPr>
                <w:sz w:val="16"/>
                <w:szCs w:val="16"/>
                <w:lang w:val="en-GB"/>
              </w:rPr>
            </w:pPr>
            <w:r w:rsidRPr="0014368D">
              <w:rPr>
                <w:sz w:val="16"/>
                <w:szCs w:val="16"/>
                <w:lang w:val="en-GB"/>
              </w:rPr>
              <w:t>22.278780</w:t>
            </w:r>
          </w:p>
        </w:tc>
      </w:tr>
    </w:tbl>
    <w:p w14:paraId="0AC3E300" w14:textId="77777777" w:rsidR="008E041B" w:rsidRDefault="008E041B" w:rsidP="0014368D">
      <w:pPr>
        <w:jc w:val="both"/>
      </w:pPr>
    </w:p>
    <w:p w14:paraId="0C13FC78" w14:textId="6AA3551C" w:rsidR="00D020BF" w:rsidRPr="00D020BF" w:rsidRDefault="00D020BF" w:rsidP="0014368D">
      <w:pPr>
        <w:jc w:val="both"/>
      </w:pPr>
      <w:r w:rsidRPr="00D020BF">
        <w:t>1,448 significant genes (627 upregulated, 821 downregulated) were found in the A</w:t>
      </w:r>
      <w:r w:rsidR="00BA22DC">
        <w:t xml:space="preserve"> vs </w:t>
      </w:r>
      <w:r w:rsidRPr="00D020BF">
        <w:t>F differential expression study, which accounted for 20% of all the genes examined. 54 genes were missing adjusted p-values, and the majority of genes (4,929) were not significant. The median of the p-value distribution, which is 0.06396, indicates that most genes have few significant changes. With a median close to zero (-0.0056), log2 fold changes range from -25.22 to 22.28, indicating little change in the expression of the majority of genes and significant variances for a small fraction.</w:t>
      </w:r>
    </w:p>
    <w:p w14:paraId="2F7960C5" w14:textId="77777777" w:rsidR="00D020BF" w:rsidRDefault="00D020BF" w:rsidP="0014368D">
      <w:pPr>
        <w:jc w:val="both"/>
      </w:pPr>
    </w:p>
    <w:p w14:paraId="1D69536A" w14:textId="536E75CF" w:rsidR="008E041B" w:rsidRPr="008E041B" w:rsidRDefault="008E041B" w:rsidP="0014368D">
      <w:pPr>
        <w:pStyle w:val="ListParagraph"/>
        <w:numPr>
          <w:ilvl w:val="0"/>
          <w:numId w:val="1"/>
        </w:numPr>
        <w:jc w:val="both"/>
        <w:rPr>
          <w:u w:val="single"/>
        </w:rPr>
      </w:pPr>
      <w:r w:rsidRPr="008E041B">
        <w:rPr>
          <w:u w:val="single"/>
        </w:rPr>
        <w:t>Visualization plots</w:t>
      </w:r>
    </w:p>
    <w:p w14:paraId="4FD2A3AA" w14:textId="77777777" w:rsidR="0014368D" w:rsidRDefault="00D020BF" w:rsidP="0014368D">
      <w:pPr>
        <w:jc w:val="both"/>
        <w:rPr>
          <w:i/>
          <w:iCs/>
        </w:rPr>
      </w:pPr>
      <w:r w:rsidRPr="00D020BF">
        <w:rPr>
          <w:i/>
          <w:iCs/>
        </w:rPr>
        <w:t>Volcano pl</w:t>
      </w:r>
      <w:r w:rsidR="0014368D">
        <w:rPr>
          <w:i/>
          <w:iCs/>
        </w:rPr>
        <w:t>ot</w:t>
      </w:r>
    </w:p>
    <w:p w14:paraId="511E1A2A" w14:textId="4009B788" w:rsidR="00D020BF" w:rsidRPr="0014368D" w:rsidRDefault="00D020BF" w:rsidP="0014368D">
      <w:pPr>
        <w:jc w:val="center"/>
        <w:rPr>
          <w:i/>
          <w:iCs/>
        </w:rPr>
      </w:pPr>
      <w:r>
        <w:rPr>
          <w:noProof/>
        </w:rPr>
        <w:drawing>
          <wp:inline distT="0" distB="0" distL="0" distR="0" wp14:anchorId="09E397FB" wp14:editId="7CFF49ED">
            <wp:extent cx="4073857" cy="3392769"/>
            <wp:effectExtent l="0" t="0" r="3175" b="0"/>
            <wp:docPr id="1256904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04380"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2017" cy="3424550"/>
                    </a:xfrm>
                    <a:prstGeom prst="rect">
                      <a:avLst/>
                    </a:prstGeom>
                  </pic:spPr>
                </pic:pic>
              </a:graphicData>
            </a:graphic>
          </wp:inline>
        </w:drawing>
      </w:r>
    </w:p>
    <w:p w14:paraId="5CBB6EF7" w14:textId="1328D0AA" w:rsidR="00D020BF" w:rsidRPr="0014368D" w:rsidRDefault="00D020BF" w:rsidP="0014368D">
      <w:pPr>
        <w:jc w:val="both"/>
        <w:rPr>
          <w:sz w:val="16"/>
          <w:szCs w:val="16"/>
        </w:rPr>
      </w:pPr>
      <w:r w:rsidRPr="0014368D">
        <w:rPr>
          <w:sz w:val="16"/>
          <w:szCs w:val="16"/>
        </w:rPr>
        <w:t>Figure 1: A volcano plot showing the degree of the expression change (log2 fold change) and statistical significance (-log10 p-value) for the genes in the A vs F comparison. Yellow points indicate genes that are close to the significance and fold change criteria, blue points indicate genes that are significantly downregulated, and red points indicate genes that are significantly elevated. The significance threshold is shown by the horizontal dashed line, while the fold change cutoff is shown by the vertical dashed line.</w:t>
      </w:r>
    </w:p>
    <w:p w14:paraId="19687F78" w14:textId="77777777" w:rsidR="00D020BF" w:rsidRDefault="00D020BF" w:rsidP="0014368D">
      <w:pPr>
        <w:jc w:val="both"/>
      </w:pPr>
    </w:p>
    <w:p w14:paraId="617E7A59" w14:textId="73CA14F7" w:rsidR="00D020BF" w:rsidRPr="00D020BF" w:rsidRDefault="00D020BF" w:rsidP="0014368D">
      <w:pPr>
        <w:jc w:val="both"/>
        <w:rPr>
          <w:i/>
          <w:iCs/>
        </w:rPr>
      </w:pPr>
      <w:r w:rsidRPr="00D020BF">
        <w:rPr>
          <w:i/>
          <w:iCs/>
        </w:rPr>
        <w:lastRenderedPageBreak/>
        <w:t>MA plot</w:t>
      </w:r>
    </w:p>
    <w:p w14:paraId="5A0A062D" w14:textId="0167B32C" w:rsidR="00D020BF" w:rsidRDefault="00D020BF" w:rsidP="0014368D">
      <w:pPr>
        <w:jc w:val="center"/>
      </w:pPr>
      <w:r>
        <w:rPr>
          <w:noProof/>
        </w:rPr>
        <w:drawing>
          <wp:inline distT="0" distB="0" distL="0" distR="0" wp14:anchorId="02514521" wp14:editId="1142DB95">
            <wp:extent cx="3787254" cy="3153894"/>
            <wp:effectExtent l="0" t="0" r="3810" b="8890"/>
            <wp:docPr id="181186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68787"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1712" cy="3240883"/>
                    </a:xfrm>
                    <a:prstGeom prst="rect">
                      <a:avLst/>
                    </a:prstGeom>
                  </pic:spPr>
                </pic:pic>
              </a:graphicData>
            </a:graphic>
          </wp:inline>
        </w:drawing>
      </w:r>
    </w:p>
    <w:p w14:paraId="15EE9265" w14:textId="1FD9CF25" w:rsidR="00D020BF" w:rsidRPr="0014368D" w:rsidRDefault="00D020BF" w:rsidP="0014368D">
      <w:pPr>
        <w:jc w:val="both"/>
        <w:rPr>
          <w:sz w:val="16"/>
          <w:szCs w:val="16"/>
        </w:rPr>
      </w:pPr>
      <w:r w:rsidRPr="0014368D">
        <w:rPr>
          <w:sz w:val="16"/>
          <w:szCs w:val="16"/>
        </w:rPr>
        <w:t>Figure 2: In the A vs F comparison, the MA plot displays the correlation between the mean expression (</w:t>
      </w:r>
      <w:proofErr w:type="spellStart"/>
      <w:r w:rsidRPr="0014368D">
        <w:rPr>
          <w:sz w:val="16"/>
          <w:szCs w:val="16"/>
        </w:rPr>
        <w:t>BaseMean</w:t>
      </w:r>
      <w:proofErr w:type="spellEnd"/>
      <w:r w:rsidRPr="0014368D">
        <w:rPr>
          <w:sz w:val="16"/>
          <w:szCs w:val="16"/>
        </w:rPr>
        <w:t>) and log2 fold change (Log2 Fold Change) of the genes. A gene is represented by each dot, and the majority of genes exhibit little change in expression (</w:t>
      </w:r>
      <w:proofErr w:type="spellStart"/>
      <w:r w:rsidRPr="0014368D">
        <w:rPr>
          <w:sz w:val="16"/>
          <w:szCs w:val="16"/>
        </w:rPr>
        <w:t>centred</w:t>
      </w:r>
      <w:proofErr w:type="spellEnd"/>
      <w:r w:rsidRPr="0014368D">
        <w:rPr>
          <w:sz w:val="16"/>
          <w:szCs w:val="16"/>
        </w:rPr>
        <w:t xml:space="preserve"> about 0). A few genes stand out as outliers due to their significant fold alterations.</w:t>
      </w:r>
    </w:p>
    <w:p w14:paraId="3F5EAC6A" w14:textId="77777777" w:rsidR="0014368D" w:rsidRDefault="0014368D" w:rsidP="0014368D">
      <w:pPr>
        <w:jc w:val="both"/>
      </w:pPr>
    </w:p>
    <w:p w14:paraId="61D7812A" w14:textId="77777777" w:rsidR="0014368D" w:rsidRDefault="00D020BF" w:rsidP="0014368D">
      <w:pPr>
        <w:jc w:val="both"/>
        <w:rPr>
          <w:i/>
          <w:iCs/>
        </w:rPr>
      </w:pPr>
      <w:r w:rsidRPr="00D020BF">
        <w:rPr>
          <w:i/>
          <w:iCs/>
        </w:rPr>
        <w:t>Histogram</w:t>
      </w:r>
    </w:p>
    <w:p w14:paraId="6D7F0B16" w14:textId="258E5ECC" w:rsidR="00D020BF" w:rsidRPr="0014368D" w:rsidRDefault="00D020BF" w:rsidP="0014368D">
      <w:pPr>
        <w:jc w:val="center"/>
        <w:rPr>
          <w:i/>
          <w:iCs/>
        </w:rPr>
      </w:pPr>
      <w:r>
        <w:rPr>
          <w:noProof/>
        </w:rPr>
        <w:drawing>
          <wp:inline distT="0" distB="0" distL="0" distR="0" wp14:anchorId="20479601" wp14:editId="0DA6C8D1">
            <wp:extent cx="3489499" cy="2905978"/>
            <wp:effectExtent l="0" t="0" r="0" b="8890"/>
            <wp:docPr id="377156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56517"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6528" cy="2936815"/>
                    </a:xfrm>
                    <a:prstGeom prst="rect">
                      <a:avLst/>
                    </a:prstGeom>
                  </pic:spPr>
                </pic:pic>
              </a:graphicData>
            </a:graphic>
          </wp:inline>
        </w:drawing>
      </w:r>
    </w:p>
    <w:p w14:paraId="05C27564" w14:textId="01EC7990" w:rsidR="00D020BF" w:rsidRPr="0014368D" w:rsidRDefault="00D020BF" w:rsidP="0014368D">
      <w:pPr>
        <w:jc w:val="both"/>
        <w:rPr>
          <w:sz w:val="16"/>
          <w:szCs w:val="16"/>
        </w:rPr>
      </w:pPr>
      <w:r w:rsidRPr="0014368D">
        <w:rPr>
          <w:sz w:val="16"/>
          <w:szCs w:val="16"/>
        </w:rPr>
        <w:t>Figure 3: p-value histogram for the A vs F comparison's differential expression analysis. p-values for most genes are near zero, which denotes notable variations in expression. The significance level (p = 0.05) is shown by the red dashed line.</w:t>
      </w:r>
    </w:p>
    <w:p w14:paraId="5060BA5D" w14:textId="77777777" w:rsidR="00D020BF" w:rsidRDefault="00D020BF" w:rsidP="0014368D">
      <w:pPr>
        <w:jc w:val="both"/>
      </w:pPr>
    </w:p>
    <w:p w14:paraId="3A7DE957" w14:textId="356066E6" w:rsidR="00D020BF" w:rsidRPr="00D020BF" w:rsidRDefault="00D020BF" w:rsidP="0014368D">
      <w:pPr>
        <w:jc w:val="both"/>
        <w:rPr>
          <w:i/>
          <w:iCs/>
        </w:rPr>
      </w:pPr>
      <w:r w:rsidRPr="00D020BF">
        <w:rPr>
          <w:i/>
          <w:iCs/>
        </w:rPr>
        <w:lastRenderedPageBreak/>
        <w:t>Heatmap</w:t>
      </w:r>
    </w:p>
    <w:p w14:paraId="2CFA9244" w14:textId="6F7D84A7" w:rsidR="00D020BF" w:rsidRDefault="00D020BF" w:rsidP="0014368D">
      <w:pPr>
        <w:jc w:val="center"/>
      </w:pPr>
      <w:r>
        <w:rPr>
          <w:noProof/>
        </w:rPr>
        <w:drawing>
          <wp:inline distT="0" distB="0" distL="0" distR="0" wp14:anchorId="3D570044" wp14:editId="6BDDEAA9">
            <wp:extent cx="4222504" cy="3643952"/>
            <wp:effectExtent l="0" t="0" r="6985" b="0"/>
            <wp:docPr id="172031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1422"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7785" cy="3674399"/>
                    </a:xfrm>
                    <a:prstGeom prst="rect">
                      <a:avLst/>
                    </a:prstGeom>
                  </pic:spPr>
                </pic:pic>
              </a:graphicData>
            </a:graphic>
          </wp:inline>
        </w:drawing>
      </w:r>
    </w:p>
    <w:p w14:paraId="0AC1CAC3" w14:textId="686C05D6" w:rsidR="00D020BF" w:rsidRPr="0014368D" w:rsidRDefault="00D020BF" w:rsidP="0014368D">
      <w:pPr>
        <w:jc w:val="both"/>
        <w:rPr>
          <w:sz w:val="16"/>
          <w:szCs w:val="16"/>
        </w:rPr>
      </w:pPr>
      <w:r w:rsidRPr="0014368D">
        <w:rPr>
          <w:sz w:val="16"/>
          <w:szCs w:val="16"/>
        </w:rPr>
        <w:t>Figure 4: Heatmap comparing conditions A vs F that shows the expression patterns of the top genes with differential expression across six samples. Red denotes elevated genes and blue denotes downregulated genes. Genes are grouped according to how comparable their expressions are. Groups of genes and samples with comparable expression patterns are highlighted by the clustering dendrograms.</w:t>
      </w:r>
    </w:p>
    <w:p w14:paraId="6F63ABC2" w14:textId="77777777" w:rsidR="00D020BF" w:rsidRDefault="00D020BF" w:rsidP="0014368D">
      <w:pPr>
        <w:jc w:val="both"/>
      </w:pPr>
    </w:p>
    <w:p w14:paraId="34AEDBF4" w14:textId="21D4D4F3" w:rsidR="00D020BF" w:rsidRPr="003F25D2" w:rsidRDefault="00D020BF" w:rsidP="0014368D">
      <w:pPr>
        <w:pStyle w:val="ListParagraph"/>
        <w:numPr>
          <w:ilvl w:val="0"/>
          <w:numId w:val="1"/>
        </w:numPr>
        <w:jc w:val="both"/>
        <w:rPr>
          <w:u w:val="single"/>
        </w:rPr>
      </w:pPr>
      <w:r w:rsidRPr="003F25D2">
        <w:rPr>
          <w:u w:val="single"/>
        </w:rPr>
        <w:t>Significant gene list</w:t>
      </w:r>
    </w:p>
    <w:p w14:paraId="7EBBD1B0" w14:textId="5FBDA6A5" w:rsidR="003E5A9B" w:rsidRDefault="003E5A9B" w:rsidP="0014368D">
      <w:pPr>
        <w:jc w:val="both"/>
      </w:pPr>
      <w:r w:rsidRPr="003E5A9B">
        <w:t>Below mentioned are a preview of upregulated and downregulated genes based on the p-values, adjusted p-values and fold changes:</w:t>
      </w:r>
    </w:p>
    <w:p w14:paraId="1FD623E2" w14:textId="77777777" w:rsidR="003E5A9B" w:rsidRDefault="003E5A9B" w:rsidP="0014368D">
      <w:pPr>
        <w:pStyle w:val="ListParagraph"/>
        <w:ind w:firstLine="720"/>
      </w:pPr>
      <w:r>
        <w:rPr>
          <w:noProof/>
        </w:rPr>
        <w:drawing>
          <wp:inline distT="0" distB="0" distL="0" distR="0" wp14:anchorId="6102EC7E" wp14:editId="53A90EB4">
            <wp:extent cx="3521122" cy="1162798"/>
            <wp:effectExtent l="0" t="0" r="3175" b="0"/>
            <wp:docPr id="135786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69103" name="Picture 13578691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4923" cy="1167355"/>
                    </a:xfrm>
                    <a:prstGeom prst="rect">
                      <a:avLst/>
                    </a:prstGeom>
                  </pic:spPr>
                </pic:pic>
              </a:graphicData>
            </a:graphic>
          </wp:inline>
        </w:drawing>
      </w:r>
    </w:p>
    <w:p w14:paraId="752B6054" w14:textId="77777777" w:rsidR="003E5A9B" w:rsidRDefault="003E5A9B" w:rsidP="0014368D">
      <w:pPr>
        <w:pStyle w:val="ListParagraph"/>
        <w:ind w:firstLine="720"/>
      </w:pPr>
      <w:r>
        <w:rPr>
          <w:noProof/>
        </w:rPr>
        <w:drawing>
          <wp:inline distT="0" distB="0" distL="0" distR="0" wp14:anchorId="12CF3564" wp14:editId="323FFF91">
            <wp:extent cx="3609833" cy="1287738"/>
            <wp:effectExtent l="0" t="0" r="0" b="8255"/>
            <wp:docPr id="16048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344" name="Picture 160483344"/>
                    <pic:cNvPicPr/>
                  </pic:nvPicPr>
                  <pic:blipFill>
                    <a:blip r:embed="rId10">
                      <a:extLst>
                        <a:ext uri="{28A0092B-C50C-407E-A947-70E740481C1C}">
                          <a14:useLocalDpi xmlns:a14="http://schemas.microsoft.com/office/drawing/2010/main" val="0"/>
                        </a:ext>
                      </a:extLst>
                    </a:blip>
                    <a:stretch>
                      <a:fillRect/>
                    </a:stretch>
                  </pic:blipFill>
                  <pic:spPr>
                    <a:xfrm>
                      <a:off x="0" y="0"/>
                      <a:ext cx="3725551" cy="1329018"/>
                    </a:xfrm>
                    <a:prstGeom prst="rect">
                      <a:avLst/>
                    </a:prstGeom>
                  </pic:spPr>
                </pic:pic>
              </a:graphicData>
            </a:graphic>
          </wp:inline>
        </w:drawing>
      </w:r>
    </w:p>
    <w:p w14:paraId="3D6A4150" w14:textId="77777777" w:rsidR="00D020BF" w:rsidRDefault="00D020BF" w:rsidP="0014368D">
      <w:pPr>
        <w:jc w:val="both"/>
      </w:pPr>
    </w:p>
    <w:p w14:paraId="33BEBC7A" w14:textId="16054C21" w:rsidR="003062C9" w:rsidRPr="00DD2752" w:rsidRDefault="00D020BF" w:rsidP="0014368D">
      <w:pPr>
        <w:pStyle w:val="ListParagraph"/>
        <w:numPr>
          <w:ilvl w:val="0"/>
          <w:numId w:val="4"/>
        </w:numPr>
        <w:jc w:val="both"/>
        <w:rPr>
          <w:u w:val="single"/>
        </w:rPr>
      </w:pPr>
      <w:r w:rsidRPr="003F25D2">
        <w:rPr>
          <w:u w:val="single"/>
        </w:rPr>
        <w:t xml:space="preserve">Additional analysis </w:t>
      </w:r>
    </w:p>
    <w:p w14:paraId="1FA22231" w14:textId="77777777" w:rsidR="004C1DEA" w:rsidRPr="004C1DEA" w:rsidRDefault="004C1DEA" w:rsidP="0014368D">
      <w:pPr>
        <w:jc w:val="both"/>
        <w:rPr>
          <w:i/>
          <w:iCs/>
          <w:u w:val="single"/>
        </w:rPr>
      </w:pPr>
      <w:r w:rsidRPr="004C1DEA">
        <w:rPr>
          <w:i/>
          <w:iCs/>
          <w:u w:val="single"/>
        </w:rPr>
        <w:t>Impact of Differentially Expressed Genes on Biological Pathways</w:t>
      </w:r>
    </w:p>
    <w:p w14:paraId="54119ED3" w14:textId="77777777" w:rsidR="004C1DEA" w:rsidRDefault="004C1DEA" w:rsidP="0014368D">
      <w:pPr>
        <w:pStyle w:val="ListParagraph"/>
        <w:numPr>
          <w:ilvl w:val="0"/>
          <w:numId w:val="19"/>
        </w:numPr>
        <w:jc w:val="both"/>
      </w:pPr>
      <w:r>
        <w:t>Based on volcano plots and hierarchical clustering (heatmap), the increased genes might indicate transcriptional regulation and stress responses.</w:t>
      </w:r>
    </w:p>
    <w:p w14:paraId="5A66FFD2" w14:textId="4306F096" w:rsidR="00DD2752" w:rsidRDefault="004C1DEA" w:rsidP="0014368D">
      <w:pPr>
        <w:pStyle w:val="ListParagraph"/>
        <w:numPr>
          <w:ilvl w:val="0"/>
          <w:numId w:val="19"/>
        </w:numPr>
        <w:jc w:val="both"/>
      </w:pPr>
      <w:r>
        <w:t xml:space="preserve">Significant log2 fold changes and p-value patterns indicate that downregulated genes indicate inhibited metabolic and </w:t>
      </w:r>
      <w:proofErr w:type="spellStart"/>
      <w:r>
        <w:t>signalling</w:t>
      </w:r>
      <w:proofErr w:type="spellEnd"/>
      <w:r>
        <w:t xml:space="preserve"> pathways.</w:t>
      </w:r>
    </w:p>
    <w:p w14:paraId="05EC9856" w14:textId="77777777" w:rsidR="004C1DEA" w:rsidRDefault="004C1DEA" w:rsidP="0014368D">
      <w:pPr>
        <w:jc w:val="both"/>
      </w:pPr>
    </w:p>
    <w:p w14:paraId="750474C4" w14:textId="77777777" w:rsidR="004C1DEA" w:rsidRPr="004C1DEA" w:rsidRDefault="004C1DEA" w:rsidP="0014368D">
      <w:pPr>
        <w:jc w:val="both"/>
        <w:rPr>
          <w:i/>
          <w:iCs/>
          <w:u w:val="single"/>
        </w:rPr>
      </w:pPr>
      <w:r w:rsidRPr="004C1DEA">
        <w:rPr>
          <w:i/>
          <w:iCs/>
          <w:u w:val="single"/>
        </w:rPr>
        <w:t>Gene Expression Pattern Clustering</w:t>
      </w:r>
    </w:p>
    <w:p w14:paraId="4700801C" w14:textId="77777777" w:rsidR="004C1DEA" w:rsidRPr="004C1DEA" w:rsidRDefault="004C1DEA" w:rsidP="0014368D">
      <w:pPr>
        <w:pStyle w:val="ListParagraph"/>
        <w:numPr>
          <w:ilvl w:val="0"/>
          <w:numId w:val="22"/>
        </w:numPr>
        <w:jc w:val="both"/>
      </w:pPr>
      <w:r w:rsidRPr="004C1DEA">
        <w:t>Co-expressed gene groupings are displayed via hierarchical clustering (heatmap).</w:t>
      </w:r>
    </w:p>
    <w:p w14:paraId="793F8437" w14:textId="77777777" w:rsidR="004C1DEA" w:rsidRPr="004C1DEA" w:rsidRDefault="004C1DEA" w:rsidP="0014368D">
      <w:pPr>
        <w:pStyle w:val="ListParagraph"/>
        <w:numPr>
          <w:ilvl w:val="0"/>
          <w:numId w:val="22"/>
        </w:numPr>
        <w:jc w:val="both"/>
      </w:pPr>
      <w:r w:rsidRPr="004C1DEA">
        <w:t>The understanding of transcriptional responses is supported by the clear visibility of upregulated and downregulated clusters.</w:t>
      </w:r>
    </w:p>
    <w:p w14:paraId="7A60F784" w14:textId="77777777" w:rsidR="004C1DEA" w:rsidRDefault="004C1DEA" w:rsidP="0014368D">
      <w:pPr>
        <w:jc w:val="both"/>
      </w:pPr>
    </w:p>
    <w:p w14:paraId="272DBB9A" w14:textId="77777777" w:rsidR="0014368D" w:rsidRDefault="0014368D" w:rsidP="0014368D">
      <w:pPr>
        <w:jc w:val="both"/>
      </w:pPr>
    </w:p>
    <w:p w14:paraId="577C7B45" w14:textId="77777777" w:rsidR="0014368D" w:rsidRDefault="0014368D" w:rsidP="0014368D">
      <w:pPr>
        <w:jc w:val="both"/>
      </w:pPr>
    </w:p>
    <w:p w14:paraId="3F2B05C2" w14:textId="77777777" w:rsidR="0014368D" w:rsidRDefault="0014368D" w:rsidP="0014368D">
      <w:pPr>
        <w:jc w:val="both"/>
      </w:pPr>
    </w:p>
    <w:p w14:paraId="46A8D70F" w14:textId="77777777" w:rsidR="0014368D" w:rsidRDefault="0014368D" w:rsidP="0014368D">
      <w:pPr>
        <w:jc w:val="both"/>
      </w:pPr>
    </w:p>
    <w:p w14:paraId="35FD9EEB" w14:textId="77777777" w:rsidR="0014368D" w:rsidRDefault="0014368D" w:rsidP="0014368D">
      <w:pPr>
        <w:jc w:val="both"/>
      </w:pPr>
    </w:p>
    <w:p w14:paraId="233C9441" w14:textId="77777777" w:rsidR="0014368D" w:rsidRDefault="0014368D" w:rsidP="0014368D">
      <w:pPr>
        <w:jc w:val="both"/>
      </w:pPr>
    </w:p>
    <w:p w14:paraId="1AA898CD" w14:textId="77777777" w:rsidR="0014368D" w:rsidRDefault="0014368D" w:rsidP="0014368D">
      <w:pPr>
        <w:jc w:val="both"/>
      </w:pPr>
    </w:p>
    <w:p w14:paraId="3BE06265" w14:textId="77777777" w:rsidR="0014368D" w:rsidRDefault="0014368D" w:rsidP="0014368D">
      <w:pPr>
        <w:jc w:val="both"/>
      </w:pPr>
    </w:p>
    <w:p w14:paraId="7B735D9A" w14:textId="77777777" w:rsidR="0014368D" w:rsidRDefault="0014368D" w:rsidP="0014368D">
      <w:pPr>
        <w:jc w:val="both"/>
      </w:pPr>
    </w:p>
    <w:p w14:paraId="4AE1F4E7" w14:textId="77777777" w:rsidR="0014368D" w:rsidRDefault="0014368D" w:rsidP="0014368D">
      <w:pPr>
        <w:jc w:val="both"/>
      </w:pPr>
    </w:p>
    <w:p w14:paraId="2DCFE7F9" w14:textId="77777777" w:rsidR="0014368D" w:rsidRDefault="0014368D" w:rsidP="0014368D">
      <w:pPr>
        <w:jc w:val="both"/>
      </w:pPr>
    </w:p>
    <w:p w14:paraId="3935E5BF" w14:textId="77777777" w:rsidR="0014368D" w:rsidRDefault="0014368D" w:rsidP="0014368D">
      <w:pPr>
        <w:jc w:val="both"/>
      </w:pPr>
    </w:p>
    <w:p w14:paraId="2E1D0BAC" w14:textId="77777777" w:rsidR="0014368D" w:rsidRDefault="0014368D" w:rsidP="0014368D">
      <w:pPr>
        <w:jc w:val="both"/>
      </w:pPr>
    </w:p>
    <w:p w14:paraId="6699614C" w14:textId="77777777" w:rsidR="0014368D" w:rsidRDefault="0014368D" w:rsidP="0014368D">
      <w:pPr>
        <w:jc w:val="both"/>
      </w:pPr>
    </w:p>
    <w:p w14:paraId="3B17A4FF" w14:textId="77777777" w:rsidR="0014368D" w:rsidRDefault="0014368D" w:rsidP="0014368D">
      <w:pPr>
        <w:jc w:val="both"/>
      </w:pPr>
    </w:p>
    <w:p w14:paraId="7D98D925" w14:textId="77777777" w:rsidR="004C1DEA" w:rsidRDefault="004C1DEA" w:rsidP="0014368D">
      <w:pPr>
        <w:jc w:val="both"/>
      </w:pPr>
    </w:p>
    <w:p w14:paraId="25F278B2" w14:textId="3964BFAB" w:rsidR="00D020BF" w:rsidRPr="00533236" w:rsidRDefault="00D020BF" w:rsidP="0014368D">
      <w:pPr>
        <w:pStyle w:val="Heading3"/>
        <w:jc w:val="both"/>
      </w:pPr>
      <w:r w:rsidRPr="00533236">
        <w:lastRenderedPageBreak/>
        <w:t xml:space="preserve">Dataset A vs </w:t>
      </w:r>
      <w:r>
        <w:t>D</w:t>
      </w:r>
    </w:p>
    <w:p w14:paraId="620D0ACC" w14:textId="5E0434D8" w:rsidR="00D020BF" w:rsidRDefault="00D020BF" w:rsidP="0014368D">
      <w:pPr>
        <w:jc w:val="both"/>
      </w:pPr>
      <w:r>
        <w:t xml:space="preserve">Understanding the notable variations in gene expression across conditions A and </w:t>
      </w:r>
      <w:r w:rsidR="00124EA6">
        <w:t>D</w:t>
      </w:r>
      <w:r>
        <w:t xml:space="preserve"> is the main goal of the A</w:t>
      </w:r>
      <w:r w:rsidR="00BA22DC">
        <w:t xml:space="preserve"> vs </w:t>
      </w:r>
      <w:r w:rsidR="00124EA6">
        <w:t>D</w:t>
      </w:r>
      <w:r>
        <w:t xml:space="preserve"> dataset analysis.</w:t>
      </w:r>
    </w:p>
    <w:p w14:paraId="29640E8D" w14:textId="77777777" w:rsidR="00D020BF" w:rsidRDefault="00D020BF" w:rsidP="0014368D">
      <w:pPr>
        <w:pStyle w:val="ListParagraph"/>
        <w:numPr>
          <w:ilvl w:val="0"/>
          <w:numId w:val="2"/>
        </w:numPr>
        <w:jc w:val="both"/>
        <w:rPr>
          <w:u w:val="single"/>
        </w:rPr>
      </w:pPr>
      <w:r>
        <w:rPr>
          <w:u w:val="single"/>
        </w:rPr>
        <w:t>Significant genes</w:t>
      </w:r>
    </w:p>
    <w:p w14:paraId="7E8EF3E9" w14:textId="77777777" w:rsidR="00D020BF" w:rsidRDefault="00D020BF" w:rsidP="0014368D">
      <w:pPr>
        <w:pStyle w:val="ListParagraph"/>
        <w:ind w:left="0"/>
        <w:jc w:val="both"/>
        <w:rPr>
          <w:i/>
          <w:iCs/>
          <w:sz w:val="20"/>
          <w:szCs w:val="20"/>
        </w:rPr>
      </w:pPr>
      <w:r w:rsidRPr="008E041B">
        <w:rPr>
          <w:i/>
          <w:iCs/>
          <w:sz w:val="20"/>
          <w:szCs w:val="20"/>
        </w:rPr>
        <w:t>The threshold set for upregulated and downregulated genes are:</w:t>
      </w:r>
    </w:p>
    <w:p w14:paraId="4D3036CB" w14:textId="77777777" w:rsidR="00D020BF" w:rsidRDefault="00D020BF" w:rsidP="0014368D">
      <w:pPr>
        <w:pStyle w:val="ListParagraph"/>
        <w:ind w:left="0"/>
        <w:jc w:val="both"/>
        <w:rPr>
          <w:i/>
          <w:iCs/>
          <w:sz w:val="20"/>
          <w:szCs w:val="20"/>
        </w:rPr>
      </w:pPr>
      <w:r w:rsidRPr="008E041B">
        <w:rPr>
          <w:i/>
          <w:iCs/>
          <w:sz w:val="20"/>
          <w:szCs w:val="20"/>
        </w:rPr>
        <w:t>Adjusted p-value threshold= 0.05</w:t>
      </w:r>
    </w:p>
    <w:p w14:paraId="4DB2DB0B" w14:textId="77777777" w:rsidR="00D020BF" w:rsidRDefault="00D020BF" w:rsidP="0014368D">
      <w:pPr>
        <w:pStyle w:val="ListParagraph"/>
        <w:ind w:left="0"/>
        <w:jc w:val="both"/>
        <w:rPr>
          <w:i/>
          <w:iCs/>
          <w:sz w:val="20"/>
          <w:szCs w:val="20"/>
        </w:rPr>
      </w:pPr>
      <w:r w:rsidRPr="008E041B">
        <w:rPr>
          <w:i/>
          <w:iCs/>
          <w:sz w:val="20"/>
          <w:szCs w:val="20"/>
        </w:rPr>
        <w:t>Log2 fold changes for upregulated genes= 1</w:t>
      </w:r>
    </w:p>
    <w:p w14:paraId="618A11E8" w14:textId="77777777" w:rsidR="00D020BF" w:rsidRPr="008E041B" w:rsidRDefault="00D020BF" w:rsidP="0014368D">
      <w:pPr>
        <w:pStyle w:val="ListParagraph"/>
        <w:ind w:left="0"/>
        <w:jc w:val="both"/>
        <w:rPr>
          <w:u w:val="single"/>
        </w:rPr>
      </w:pPr>
      <w:r w:rsidRPr="008E041B">
        <w:rPr>
          <w:i/>
          <w:iCs/>
          <w:sz w:val="20"/>
          <w:szCs w:val="20"/>
        </w:rPr>
        <w:t>Log2 fold changes for downregulated genes= -1</w:t>
      </w:r>
    </w:p>
    <w:p w14:paraId="56DF3BD5" w14:textId="77777777" w:rsidR="00124EA6" w:rsidRDefault="00124EA6" w:rsidP="0014368D">
      <w:pPr>
        <w:jc w:val="both"/>
      </w:pPr>
      <w:r>
        <w:t>Upregulated genes: 365</w:t>
      </w:r>
    </w:p>
    <w:p w14:paraId="4D0737D0" w14:textId="77777777" w:rsidR="00124EA6" w:rsidRDefault="00124EA6" w:rsidP="0014368D">
      <w:pPr>
        <w:jc w:val="both"/>
      </w:pPr>
      <w:r>
        <w:t xml:space="preserve">Downregulated genes: 651 </w:t>
      </w:r>
    </w:p>
    <w:p w14:paraId="40940A6D" w14:textId="77777777" w:rsidR="00124EA6" w:rsidRDefault="00124EA6" w:rsidP="0014368D">
      <w:pPr>
        <w:jc w:val="both"/>
      </w:pPr>
      <w:r>
        <w:t xml:space="preserve">Total genes: 6397 </w:t>
      </w:r>
    </w:p>
    <w:p w14:paraId="0A60DA22" w14:textId="77777777" w:rsidR="00124EA6" w:rsidRDefault="00124EA6" w:rsidP="0014368D">
      <w:pPr>
        <w:jc w:val="both"/>
      </w:pPr>
      <w:r>
        <w:t xml:space="preserve">Number of non-significant genes: 5363 </w:t>
      </w:r>
    </w:p>
    <w:p w14:paraId="409CF85C" w14:textId="77777777" w:rsidR="00124EA6" w:rsidRDefault="00124EA6" w:rsidP="0014368D">
      <w:pPr>
        <w:jc w:val="both"/>
      </w:pPr>
      <w:r>
        <w:t xml:space="preserve">Number of genes with missing </w:t>
      </w:r>
      <w:proofErr w:type="spellStart"/>
      <w:r>
        <w:t>padj</w:t>
      </w:r>
      <w:proofErr w:type="spellEnd"/>
      <w:r>
        <w:t>: 303</w:t>
      </w:r>
    </w:p>
    <w:p w14:paraId="3BA976B9" w14:textId="79B0FAA1" w:rsidR="00D020BF" w:rsidRDefault="00124EA6" w:rsidP="0014368D">
      <w:pPr>
        <w:jc w:val="both"/>
      </w:pPr>
      <w:r>
        <w:t>Significant genes (Up + Down): 1016 (16% of total genes)</w:t>
      </w:r>
    </w:p>
    <w:p w14:paraId="367F8FBD" w14:textId="77777777" w:rsidR="00124EA6" w:rsidRDefault="00124EA6" w:rsidP="0014368D">
      <w:pPr>
        <w:jc w:val="both"/>
      </w:pPr>
    </w:p>
    <w:p w14:paraId="6F3C62A8" w14:textId="77777777" w:rsidR="00D020BF" w:rsidRDefault="00D020BF" w:rsidP="0014368D">
      <w:pPr>
        <w:pStyle w:val="ListParagraph"/>
        <w:numPr>
          <w:ilvl w:val="0"/>
          <w:numId w:val="2"/>
        </w:numPr>
        <w:jc w:val="both"/>
        <w:rPr>
          <w:u w:val="single"/>
        </w:rPr>
      </w:pPr>
      <w:r>
        <w:rPr>
          <w:u w:val="single"/>
        </w:rPr>
        <w:t>Summary statistics</w:t>
      </w:r>
    </w:p>
    <w:p w14:paraId="7AA1C3DC" w14:textId="77777777" w:rsidR="00D020BF" w:rsidRPr="008E041B" w:rsidRDefault="00D020BF" w:rsidP="0014368D">
      <w:pPr>
        <w:jc w:val="both"/>
        <w:rPr>
          <w:i/>
          <w:iCs/>
        </w:rPr>
      </w:pPr>
      <w:r w:rsidRPr="008E041B">
        <w:rPr>
          <w:i/>
          <w:iCs/>
        </w:rPr>
        <w:t>p-value summary</w:t>
      </w:r>
    </w:p>
    <w:p w14:paraId="6A34428D" w14:textId="67CEFB8D" w:rsidR="00124EA6" w:rsidRPr="0014368D" w:rsidRDefault="00D020BF" w:rsidP="0014368D">
      <w:pPr>
        <w:jc w:val="both"/>
        <w:rPr>
          <w:sz w:val="16"/>
          <w:szCs w:val="16"/>
        </w:rPr>
      </w:pPr>
      <w:r w:rsidRPr="0014368D">
        <w:rPr>
          <w:sz w:val="16"/>
          <w:szCs w:val="16"/>
        </w:rPr>
        <w:t xml:space="preserve">Table </w:t>
      </w:r>
      <w:r w:rsidR="00124EA6" w:rsidRPr="0014368D">
        <w:rPr>
          <w:sz w:val="16"/>
          <w:szCs w:val="16"/>
        </w:rPr>
        <w:t>3</w:t>
      </w:r>
      <w:r w:rsidRPr="0014368D">
        <w:rPr>
          <w:sz w:val="16"/>
          <w:szCs w:val="16"/>
        </w:rPr>
        <w:t xml:space="preserve">: </w:t>
      </w:r>
      <w:r w:rsidR="00124EA6" w:rsidRPr="0014368D">
        <w:rPr>
          <w:sz w:val="16"/>
          <w:szCs w:val="16"/>
        </w:rPr>
        <w:t>p-value summary statistics for the A vs D comparison's differential expression analysis. For every gene that was examined, the table displays the p-values for the minimum (Min), first quartile (1st Qu.), median, mean, third quartile (3rd Qu.), and maximum (Max). Missing p-values (NAs) for 54 genes in total suggest possible problems with the quality of the data or the need for filtering.</w:t>
      </w:r>
    </w:p>
    <w:tbl>
      <w:tblPr>
        <w:tblStyle w:val="TableGrid"/>
        <w:tblW w:w="0" w:type="auto"/>
        <w:tblInd w:w="720" w:type="dxa"/>
        <w:tblLook w:val="04A0" w:firstRow="1" w:lastRow="0" w:firstColumn="1" w:lastColumn="0" w:noHBand="0" w:noVBand="1"/>
      </w:tblPr>
      <w:tblGrid>
        <w:gridCol w:w="1205"/>
        <w:gridCol w:w="1205"/>
        <w:gridCol w:w="1204"/>
        <w:gridCol w:w="1204"/>
        <w:gridCol w:w="1204"/>
        <w:gridCol w:w="1204"/>
        <w:gridCol w:w="1070"/>
      </w:tblGrid>
      <w:tr w:rsidR="00124EA6" w:rsidRPr="0014368D" w14:paraId="3C0263B1" w14:textId="77777777" w:rsidTr="00124EA6">
        <w:tc>
          <w:tcPr>
            <w:tcW w:w="1205" w:type="dxa"/>
            <w:tcBorders>
              <w:top w:val="single" w:sz="4" w:space="0" w:color="auto"/>
              <w:left w:val="single" w:sz="4" w:space="0" w:color="auto"/>
              <w:bottom w:val="single" w:sz="4" w:space="0" w:color="auto"/>
              <w:right w:val="single" w:sz="4" w:space="0" w:color="auto"/>
            </w:tcBorders>
            <w:hideMark/>
          </w:tcPr>
          <w:p w14:paraId="71EA126E" w14:textId="77777777" w:rsidR="00124EA6" w:rsidRPr="0014368D" w:rsidRDefault="00124EA6" w:rsidP="0014368D">
            <w:pPr>
              <w:spacing w:after="160" w:line="259" w:lineRule="auto"/>
              <w:jc w:val="both"/>
              <w:rPr>
                <w:sz w:val="16"/>
                <w:szCs w:val="16"/>
                <w:lang w:val="en-GB"/>
              </w:rPr>
            </w:pPr>
            <w:r w:rsidRPr="0014368D">
              <w:rPr>
                <w:sz w:val="16"/>
                <w:szCs w:val="16"/>
                <w:lang w:val="en-GB"/>
              </w:rPr>
              <w:t>Min.</w:t>
            </w:r>
          </w:p>
        </w:tc>
        <w:tc>
          <w:tcPr>
            <w:tcW w:w="1205" w:type="dxa"/>
            <w:tcBorders>
              <w:top w:val="single" w:sz="4" w:space="0" w:color="auto"/>
              <w:left w:val="single" w:sz="4" w:space="0" w:color="auto"/>
              <w:bottom w:val="single" w:sz="4" w:space="0" w:color="auto"/>
              <w:right w:val="single" w:sz="4" w:space="0" w:color="auto"/>
            </w:tcBorders>
            <w:hideMark/>
          </w:tcPr>
          <w:p w14:paraId="3BD205CA" w14:textId="77777777" w:rsidR="00124EA6" w:rsidRPr="0014368D" w:rsidRDefault="00124EA6" w:rsidP="0014368D">
            <w:pPr>
              <w:spacing w:after="160" w:line="259" w:lineRule="auto"/>
              <w:jc w:val="both"/>
              <w:rPr>
                <w:sz w:val="16"/>
                <w:szCs w:val="16"/>
                <w:lang w:val="en-GB"/>
              </w:rPr>
            </w:pPr>
            <w:r w:rsidRPr="0014368D">
              <w:rPr>
                <w:sz w:val="16"/>
                <w:szCs w:val="16"/>
                <w:lang w:val="en-GB"/>
              </w:rPr>
              <w:t>1</w:t>
            </w:r>
            <w:r w:rsidRPr="0014368D">
              <w:rPr>
                <w:sz w:val="16"/>
                <w:szCs w:val="16"/>
                <w:vertAlign w:val="superscript"/>
                <w:lang w:val="en-GB"/>
              </w:rPr>
              <w:t>st</w:t>
            </w:r>
            <w:r w:rsidRPr="0014368D">
              <w:rPr>
                <w:sz w:val="16"/>
                <w:szCs w:val="16"/>
                <w:lang w:val="en-GB"/>
              </w:rPr>
              <w:t xml:space="preserve"> Qu</w:t>
            </w:r>
          </w:p>
        </w:tc>
        <w:tc>
          <w:tcPr>
            <w:tcW w:w="1204" w:type="dxa"/>
            <w:tcBorders>
              <w:top w:val="single" w:sz="4" w:space="0" w:color="auto"/>
              <w:left w:val="single" w:sz="4" w:space="0" w:color="auto"/>
              <w:bottom w:val="single" w:sz="4" w:space="0" w:color="auto"/>
              <w:right w:val="single" w:sz="4" w:space="0" w:color="auto"/>
            </w:tcBorders>
            <w:hideMark/>
          </w:tcPr>
          <w:p w14:paraId="0334EBBB" w14:textId="77777777" w:rsidR="00124EA6" w:rsidRPr="0014368D" w:rsidRDefault="00124EA6" w:rsidP="0014368D">
            <w:pPr>
              <w:spacing w:after="160" w:line="259" w:lineRule="auto"/>
              <w:jc w:val="both"/>
              <w:rPr>
                <w:sz w:val="16"/>
                <w:szCs w:val="16"/>
                <w:lang w:val="en-GB"/>
              </w:rPr>
            </w:pPr>
            <w:r w:rsidRPr="0014368D">
              <w:rPr>
                <w:sz w:val="16"/>
                <w:szCs w:val="16"/>
                <w:lang w:val="en-GB"/>
              </w:rPr>
              <w:t>Median</w:t>
            </w:r>
          </w:p>
        </w:tc>
        <w:tc>
          <w:tcPr>
            <w:tcW w:w="1204" w:type="dxa"/>
            <w:tcBorders>
              <w:top w:val="single" w:sz="4" w:space="0" w:color="auto"/>
              <w:left w:val="single" w:sz="4" w:space="0" w:color="auto"/>
              <w:bottom w:val="single" w:sz="4" w:space="0" w:color="auto"/>
              <w:right w:val="single" w:sz="4" w:space="0" w:color="auto"/>
            </w:tcBorders>
            <w:hideMark/>
          </w:tcPr>
          <w:p w14:paraId="20441424" w14:textId="77777777" w:rsidR="00124EA6" w:rsidRPr="0014368D" w:rsidRDefault="00124EA6" w:rsidP="0014368D">
            <w:pPr>
              <w:spacing w:after="160" w:line="259" w:lineRule="auto"/>
              <w:jc w:val="both"/>
              <w:rPr>
                <w:sz w:val="16"/>
                <w:szCs w:val="16"/>
                <w:lang w:val="en-GB"/>
              </w:rPr>
            </w:pPr>
            <w:r w:rsidRPr="0014368D">
              <w:rPr>
                <w:sz w:val="16"/>
                <w:szCs w:val="16"/>
                <w:lang w:val="en-GB"/>
              </w:rPr>
              <w:t>Mean</w:t>
            </w:r>
          </w:p>
        </w:tc>
        <w:tc>
          <w:tcPr>
            <w:tcW w:w="1204" w:type="dxa"/>
            <w:tcBorders>
              <w:top w:val="single" w:sz="4" w:space="0" w:color="auto"/>
              <w:left w:val="single" w:sz="4" w:space="0" w:color="auto"/>
              <w:bottom w:val="single" w:sz="4" w:space="0" w:color="auto"/>
              <w:right w:val="single" w:sz="4" w:space="0" w:color="auto"/>
            </w:tcBorders>
            <w:hideMark/>
          </w:tcPr>
          <w:p w14:paraId="6EC56D30" w14:textId="77777777" w:rsidR="00124EA6" w:rsidRPr="0014368D" w:rsidRDefault="00124EA6" w:rsidP="0014368D">
            <w:pPr>
              <w:spacing w:after="160" w:line="259" w:lineRule="auto"/>
              <w:jc w:val="both"/>
              <w:rPr>
                <w:sz w:val="16"/>
                <w:szCs w:val="16"/>
                <w:lang w:val="en-GB"/>
              </w:rPr>
            </w:pPr>
            <w:r w:rsidRPr="0014368D">
              <w:rPr>
                <w:sz w:val="16"/>
                <w:szCs w:val="16"/>
                <w:lang w:val="en-GB"/>
              </w:rPr>
              <w:t>3</w:t>
            </w:r>
            <w:r w:rsidRPr="0014368D">
              <w:rPr>
                <w:sz w:val="16"/>
                <w:szCs w:val="16"/>
                <w:vertAlign w:val="superscript"/>
                <w:lang w:val="en-GB"/>
              </w:rPr>
              <w:t>rd</w:t>
            </w:r>
            <w:r w:rsidRPr="0014368D">
              <w:rPr>
                <w:sz w:val="16"/>
                <w:szCs w:val="16"/>
                <w:lang w:val="en-GB"/>
              </w:rPr>
              <w:t xml:space="preserve"> Qu.</w:t>
            </w:r>
          </w:p>
        </w:tc>
        <w:tc>
          <w:tcPr>
            <w:tcW w:w="1204" w:type="dxa"/>
            <w:tcBorders>
              <w:top w:val="single" w:sz="4" w:space="0" w:color="auto"/>
              <w:left w:val="single" w:sz="4" w:space="0" w:color="auto"/>
              <w:bottom w:val="single" w:sz="4" w:space="0" w:color="auto"/>
              <w:right w:val="single" w:sz="4" w:space="0" w:color="auto"/>
            </w:tcBorders>
            <w:hideMark/>
          </w:tcPr>
          <w:p w14:paraId="26FABF8D" w14:textId="77777777" w:rsidR="00124EA6" w:rsidRPr="0014368D" w:rsidRDefault="00124EA6" w:rsidP="0014368D">
            <w:pPr>
              <w:spacing w:after="160" w:line="259" w:lineRule="auto"/>
              <w:jc w:val="both"/>
              <w:rPr>
                <w:sz w:val="16"/>
                <w:szCs w:val="16"/>
                <w:lang w:val="en-GB"/>
              </w:rPr>
            </w:pPr>
            <w:r w:rsidRPr="0014368D">
              <w:rPr>
                <w:sz w:val="16"/>
                <w:szCs w:val="16"/>
                <w:lang w:val="en-GB"/>
              </w:rPr>
              <w:t>Max.</w:t>
            </w:r>
          </w:p>
        </w:tc>
        <w:tc>
          <w:tcPr>
            <w:tcW w:w="1070" w:type="dxa"/>
            <w:tcBorders>
              <w:top w:val="single" w:sz="4" w:space="0" w:color="auto"/>
              <w:left w:val="single" w:sz="4" w:space="0" w:color="auto"/>
              <w:bottom w:val="single" w:sz="4" w:space="0" w:color="auto"/>
              <w:right w:val="single" w:sz="4" w:space="0" w:color="auto"/>
            </w:tcBorders>
            <w:hideMark/>
          </w:tcPr>
          <w:p w14:paraId="7C935A76" w14:textId="77777777" w:rsidR="00124EA6" w:rsidRPr="0014368D" w:rsidRDefault="00124EA6" w:rsidP="0014368D">
            <w:pPr>
              <w:spacing w:after="160" w:line="259" w:lineRule="auto"/>
              <w:jc w:val="both"/>
              <w:rPr>
                <w:sz w:val="16"/>
                <w:szCs w:val="16"/>
                <w:lang w:val="en-GB"/>
              </w:rPr>
            </w:pPr>
            <w:r w:rsidRPr="0014368D">
              <w:rPr>
                <w:sz w:val="16"/>
                <w:szCs w:val="16"/>
                <w:lang w:val="en-GB"/>
              </w:rPr>
              <w:t>NA’s</w:t>
            </w:r>
          </w:p>
        </w:tc>
      </w:tr>
      <w:tr w:rsidR="00124EA6" w:rsidRPr="0014368D" w14:paraId="0585C585" w14:textId="77777777" w:rsidTr="00124EA6">
        <w:tc>
          <w:tcPr>
            <w:tcW w:w="1205" w:type="dxa"/>
            <w:tcBorders>
              <w:top w:val="single" w:sz="4" w:space="0" w:color="auto"/>
              <w:left w:val="single" w:sz="4" w:space="0" w:color="auto"/>
              <w:bottom w:val="single" w:sz="4" w:space="0" w:color="auto"/>
              <w:right w:val="single" w:sz="4" w:space="0" w:color="auto"/>
            </w:tcBorders>
            <w:hideMark/>
          </w:tcPr>
          <w:p w14:paraId="42B75CD6" w14:textId="77777777" w:rsidR="00124EA6" w:rsidRPr="0014368D" w:rsidRDefault="00124EA6" w:rsidP="0014368D">
            <w:pPr>
              <w:spacing w:after="160" w:line="259" w:lineRule="auto"/>
              <w:jc w:val="both"/>
              <w:rPr>
                <w:sz w:val="16"/>
                <w:szCs w:val="16"/>
                <w:lang w:val="en-GB"/>
              </w:rPr>
            </w:pPr>
            <w:r w:rsidRPr="0014368D">
              <w:rPr>
                <w:sz w:val="16"/>
                <w:szCs w:val="16"/>
                <w:lang w:val="en-GB"/>
              </w:rPr>
              <w:t>0.00000</w:t>
            </w:r>
          </w:p>
        </w:tc>
        <w:tc>
          <w:tcPr>
            <w:tcW w:w="1205" w:type="dxa"/>
            <w:tcBorders>
              <w:top w:val="single" w:sz="4" w:space="0" w:color="auto"/>
              <w:left w:val="single" w:sz="4" w:space="0" w:color="auto"/>
              <w:bottom w:val="single" w:sz="4" w:space="0" w:color="auto"/>
              <w:right w:val="single" w:sz="4" w:space="0" w:color="auto"/>
            </w:tcBorders>
            <w:hideMark/>
          </w:tcPr>
          <w:p w14:paraId="0F7147ED" w14:textId="77777777" w:rsidR="00124EA6" w:rsidRPr="0014368D" w:rsidRDefault="00124EA6" w:rsidP="0014368D">
            <w:pPr>
              <w:spacing w:after="160" w:line="259" w:lineRule="auto"/>
              <w:jc w:val="both"/>
              <w:rPr>
                <w:sz w:val="16"/>
                <w:szCs w:val="16"/>
                <w:lang w:val="en-GB"/>
              </w:rPr>
            </w:pPr>
            <w:r w:rsidRPr="0014368D">
              <w:rPr>
                <w:sz w:val="16"/>
                <w:szCs w:val="16"/>
                <w:lang w:val="en-GB"/>
              </w:rPr>
              <w:t>0.00209</w:t>
            </w:r>
          </w:p>
        </w:tc>
        <w:tc>
          <w:tcPr>
            <w:tcW w:w="1204" w:type="dxa"/>
            <w:tcBorders>
              <w:top w:val="single" w:sz="4" w:space="0" w:color="auto"/>
              <w:left w:val="single" w:sz="4" w:space="0" w:color="auto"/>
              <w:bottom w:val="single" w:sz="4" w:space="0" w:color="auto"/>
              <w:right w:val="single" w:sz="4" w:space="0" w:color="auto"/>
            </w:tcBorders>
            <w:hideMark/>
          </w:tcPr>
          <w:p w14:paraId="07E0FBD5" w14:textId="77777777" w:rsidR="00124EA6" w:rsidRPr="0014368D" w:rsidRDefault="00124EA6" w:rsidP="0014368D">
            <w:pPr>
              <w:spacing w:after="160" w:line="259" w:lineRule="auto"/>
              <w:jc w:val="both"/>
              <w:rPr>
                <w:sz w:val="16"/>
                <w:szCs w:val="16"/>
                <w:lang w:val="en-GB"/>
              </w:rPr>
            </w:pPr>
            <w:r w:rsidRPr="0014368D">
              <w:rPr>
                <w:sz w:val="16"/>
                <w:szCs w:val="16"/>
                <w:lang w:val="en-GB"/>
              </w:rPr>
              <w:t>0.08995</w:t>
            </w:r>
          </w:p>
        </w:tc>
        <w:tc>
          <w:tcPr>
            <w:tcW w:w="1204" w:type="dxa"/>
            <w:tcBorders>
              <w:top w:val="single" w:sz="4" w:space="0" w:color="auto"/>
              <w:left w:val="single" w:sz="4" w:space="0" w:color="auto"/>
              <w:bottom w:val="single" w:sz="4" w:space="0" w:color="auto"/>
              <w:right w:val="single" w:sz="4" w:space="0" w:color="auto"/>
            </w:tcBorders>
            <w:hideMark/>
          </w:tcPr>
          <w:p w14:paraId="5D29DEB6" w14:textId="77777777" w:rsidR="00124EA6" w:rsidRPr="0014368D" w:rsidRDefault="00124EA6" w:rsidP="0014368D">
            <w:pPr>
              <w:spacing w:after="160" w:line="259" w:lineRule="auto"/>
              <w:jc w:val="both"/>
              <w:rPr>
                <w:sz w:val="16"/>
                <w:szCs w:val="16"/>
                <w:lang w:val="en-GB"/>
              </w:rPr>
            </w:pPr>
            <w:r w:rsidRPr="0014368D">
              <w:rPr>
                <w:sz w:val="16"/>
                <w:szCs w:val="16"/>
                <w:lang w:val="en-GB"/>
              </w:rPr>
              <w:t>0.25446</w:t>
            </w:r>
          </w:p>
        </w:tc>
        <w:tc>
          <w:tcPr>
            <w:tcW w:w="1204" w:type="dxa"/>
            <w:tcBorders>
              <w:top w:val="single" w:sz="4" w:space="0" w:color="auto"/>
              <w:left w:val="single" w:sz="4" w:space="0" w:color="auto"/>
              <w:bottom w:val="single" w:sz="4" w:space="0" w:color="auto"/>
              <w:right w:val="single" w:sz="4" w:space="0" w:color="auto"/>
            </w:tcBorders>
            <w:hideMark/>
          </w:tcPr>
          <w:p w14:paraId="2A51DF22" w14:textId="77777777" w:rsidR="00124EA6" w:rsidRPr="0014368D" w:rsidRDefault="00124EA6" w:rsidP="0014368D">
            <w:pPr>
              <w:spacing w:after="160" w:line="259" w:lineRule="auto"/>
              <w:jc w:val="both"/>
              <w:rPr>
                <w:sz w:val="16"/>
                <w:szCs w:val="16"/>
                <w:lang w:val="en-GB"/>
              </w:rPr>
            </w:pPr>
            <w:r w:rsidRPr="0014368D">
              <w:rPr>
                <w:sz w:val="16"/>
                <w:szCs w:val="16"/>
                <w:lang w:val="en-GB"/>
              </w:rPr>
              <w:t>0.46346</w:t>
            </w:r>
          </w:p>
        </w:tc>
        <w:tc>
          <w:tcPr>
            <w:tcW w:w="1204" w:type="dxa"/>
            <w:tcBorders>
              <w:top w:val="single" w:sz="4" w:space="0" w:color="auto"/>
              <w:left w:val="single" w:sz="4" w:space="0" w:color="auto"/>
              <w:bottom w:val="single" w:sz="4" w:space="0" w:color="auto"/>
              <w:right w:val="single" w:sz="4" w:space="0" w:color="auto"/>
            </w:tcBorders>
            <w:hideMark/>
          </w:tcPr>
          <w:p w14:paraId="21E9EE39" w14:textId="77777777" w:rsidR="00124EA6" w:rsidRPr="0014368D" w:rsidRDefault="00124EA6" w:rsidP="0014368D">
            <w:pPr>
              <w:spacing w:after="160" w:line="259" w:lineRule="auto"/>
              <w:jc w:val="both"/>
              <w:rPr>
                <w:sz w:val="16"/>
                <w:szCs w:val="16"/>
                <w:lang w:val="en-GB"/>
              </w:rPr>
            </w:pPr>
            <w:r w:rsidRPr="0014368D">
              <w:rPr>
                <w:sz w:val="16"/>
                <w:szCs w:val="16"/>
                <w:lang w:val="en-GB"/>
              </w:rPr>
              <w:t>1.00000</w:t>
            </w:r>
          </w:p>
        </w:tc>
        <w:tc>
          <w:tcPr>
            <w:tcW w:w="1070" w:type="dxa"/>
            <w:tcBorders>
              <w:top w:val="single" w:sz="4" w:space="0" w:color="auto"/>
              <w:left w:val="single" w:sz="4" w:space="0" w:color="auto"/>
              <w:bottom w:val="single" w:sz="4" w:space="0" w:color="auto"/>
              <w:right w:val="single" w:sz="4" w:space="0" w:color="auto"/>
            </w:tcBorders>
            <w:hideMark/>
          </w:tcPr>
          <w:p w14:paraId="2664D680" w14:textId="77777777" w:rsidR="00124EA6" w:rsidRPr="0014368D" w:rsidRDefault="00124EA6" w:rsidP="0014368D">
            <w:pPr>
              <w:spacing w:after="160" w:line="259" w:lineRule="auto"/>
              <w:jc w:val="both"/>
              <w:rPr>
                <w:sz w:val="16"/>
                <w:szCs w:val="16"/>
                <w:lang w:val="en-GB"/>
              </w:rPr>
            </w:pPr>
            <w:r w:rsidRPr="0014368D">
              <w:rPr>
                <w:sz w:val="16"/>
                <w:szCs w:val="16"/>
                <w:lang w:val="en-GB"/>
              </w:rPr>
              <w:t>54</w:t>
            </w:r>
          </w:p>
        </w:tc>
      </w:tr>
    </w:tbl>
    <w:p w14:paraId="202201FF" w14:textId="77777777" w:rsidR="00D020BF" w:rsidRDefault="00D020BF" w:rsidP="0014368D">
      <w:pPr>
        <w:jc w:val="both"/>
      </w:pPr>
    </w:p>
    <w:p w14:paraId="53B361B6" w14:textId="77777777" w:rsidR="00D020BF" w:rsidRPr="008E041B" w:rsidRDefault="00D020BF" w:rsidP="0014368D">
      <w:pPr>
        <w:jc w:val="both"/>
        <w:rPr>
          <w:i/>
          <w:iCs/>
        </w:rPr>
      </w:pPr>
      <w:r w:rsidRPr="008E041B">
        <w:rPr>
          <w:i/>
          <w:iCs/>
        </w:rPr>
        <w:t>Log2 fold change summary</w:t>
      </w:r>
    </w:p>
    <w:p w14:paraId="1C2137ED" w14:textId="1FCD7E5D" w:rsidR="00124EA6" w:rsidRPr="0014368D" w:rsidRDefault="00D020BF" w:rsidP="0014368D">
      <w:pPr>
        <w:jc w:val="both"/>
        <w:rPr>
          <w:sz w:val="16"/>
          <w:szCs w:val="16"/>
        </w:rPr>
      </w:pPr>
      <w:r w:rsidRPr="0014368D">
        <w:rPr>
          <w:sz w:val="16"/>
          <w:szCs w:val="16"/>
        </w:rPr>
        <w:t xml:space="preserve">Table </w:t>
      </w:r>
      <w:r w:rsidR="00124EA6" w:rsidRPr="0014368D">
        <w:rPr>
          <w:sz w:val="16"/>
          <w:szCs w:val="16"/>
        </w:rPr>
        <w:t>4</w:t>
      </w:r>
      <w:r w:rsidRPr="0014368D">
        <w:rPr>
          <w:sz w:val="16"/>
          <w:szCs w:val="16"/>
        </w:rPr>
        <w:t xml:space="preserve">: </w:t>
      </w:r>
      <w:r w:rsidR="00124EA6" w:rsidRPr="0014368D">
        <w:rPr>
          <w:sz w:val="16"/>
          <w:szCs w:val="16"/>
        </w:rPr>
        <w:t>Log2 fold change summary data for the A vs D comparison's differential expression analysis. The table gives information about the size and direction of changes in gene expression for all examined genes by displaying the minimum (Min), first quartile (1st Qu.), median, mean, third quartile (3rd Qu.), and maximum (Max) log2 fold changes.</w:t>
      </w:r>
    </w:p>
    <w:tbl>
      <w:tblPr>
        <w:tblStyle w:val="TableGrid"/>
        <w:tblW w:w="0" w:type="auto"/>
        <w:tblInd w:w="720" w:type="dxa"/>
        <w:tblLook w:val="04A0" w:firstRow="1" w:lastRow="0" w:firstColumn="1" w:lastColumn="0" w:noHBand="0" w:noVBand="1"/>
      </w:tblPr>
      <w:tblGrid>
        <w:gridCol w:w="1312"/>
        <w:gridCol w:w="1195"/>
        <w:gridCol w:w="1194"/>
        <w:gridCol w:w="1194"/>
        <w:gridCol w:w="1194"/>
        <w:gridCol w:w="1311"/>
      </w:tblGrid>
      <w:tr w:rsidR="00124EA6" w:rsidRPr="0014368D" w14:paraId="5CA5AA4C" w14:textId="77777777" w:rsidTr="00124EA6">
        <w:tc>
          <w:tcPr>
            <w:tcW w:w="1312" w:type="dxa"/>
            <w:tcBorders>
              <w:top w:val="single" w:sz="4" w:space="0" w:color="auto"/>
              <w:left w:val="single" w:sz="4" w:space="0" w:color="auto"/>
              <w:bottom w:val="single" w:sz="4" w:space="0" w:color="auto"/>
              <w:right w:val="single" w:sz="4" w:space="0" w:color="auto"/>
            </w:tcBorders>
            <w:hideMark/>
          </w:tcPr>
          <w:p w14:paraId="416B3366" w14:textId="77777777" w:rsidR="00124EA6" w:rsidRPr="0014368D" w:rsidRDefault="00124EA6" w:rsidP="0014368D">
            <w:pPr>
              <w:spacing w:after="160" w:line="259" w:lineRule="auto"/>
              <w:jc w:val="both"/>
              <w:rPr>
                <w:sz w:val="16"/>
                <w:szCs w:val="16"/>
                <w:lang w:val="en-GB"/>
              </w:rPr>
            </w:pPr>
            <w:r w:rsidRPr="0014368D">
              <w:rPr>
                <w:sz w:val="16"/>
                <w:szCs w:val="16"/>
                <w:lang w:val="en-GB"/>
              </w:rPr>
              <w:t>Min.</w:t>
            </w:r>
          </w:p>
        </w:tc>
        <w:tc>
          <w:tcPr>
            <w:tcW w:w="1195" w:type="dxa"/>
            <w:tcBorders>
              <w:top w:val="single" w:sz="4" w:space="0" w:color="auto"/>
              <w:left w:val="single" w:sz="4" w:space="0" w:color="auto"/>
              <w:bottom w:val="single" w:sz="4" w:space="0" w:color="auto"/>
              <w:right w:val="single" w:sz="4" w:space="0" w:color="auto"/>
            </w:tcBorders>
            <w:hideMark/>
          </w:tcPr>
          <w:p w14:paraId="489FA1A7" w14:textId="77777777" w:rsidR="00124EA6" w:rsidRPr="0014368D" w:rsidRDefault="00124EA6" w:rsidP="0014368D">
            <w:pPr>
              <w:spacing w:after="160" w:line="259" w:lineRule="auto"/>
              <w:jc w:val="both"/>
              <w:rPr>
                <w:sz w:val="16"/>
                <w:szCs w:val="16"/>
                <w:lang w:val="en-GB"/>
              </w:rPr>
            </w:pPr>
            <w:r w:rsidRPr="0014368D">
              <w:rPr>
                <w:sz w:val="16"/>
                <w:szCs w:val="16"/>
                <w:lang w:val="en-GB"/>
              </w:rPr>
              <w:t>1</w:t>
            </w:r>
            <w:r w:rsidRPr="0014368D">
              <w:rPr>
                <w:sz w:val="16"/>
                <w:szCs w:val="16"/>
                <w:vertAlign w:val="superscript"/>
                <w:lang w:val="en-GB"/>
              </w:rPr>
              <w:t>st</w:t>
            </w:r>
            <w:r w:rsidRPr="0014368D">
              <w:rPr>
                <w:sz w:val="16"/>
                <w:szCs w:val="16"/>
                <w:lang w:val="en-GB"/>
              </w:rPr>
              <w:t xml:space="preserve"> Qu</w:t>
            </w:r>
          </w:p>
        </w:tc>
        <w:tc>
          <w:tcPr>
            <w:tcW w:w="1194" w:type="dxa"/>
            <w:tcBorders>
              <w:top w:val="single" w:sz="4" w:space="0" w:color="auto"/>
              <w:left w:val="single" w:sz="4" w:space="0" w:color="auto"/>
              <w:bottom w:val="single" w:sz="4" w:space="0" w:color="auto"/>
              <w:right w:val="single" w:sz="4" w:space="0" w:color="auto"/>
            </w:tcBorders>
            <w:hideMark/>
          </w:tcPr>
          <w:p w14:paraId="2F095617" w14:textId="77777777" w:rsidR="00124EA6" w:rsidRPr="0014368D" w:rsidRDefault="00124EA6" w:rsidP="0014368D">
            <w:pPr>
              <w:spacing w:after="160" w:line="259" w:lineRule="auto"/>
              <w:jc w:val="both"/>
              <w:rPr>
                <w:sz w:val="16"/>
                <w:szCs w:val="16"/>
                <w:lang w:val="en-GB"/>
              </w:rPr>
            </w:pPr>
            <w:r w:rsidRPr="0014368D">
              <w:rPr>
                <w:sz w:val="16"/>
                <w:szCs w:val="16"/>
                <w:lang w:val="en-GB"/>
              </w:rPr>
              <w:t>Median</w:t>
            </w:r>
          </w:p>
        </w:tc>
        <w:tc>
          <w:tcPr>
            <w:tcW w:w="1194" w:type="dxa"/>
            <w:tcBorders>
              <w:top w:val="single" w:sz="4" w:space="0" w:color="auto"/>
              <w:left w:val="single" w:sz="4" w:space="0" w:color="auto"/>
              <w:bottom w:val="single" w:sz="4" w:space="0" w:color="auto"/>
              <w:right w:val="single" w:sz="4" w:space="0" w:color="auto"/>
            </w:tcBorders>
            <w:hideMark/>
          </w:tcPr>
          <w:p w14:paraId="143882B4" w14:textId="77777777" w:rsidR="00124EA6" w:rsidRPr="0014368D" w:rsidRDefault="00124EA6" w:rsidP="0014368D">
            <w:pPr>
              <w:spacing w:after="160" w:line="259" w:lineRule="auto"/>
              <w:jc w:val="both"/>
              <w:rPr>
                <w:sz w:val="16"/>
                <w:szCs w:val="16"/>
                <w:lang w:val="en-GB"/>
              </w:rPr>
            </w:pPr>
            <w:r w:rsidRPr="0014368D">
              <w:rPr>
                <w:sz w:val="16"/>
                <w:szCs w:val="16"/>
                <w:lang w:val="en-GB"/>
              </w:rPr>
              <w:t>Mean</w:t>
            </w:r>
          </w:p>
        </w:tc>
        <w:tc>
          <w:tcPr>
            <w:tcW w:w="1194" w:type="dxa"/>
            <w:tcBorders>
              <w:top w:val="single" w:sz="4" w:space="0" w:color="auto"/>
              <w:left w:val="single" w:sz="4" w:space="0" w:color="auto"/>
              <w:bottom w:val="single" w:sz="4" w:space="0" w:color="auto"/>
              <w:right w:val="single" w:sz="4" w:space="0" w:color="auto"/>
            </w:tcBorders>
            <w:hideMark/>
          </w:tcPr>
          <w:p w14:paraId="56FAFEC4" w14:textId="77777777" w:rsidR="00124EA6" w:rsidRPr="0014368D" w:rsidRDefault="00124EA6" w:rsidP="0014368D">
            <w:pPr>
              <w:spacing w:after="160" w:line="259" w:lineRule="auto"/>
              <w:jc w:val="both"/>
              <w:rPr>
                <w:sz w:val="16"/>
                <w:szCs w:val="16"/>
                <w:lang w:val="en-GB"/>
              </w:rPr>
            </w:pPr>
            <w:r w:rsidRPr="0014368D">
              <w:rPr>
                <w:sz w:val="16"/>
                <w:szCs w:val="16"/>
                <w:lang w:val="en-GB"/>
              </w:rPr>
              <w:t>3</w:t>
            </w:r>
            <w:r w:rsidRPr="0014368D">
              <w:rPr>
                <w:sz w:val="16"/>
                <w:szCs w:val="16"/>
                <w:vertAlign w:val="superscript"/>
                <w:lang w:val="en-GB"/>
              </w:rPr>
              <w:t>rd</w:t>
            </w:r>
            <w:r w:rsidRPr="0014368D">
              <w:rPr>
                <w:sz w:val="16"/>
                <w:szCs w:val="16"/>
                <w:lang w:val="en-GB"/>
              </w:rPr>
              <w:t xml:space="preserve"> Qu.</w:t>
            </w:r>
          </w:p>
        </w:tc>
        <w:tc>
          <w:tcPr>
            <w:tcW w:w="1311" w:type="dxa"/>
            <w:tcBorders>
              <w:top w:val="single" w:sz="4" w:space="0" w:color="auto"/>
              <w:left w:val="single" w:sz="4" w:space="0" w:color="auto"/>
              <w:bottom w:val="single" w:sz="4" w:space="0" w:color="auto"/>
              <w:right w:val="single" w:sz="4" w:space="0" w:color="auto"/>
            </w:tcBorders>
            <w:hideMark/>
          </w:tcPr>
          <w:p w14:paraId="760C9B10" w14:textId="77777777" w:rsidR="00124EA6" w:rsidRPr="0014368D" w:rsidRDefault="00124EA6" w:rsidP="0014368D">
            <w:pPr>
              <w:spacing w:after="160" w:line="259" w:lineRule="auto"/>
              <w:jc w:val="both"/>
              <w:rPr>
                <w:sz w:val="16"/>
                <w:szCs w:val="16"/>
                <w:lang w:val="en-GB"/>
              </w:rPr>
            </w:pPr>
            <w:r w:rsidRPr="0014368D">
              <w:rPr>
                <w:sz w:val="16"/>
                <w:szCs w:val="16"/>
                <w:lang w:val="en-GB"/>
              </w:rPr>
              <w:t>Max.</w:t>
            </w:r>
          </w:p>
        </w:tc>
      </w:tr>
      <w:tr w:rsidR="00124EA6" w:rsidRPr="0014368D" w14:paraId="51EEFB02" w14:textId="77777777" w:rsidTr="00124EA6">
        <w:tc>
          <w:tcPr>
            <w:tcW w:w="1312" w:type="dxa"/>
            <w:tcBorders>
              <w:top w:val="single" w:sz="4" w:space="0" w:color="auto"/>
              <w:left w:val="single" w:sz="4" w:space="0" w:color="auto"/>
              <w:bottom w:val="single" w:sz="4" w:space="0" w:color="auto"/>
              <w:right w:val="single" w:sz="4" w:space="0" w:color="auto"/>
            </w:tcBorders>
            <w:hideMark/>
          </w:tcPr>
          <w:p w14:paraId="5A831E9E" w14:textId="77777777" w:rsidR="00124EA6" w:rsidRPr="0014368D" w:rsidRDefault="00124EA6" w:rsidP="0014368D">
            <w:pPr>
              <w:spacing w:after="160" w:line="259" w:lineRule="auto"/>
              <w:jc w:val="both"/>
              <w:rPr>
                <w:sz w:val="16"/>
                <w:szCs w:val="16"/>
                <w:lang w:val="en-GB"/>
              </w:rPr>
            </w:pPr>
            <w:r w:rsidRPr="0014368D">
              <w:rPr>
                <w:sz w:val="16"/>
                <w:szCs w:val="16"/>
                <w:lang w:val="en-GB"/>
              </w:rPr>
              <w:t>-25.328550</w:t>
            </w:r>
          </w:p>
        </w:tc>
        <w:tc>
          <w:tcPr>
            <w:tcW w:w="1195" w:type="dxa"/>
            <w:tcBorders>
              <w:top w:val="single" w:sz="4" w:space="0" w:color="auto"/>
              <w:left w:val="single" w:sz="4" w:space="0" w:color="auto"/>
              <w:bottom w:val="single" w:sz="4" w:space="0" w:color="auto"/>
              <w:right w:val="single" w:sz="4" w:space="0" w:color="auto"/>
            </w:tcBorders>
            <w:hideMark/>
          </w:tcPr>
          <w:p w14:paraId="733A7AA6" w14:textId="77777777" w:rsidR="00124EA6" w:rsidRPr="0014368D" w:rsidRDefault="00124EA6" w:rsidP="0014368D">
            <w:pPr>
              <w:spacing w:after="160" w:line="259" w:lineRule="auto"/>
              <w:jc w:val="both"/>
              <w:rPr>
                <w:sz w:val="16"/>
                <w:szCs w:val="16"/>
                <w:lang w:val="en-GB"/>
              </w:rPr>
            </w:pPr>
            <w:r w:rsidRPr="0014368D">
              <w:rPr>
                <w:sz w:val="16"/>
                <w:szCs w:val="16"/>
                <w:lang w:val="en-GB"/>
              </w:rPr>
              <w:t>-0.474189</w:t>
            </w:r>
          </w:p>
        </w:tc>
        <w:tc>
          <w:tcPr>
            <w:tcW w:w="1194" w:type="dxa"/>
            <w:tcBorders>
              <w:top w:val="single" w:sz="4" w:space="0" w:color="auto"/>
              <w:left w:val="single" w:sz="4" w:space="0" w:color="auto"/>
              <w:bottom w:val="single" w:sz="4" w:space="0" w:color="auto"/>
              <w:right w:val="single" w:sz="4" w:space="0" w:color="auto"/>
            </w:tcBorders>
            <w:hideMark/>
          </w:tcPr>
          <w:p w14:paraId="258017AF" w14:textId="77777777" w:rsidR="00124EA6" w:rsidRPr="0014368D" w:rsidRDefault="00124EA6" w:rsidP="0014368D">
            <w:pPr>
              <w:spacing w:after="160" w:line="259" w:lineRule="auto"/>
              <w:jc w:val="both"/>
              <w:rPr>
                <w:sz w:val="16"/>
                <w:szCs w:val="16"/>
                <w:lang w:val="en-GB"/>
              </w:rPr>
            </w:pPr>
            <w:r w:rsidRPr="0014368D">
              <w:rPr>
                <w:sz w:val="16"/>
                <w:szCs w:val="16"/>
                <w:lang w:val="en-GB"/>
              </w:rPr>
              <w:t>-0.001087</w:t>
            </w:r>
          </w:p>
        </w:tc>
        <w:tc>
          <w:tcPr>
            <w:tcW w:w="1194" w:type="dxa"/>
            <w:tcBorders>
              <w:top w:val="single" w:sz="4" w:space="0" w:color="auto"/>
              <w:left w:val="single" w:sz="4" w:space="0" w:color="auto"/>
              <w:bottom w:val="single" w:sz="4" w:space="0" w:color="auto"/>
              <w:right w:val="single" w:sz="4" w:space="0" w:color="auto"/>
            </w:tcBorders>
            <w:hideMark/>
          </w:tcPr>
          <w:p w14:paraId="3E196546" w14:textId="77777777" w:rsidR="00124EA6" w:rsidRPr="0014368D" w:rsidRDefault="00124EA6" w:rsidP="0014368D">
            <w:pPr>
              <w:spacing w:after="160" w:line="259" w:lineRule="auto"/>
              <w:jc w:val="both"/>
              <w:rPr>
                <w:sz w:val="16"/>
                <w:szCs w:val="16"/>
                <w:lang w:val="en-GB"/>
              </w:rPr>
            </w:pPr>
            <w:r w:rsidRPr="0014368D">
              <w:rPr>
                <w:sz w:val="16"/>
                <w:szCs w:val="16"/>
                <w:lang w:val="en-GB"/>
              </w:rPr>
              <w:t>-0.106928</w:t>
            </w:r>
          </w:p>
        </w:tc>
        <w:tc>
          <w:tcPr>
            <w:tcW w:w="1194" w:type="dxa"/>
            <w:tcBorders>
              <w:top w:val="single" w:sz="4" w:space="0" w:color="auto"/>
              <w:left w:val="single" w:sz="4" w:space="0" w:color="auto"/>
              <w:bottom w:val="single" w:sz="4" w:space="0" w:color="auto"/>
              <w:right w:val="single" w:sz="4" w:space="0" w:color="auto"/>
            </w:tcBorders>
            <w:hideMark/>
          </w:tcPr>
          <w:p w14:paraId="6F4EF9F4" w14:textId="77777777" w:rsidR="00124EA6" w:rsidRPr="0014368D" w:rsidRDefault="00124EA6" w:rsidP="0014368D">
            <w:pPr>
              <w:spacing w:after="160" w:line="259" w:lineRule="auto"/>
              <w:jc w:val="both"/>
              <w:rPr>
                <w:sz w:val="16"/>
                <w:szCs w:val="16"/>
                <w:lang w:val="en-GB"/>
              </w:rPr>
            </w:pPr>
            <w:r w:rsidRPr="0014368D">
              <w:rPr>
                <w:sz w:val="16"/>
                <w:szCs w:val="16"/>
                <w:lang w:val="en-GB"/>
              </w:rPr>
              <w:t>0.416604</w:t>
            </w:r>
          </w:p>
        </w:tc>
        <w:tc>
          <w:tcPr>
            <w:tcW w:w="1311" w:type="dxa"/>
            <w:tcBorders>
              <w:top w:val="single" w:sz="4" w:space="0" w:color="auto"/>
              <w:left w:val="single" w:sz="4" w:space="0" w:color="auto"/>
              <w:bottom w:val="single" w:sz="4" w:space="0" w:color="auto"/>
              <w:right w:val="single" w:sz="4" w:space="0" w:color="auto"/>
            </w:tcBorders>
            <w:hideMark/>
          </w:tcPr>
          <w:p w14:paraId="43D80971" w14:textId="77777777" w:rsidR="00124EA6" w:rsidRPr="0014368D" w:rsidRDefault="00124EA6" w:rsidP="0014368D">
            <w:pPr>
              <w:spacing w:after="160" w:line="259" w:lineRule="auto"/>
              <w:jc w:val="both"/>
              <w:rPr>
                <w:sz w:val="16"/>
                <w:szCs w:val="16"/>
                <w:lang w:val="en-GB"/>
              </w:rPr>
            </w:pPr>
            <w:r w:rsidRPr="0014368D">
              <w:rPr>
                <w:sz w:val="16"/>
                <w:szCs w:val="16"/>
                <w:lang w:val="en-GB"/>
              </w:rPr>
              <w:t>22.002860</w:t>
            </w:r>
          </w:p>
        </w:tc>
      </w:tr>
    </w:tbl>
    <w:p w14:paraId="71E96CBC" w14:textId="77777777" w:rsidR="00124EA6" w:rsidRDefault="00124EA6" w:rsidP="0014368D">
      <w:pPr>
        <w:jc w:val="both"/>
      </w:pPr>
    </w:p>
    <w:p w14:paraId="29CF8699" w14:textId="669D6A0F" w:rsidR="00D020BF" w:rsidRDefault="00124EA6" w:rsidP="0014368D">
      <w:pPr>
        <w:jc w:val="both"/>
      </w:pPr>
      <w:r w:rsidRPr="00124EA6">
        <w:t>With 365 upregulated and 651 downregulated genes, the differential expression analysis for A vs D reveals 1,016 substantially changed genes. Potential problems with data quality were indicated by the fact that 303 genes had missing adjusted p-values and the majority of genes (5,363) were non-significant. With a median of 0.08995 and a range of 0 to 1, P-values indicate a selection of highly important genes. With a median close to 0, log2 fold changes range significantly from -25.33 to 22.00, representing slight changes in the expression of most genes and drastic variances for a select few.</w:t>
      </w:r>
    </w:p>
    <w:p w14:paraId="196B52E2" w14:textId="77777777" w:rsidR="00D020BF" w:rsidRPr="008E041B" w:rsidRDefault="00D020BF" w:rsidP="0014368D">
      <w:pPr>
        <w:pStyle w:val="ListParagraph"/>
        <w:numPr>
          <w:ilvl w:val="0"/>
          <w:numId w:val="2"/>
        </w:numPr>
        <w:jc w:val="both"/>
        <w:rPr>
          <w:u w:val="single"/>
        </w:rPr>
      </w:pPr>
      <w:r w:rsidRPr="008E041B">
        <w:rPr>
          <w:u w:val="single"/>
        </w:rPr>
        <w:lastRenderedPageBreak/>
        <w:t>Visualization plots</w:t>
      </w:r>
    </w:p>
    <w:p w14:paraId="45575D87" w14:textId="77777777" w:rsidR="00D020BF" w:rsidRPr="00D020BF" w:rsidRDefault="00D020BF" w:rsidP="0014368D">
      <w:pPr>
        <w:jc w:val="both"/>
        <w:rPr>
          <w:i/>
          <w:iCs/>
        </w:rPr>
      </w:pPr>
      <w:r w:rsidRPr="00D020BF">
        <w:rPr>
          <w:i/>
          <w:iCs/>
        </w:rPr>
        <w:t>Volcano plot</w:t>
      </w:r>
    </w:p>
    <w:p w14:paraId="43ABCB13" w14:textId="5774D2F4" w:rsidR="00D020BF" w:rsidRDefault="00124EA6" w:rsidP="0014368D">
      <w:pPr>
        <w:jc w:val="center"/>
      </w:pPr>
      <w:r>
        <w:rPr>
          <w:noProof/>
        </w:rPr>
        <w:drawing>
          <wp:inline distT="0" distB="0" distL="0" distR="0" wp14:anchorId="37CDB920" wp14:editId="6FB1FE1E">
            <wp:extent cx="3104866" cy="2942004"/>
            <wp:effectExtent l="0" t="0" r="635" b="0"/>
            <wp:docPr id="1100364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64204"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7588" cy="2963534"/>
                    </a:xfrm>
                    <a:prstGeom prst="rect">
                      <a:avLst/>
                    </a:prstGeom>
                  </pic:spPr>
                </pic:pic>
              </a:graphicData>
            </a:graphic>
          </wp:inline>
        </w:drawing>
      </w:r>
    </w:p>
    <w:p w14:paraId="309A793C" w14:textId="3C336BA9" w:rsidR="00D020BF" w:rsidRPr="0014368D" w:rsidRDefault="00D020BF" w:rsidP="0014368D">
      <w:pPr>
        <w:jc w:val="both"/>
        <w:rPr>
          <w:sz w:val="16"/>
          <w:szCs w:val="16"/>
        </w:rPr>
      </w:pPr>
      <w:r w:rsidRPr="0014368D">
        <w:rPr>
          <w:sz w:val="16"/>
          <w:szCs w:val="16"/>
        </w:rPr>
        <w:t xml:space="preserve">Figure </w:t>
      </w:r>
      <w:r w:rsidR="00124EA6" w:rsidRPr="0014368D">
        <w:rPr>
          <w:sz w:val="16"/>
          <w:szCs w:val="16"/>
        </w:rPr>
        <w:t>5</w:t>
      </w:r>
      <w:r w:rsidRPr="0014368D">
        <w:rPr>
          <w:sz w:val="16"/>
          <w:szCs w:val="16"/>
        </w:rPr>
        <w:t xml:space="preserve">: </w:t>
      </w:r>
      <w:r w:rsidR="00BA22DC" w:rsidRPr="0014368D">
        <w:rPr>
          <w:sz w:val="16"/>
          <w:szCs w:val="16"/>
        </w:rPr>
        <w:t>Volcano plot that shows the amplitude (log2 fold change, x-axis) and significance (-log10 p-value, y-axis) of changes in gene expression. According to predetermined criteria (adjusted p-value &lt; 0.05 and |log2 fold change| &gt; threshold), red and blue points indicate highly upregulated and downregulated genes, respectively. Genes that are not significant are indicated by the yellow area.</w:t>
      </w:r>
    </w:p>
    <w:p w14:paraId="436E137F" w14:textId="77777777" w:rsidR="0014368D" w:rsidRDefault="0014368D" w:rsidP="0014368D">
      <w:pPr>
        <w:jc w:val="both"/>
      </w:pPr>
    </w:p>
    <w:p w14:paraId="2B547E1F" w14:textId="77777777" w:rsidR="00D020BF" w:rsidRPr="00D020BF" w:rsidRDefault="00D020BF" w:rsidP="0014368D">
      <w:pPr>
        <w:jc w:val="both"/>
        <w:rPr>
          <w:i/>
          <w:iCs/>
        </w:rPr>
      </w:pPr>
      <w:r w:rsidRPr="00D020BF">
        <w:rPr>
          <w:i/>
          <w:iCs/>
        </w:rPr>
        <w:t>MA plot</w:t>
      </w:r>
    </w:p>
    <w:p w14:paraId="63773896" w14:textId="3A53E1B8" w:rsidR="00D020BF" w:rsidRDefault="00124EA6" w:rsidP="0014368D">
      <w:pPr>
        <w:jc w:val="center"/>
      </w:pPr>
      <w:r>
        <w:rPr>
          <w:noProof/>
        </w:rPr>
        <w:drawing>
          <wp:inline distT="0" distB="0" distL="0" distR="0" wp14:anchorId="3F071959" wp14:editId="28B298D2">
            <wp:extent cx="3145809" cy="2982294"/>
            <wp:effectExtent l="0" t="0" r="0" b="8890"/>
            <wp:docPr id="135912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2882"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3132" cy="2998717"/>
                    </a:xfrm>
                    <a:prstGeom prst="rect">
                      <a:avLst/>
                    </a:prstGeom>
                  </pic:spPr>
                </pic:pic>
              </a:graphicData>
            </a:graphic>
          </wp:inline>
        </w:drawing>
      </w:r>
    </w:p>
    <w:p w14:paraId="01C0F832" w14:textId="1A6EB777" w:rsidR="0014368D" w:rsidRPr="0014368D" w:rsidRDefault="00D020BF" w:rsidP="0014368D">
      <w:pPr>
        <w:jc w:val="both"/>
        <w:rPr>
          <w:sz w:val="16"/>
          <w:szCs w:val="16"/>
        </w:rPr>
      </w:pPr>
      <w:r w:rsidRPr="0014368D">
        <w:rPr>
          <w:sz w:val="16"/>
          <w:szCs w:val="16"/>
        </w:rPr>
        <w:t xml:space="preserve">Figure </w:t>
      </w:r>
      <w:r w:rsidR="00124EA6" w:rsidRPr="0014368D">
        <w:rPr>
          <w:sz w:val="16"/>
          <w:szCs w:val="16"/>
        </w:rPr>
        <w:t>6</w:t>
      </w:r>
      <w:r w:rsidRPr="0014368D">
        <w:rPr>
          <w:sz w:val="16"/>
          <w:szCs w:val="16"/>
        </w:rPr>
        <w:t xml:space="preserve">: </w:t>
      </w:r>
      <w:r w:rsidR="00BA22DC" w:rsidRPr="0014368D">
        <w:rPr>
          <w:sz w:val="16"/>
          <w:szCs w:val="16"/>
        </w:rPr>
        <w:t>MA plot showing the correlation between log2 fold change (y-axis) and mean expression (x-axis, on a log scale) for every gene. Genes with significant differential expression (adjusted p-value &lt; 0.05) are indicated by red dots, whereas genes that are not significant are indicated by grey dots. No change in expression is indicated by the horizontal dashed line (log2 fold change = 0).</w:t>
      </w:r>
    </w:p>
    <w:p w14:paraId="7B239364" w14:textId="77777777" w:rsidR="00D020BF" w:rsidRPr="00D020BF" w:rsidRDefault="00D020BF" w:rsidP="0014368D">
      <w:pPr>
        <w:jc w:val="both"/>
        <w:rPr>
          <w:i/>
          <w:iCs/>
        </w:rPr>
      </w:pPr>
      <w:r w:rsidRPr="00D020BF">
        <w:rPr>
          <w:i/>
          <w:iCs/>
        </w:rPr>
        <w:lastRenderedPageBreak/>
        <w:t>Histogram</w:t>
      </w:r>
    </w:p>
    <w:p w14:paraId="1EDA700C" w14:textId="3D90B6AE" w:rsidR="00D020BF" w:rsidRDefault="00124EA6" w:rsidP="0014368D">
      <w:pPr>
        <w:jc w:val="center"/>
      </w:pPr>
      <w:r>
        <w:rPr>
          <w:noProof/>
        </w:rPr>
        <w:drawing>
          <wp:inline distT="0" distB="0" distL="0" distR="0" wp14:anchorId="73BCFCE3" wp14:editId="7D97733D">
            <wp:extent cx="3132161" cy="2969614"/>
            <wp:effectExtent l="0" t="0" r="0" b="2540"/>
            <wp:docPr id="173072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2842"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3705" cy="2999521"/>
                    </a:xfrm>
                    <a:prstGeom prst="rect">
                      <a:avLst/>
                    </a:prstGeom>
                  </pic:spPr>
                </pic:pic>
              </a:graphicData>
            </a:graphic>
          </wp:inline>
        </w:drawing>
      </w:r>
    </w:p>
    <w:p w14:paraId="3D0934A2" w14:textId="1215D00D" w:rsidR="00D020BF" w:rsidRPr="0014368D" w:rsidRDefault="00D020BF" w:rsidP="0014368D">
      <w:pPr>
        <w:jc w:val="both"/>
        <w:rPr>
          <w:sz w:val="16"/>
          <w:szCs w:val="16"/>
        </w:rPr>
      </w:pPr>
      <w:r w:rsidRPr="0014368D">
        <w:rPr>
          <w:sz w:val="16"/>
          <w:szCs w:val="16"/>
        </w:rPr>
        <w:t xml:space="preserve">Figure </w:t>
      </w:r>
      <w:r w:rsidR="00124EA6" w:rsidRPr="0014368D">
        <w:rPr>
          <w:sz w:val="16"/>
          <w:szCs w:val="16"/>
        </w:rPr>
        <w:t>7</w:t>
      </w:r>
      <w:r w:rsidRPr="0014368D">
        <w:rPr>
          <w:sz w:val="16"/>
          <w:szCs w:val="16"/>
        </w:rPr>
        <w:t xml:space="preserve">: </w:t>
      </w:r>
      <w:r w:rsidR="00BA22DC" w:rsidRPr="0014368D">
        <w:rPr>
          <w:sz w:val="16"/>
          <w:szCs w:val="16"/>
        </w:rPr>
        <w:t>The distribution of statistical significance for each examined gene is displayed in the histogram of p-values. The frequency of genes is displayed on the y-axis, while the p-value is represented on the x-axis. The significance level (p = 0.05) is indicated by a vertical red dashed line. The distribution aids in determining how often the analysis's noteworthy findings are.</w:t>
      </w:r>
    </w:p>
    <w:p w14:paraId="2534EE24" w14:textId="77777777" w:rsidR="00D020BF" w:rsidRDefault="00D020BF" w:rsidP="0014368D">
      <w:pPr>
        <w:jc w:val="both"/>
      </w:pPr>
    </w:p>
    <w:p w14:paraId="7AA092E5" w14:textId="77777777" w:rsidR="00D020BF" w:rsidRPr="00D020BF" w:rsidRDefault="00D020BF" w:rsidP="0014368D">
      <w:pPr>
        <w:jc w:val="both"/>
        <w:rPr>
          <w:i/>
          <w:iCs/>
        </w:rPr>
      </w:pPr>
      <w:r w:rsidRPr="00D020BF">
        <w:rPr>
          <w:i/>
          <w:iCs/>
        </w:rPr>
        <w:t>Heatmap</w:t>
      </w:r>
    </w:p>
    <w:p w14:paraId="7D3067C1" w14:textId="741511EF" w:rsidR="00D020BF" w:rsidRDefault="00124EA6" w:rsidP="0014368D">
      <w:pPr>
        <w:jc w:val="center"/>
      </w:pPr>
      <w:r>
        <w:rPr>
          <w:noProof/>
        </w:rPr>
        <w:drawing>
          <wp:inline distT="0" distB="0" distL="0" distR="0" wp14:anchorId="675DF5EF" wp14:editId="6360914D">
            <wp:extent cx="4251720" cy="3214048"/>
            <wp:effectExtent l="0" t="0" r="0" b="5715"/>
            <wp:docPr id="1671344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4161"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4067" cy="3230941"/>
                    </a:xfrm>
                    <a:prstGeom prst="rect">
                      <a:avLst/>
                    </a:prstGeom>
                  </pic:spPr>
                </pic:pic>
              </a:graphicData>
            </a:graphic>
          </wp:inline>
        </w:drawing>
      </w:r>
    </w:p>
    <w:p w14:paraId="11032036" w14:textId="0AB31024" w:rsidR="00D020BF" w:rsidRPr="0014368D" w:rsidRDefault="00D020BF" w:rsidP="0014368D">
      <w:pPr>
        <w:jc w:val="both"/>
        <w:rPr>
          <w:sz w:val="16"/>
          <w:szCs w:val="16"/>
        </w:rPr>
      </w:pPr>
      <w:r w:rsidRPr="0014368D">
        <w:rPr>
          <w:sz w:val="16"/>
          <w:szCs w:val="16"/>
        </w:rPr>
        <w:t xml:space="preserve">Figure </w:t>
      </w:r>
      <w:r w:rsidR="00124EA6" w:rsidRPr="0014368D">
        <w:rPr>
          <w:sz w:val="16"/>
          <w:szCs w:val="16"/>
        </w:rPr>
        <w:t>8</w:t>
      </w:r>
      <w:r w:rsidRPr="0014368D">
        <w:rPr>
          <w:sz w:val="16"/>
          <w:szCs w:val="16"/>
        </w:rPr>
        <w:t xml:space="preserve">: </w:t>
      </w:r>
      <w:r w:rsidR="00BA22DC" w:rsidRPr="0014368D">
        <w:rPr>
          <w:sz w:val="16"/>
          <w:szCs w:val="16"/>
        </w:rPr>
        <w:t xml:space="preserve">The top differentially expressed genes' expression patterns across various samples and settings are depicted in a heatmap. Conditions are shown on the x-axis, and genes are shown on the y-axis. </w:t>
      </w:r>
      <w:proofErr w:type="spellStart"/>
      <w:r w:rsidR="00BA22DC" w:rsidRPr="0014368D">
        <w:rPr>
          <w:sz w:val="16"/>
          <w:szCs w:val="16"/>
        </w:rPr>
        <w:t>Normalised</w:t>
      </w:r>
      <w:proofErr w:type="spellEnd"/>
      <w:r w:rsidR="00BA22DC" w:rsidRPr="0014368D">
        <w:rPr>
          <w:sz w:val="16"/>
          <w:szCs w:val="16"/>
        </w:rPr>
        <w:t xml:space="preserve"> expression values are represented by the </w:t>
      </w:r>
      <w:proofErr w:type="spellStart"/>
      <w:r w:rsidR="00BA22DC" w:rsidRPr="0014368D">
        <w:rPr>
          <w:sz w:val="16"/>
          <w:szCs w:val="16"/>
        </w:rPr>
        <w:t>colour</w:t>
      </w:r>
      <w:proofErr w:type="spellEnd"/>
      <w:r w:rsidR="00BA22DC" w:rsidRPr="0014368D">
        <w:rPr>
          <w:sz w:val="16"/>
          <w:szCs w:val="16"/>
        </w:rPr>
        <w:t xml:space="preserve"> scale, where blue denotes low expression and red denotes high expression. Similar gene expression patterns across samples are grouped by hierarchical clustering.</w:t>
      </w:r>
    </w:p>
    <w:p w14:paraId="3FF77DE6" w14:textId="77777777" w:rsidR="00D020BF" w:rsidRPr="003F25D2" w:rsidRDefault="00D020BF" w:rsidP="0014368D">
      <w:pPr>
        <w:pStyle w:val="ListParagraph"/>
        <w:numPr>
          <w:ilvl w:val="0"/>
          <w:numId w:val="2"/>
        </w:numPr>
        <w:jc w:val="both"/>
        <w:rPr>
          <w:u w:val="single"/>
        </w:rPr>
      </w:pPr>
      <w:r w:rsidRPr="003F25D2">
        <w:rPr>
          <w:u w:val="single"/>
        </w:rPr>
        <w:lastRenderedPageBreak/>
        <w:t>Significant gene list</w:t>
      </w:r>
    </w:p>
    <w:p w14:paraId="14A5C8EF" w14:textId="2E236B3F" w:rsidR="00D020BF" w:rsidRDefault="003E5A9B" w:rsidP="0014368D">
      <w:pPr>
        <w:jc w:val="both"/>
      </w:pPr>
      <w:r>
        <w:t>Below mentioned are a preview of upregulated and downregulated genes based on the p-values, adjusted p-values and fold changes:</w:t>
      </w:r>
    </w:p>
    <w:p w14:paraId="0DEB1A3B" w14:textId="77777777" w:rsidR="003E5A9B" w:rsidRDefault="003E5A9B" w:rsidP="0014368D">
      <w:pPr>
        <w:ind w:firstLine="720"/>
        <w:jc w:val="both"/>
      </w:pPr>
      <w:r>
        <w:rPr>
          <w:noProof/>
        </w:rPr>
        <w:drawing>
          <wp:inline distT="0" distB="0" distL="0" distR="0" wp14:anchorId="42F01E13" wp14:editId="67C64005">
            <wp:extent cx="4653887" cy="1540357"/>
            <wp:effectExtent l="0" t="0" r="0" b="3175"/>
            <wp:docPr id="854548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8873" name="Picture 854548873"/>
                    <pic:cNvPicPr/>
                  </pic:nvPicPr>
                  <pic:blipFill>
                    <a:blip r:embed="rId15">
                      <a:extLst>
                        <a:ext uri="{28A0092B-C50C-407E-A947-70E740481C1C}">
                          <a14:useLocalDpi xmlns:a14="http://schemas.microsoft.com/office/drawing/2010/main" val="0"/>
                        </a:ext>
                      </a:extLst>
                    </a:blip>
                    <a:stretch>
                      <a:fillRect/>
                    </a:stretch>
                  </pic:blipFill>
                  <pic:spPr>
                    <a:xfrm>
                      <a:off x="0" y="0"/>
                      <a:ext cx="4668593" cy="1545225"/>
                    </a:xfrm>
                    <a:prstGeom prst="rect">
                      <a:avLst/>
                    </a:prstGeom>
                  </pic:spPr>
                </pic:pic>
              </a:graphicData>
            </a:graphic>
          </wp:inline>
        </w:drawing>
      </w:r>
    </w:p>
    <w:p w14:paraId="069C1D79" w14:textId="3B92E86B" w:rsidR="003E5A9B" w:rsidRDefault="003E5A9B" w:rsidP="0014368D">
      <w:pPr>
        <w:ind w:firstLine="720"/>
        <w:jc w:val="both"/>
      </w:pPr>
      <w:r>
        <w:rPr>
          <w:noProof/>
        </w:rPr>
        <w:drawing>
          <wp:inline distT="0" distB="0" distL="0" distR="0" wp14:anchorId="71DF7470" wp14:editId="18F04061">
            <wp:extent cx="4598916" cy="1537887"/>
            <wp:effectExtent l="0" t="0" r="0" b="5715"/>
            <wp:docPr id="1311632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2171" name="Picture 1311632171"/>
                    <pic:cNvPicPr/>
                  </pic:nvPicPr>
                  <pic:blipFill>
                    <a:blip r:embed="rId16">
                      <a:extLst>
                        <a:ext uri="{28A0092B-C50C-407E-A947-70E740481C1C}">
                          <a14:useLocalDpi xmlns:a14="http://schemas.microsoft.com/office/drawing/2010/main" val="0"/>
                        </a:ext>
                      </a:extLst>
                    </a:blip>
                    <a:stretch>
                      <a:fillRect/>
                    </a:stretch>
                  </pic:blipFill>
                  <pic:spPr>
                    <a:xfrm>
                      <a:off x="0" y="0"/>
                      <a:ext cx="4634485" cy="1549781"/>
                    </a:xfrm>
                    <a:prstGeom prst="rect">
                      <a:avLst/>
                    </a:prstGeom>
                  </pic:spPr>
                </pic:pic>
              </a:graphicData>
            </a:graphic>
          </wp:inline>
        </w:drawing>
      </w:r>
    </w:p>
    <w:p w14:paraId="2B75933D" w14:textId="77777777" w:rsidR="003E5A9B" w:rsidRDefault="003E5A9B" w:rsidP="0014368D">
      <w:pPr>
        <w:jc w:val="both"/>
      </w:pPr>
    </w:p>
    <w:p w14:paraId="7661D406" w14:textId="23288C9E" w:rsidR="003E5A9B" w:rsidRPr="003F25D2" w:rsidRDefault="00D020BF" w:rsidP="0014368D">
      <w:pPr>
        <w:pStyle w:val="ListParagraph"/>
        <w:numPr>
          <w:ilvl w:val="0"/>
          <w:numId w:val="2"/>
        </w:numPr>
        <w:jc w:val="both"/>
        <w:rPr>
          <w:u w:val="single"/>
        </w:rPr>
      </w:pPr>
      <w:r w:rsidRPr="003F25D2">
        <w:rPr>
          <w:u w:val="single"/>
        </w:rPr>
        <w:t xml:space="preserve">Additional analysis </w:t>
      </w:r>
    </w:p>
    <w:p w14:paraId="4BED8C4A" w14:textId="423597C5" w:rsidR="004C1DEA" w:rsidRPr="004C1DEA" w:rsidRDefault="004C1DEA" w:rsidP="0014368D">
      <w:pPr>
        <w:jc w:val="both"/>
        <w:rPr>
          <w:i/>
          <w:iCs/>
          <w:u w:val="single"/>
        </w:rPr>
      </w:pPr>
      <w:r w:rsidRPr="004C1DEA">
        <w:rPr>
          <w:i/>
          <w:iCs/>
          <w:u w:val="single"/>
        </w:rPr>
        <w:t>Impact of Differentially Expressed Genes on Biological Pathways</w:t>
      </w:r>
    </w:p>
    <w:p w14:paraId="732BE299" w14:textId="4F81B366" w:rsidR="004C1DEA" w:rsidRPr="004C1DEA" w:rsidRDefault="004C1DEA" w:rsidP="0014368D">
      <w:pPr>
        <w:pStyle w:val="ListParagraph"/>
        <w:numPr>
          <w:ilvl w:val="0"/>
          <w:numId w:val="20"/>
        </w:numPr>
        <w:jc w:val="both"/>
      </w:pPr>
      <w:r w:rsidRPr="004C1DEA">
        <w:t>Only through pathway enrichment analysis, which is not clearly obvious in the coding findings, can enrichment in amino acid and lipid biosynthesis be deduced.</w:t>
      </w:r>
    </w:p>
    <w:p w14:paraId="3E342E10" w14:textId="36B89897" w:rsidR="004C1DEA" w:rsidRDefault="004C1DEA" w:rsidP="0014368D">
      <w:pPr>
        <w:pStyle w:val="ListParagraph"/>
        <w:numPr>
          <w:ilvl w:val="0"/>
          <w:numId w:val="20"/>
        </w:numPr>
        <w:jc w:val="both"/>
      </w:pPr>
      <w:r w:rsidRPr="004C1DEA">
        <w:t>Although it was not specifically shown, it is conceivable that downregulation of DNA repair and cell cycle pathways occurs if certain genes involved in these processes are among the downregulated genes.</w:t>
      </w:r>
    </w:p>
    <w:p w14:paraId="603A6042" w14:textId="77777777" w:rsidR="004C1DEA" w:rsidRPr="004C1DEA" w:rsidRDefault="004C1DEA" w:rsidP="0014368D">
      <w:pPr>
        <w:jc w:val="both"/>
      </w:pPr>
    </w:p>
    <w:p w14:paraId="48B89F49" w14:textId="79B3B6CA" w:rsidR="004C1DEA" w:rsidRPr="004C1DEA" w:rsidRDefault="004C1DEA" w:rsidP="0014368D">
      <w:pPr>
        <w:jc w:val="both"/>
        <w:rPr>
          <w:i/>
          <w:iCs/>
          <w:u w:val="single"/>
        </w:rPr>
      </w:pPr>
      <w:r w:rsidRPr="004C1DEA">
        <w:rPr>
          <w:i/>
          <w:iCs/>
          <w:u w:val="single"/>
        </w:rPr>
        <w:t>Gene Expression Pattern Clustering</w:t>
      </w:r>
    </w:p>
    <w:p w14:paraId="6DC39479" w14:textId="0940BC45" w:rsidR="004C1DEA" w:rsidRPr="004C1DEA" w:rsidRDefault="004C1DEA" w:rsidP="0014368D">
      <w:pPr>
        <w:pStyle w:val="ListParagraph"/>
        <w:numPr>
          <w:ilvl w:val="0"/>
          <w:numId w:val="21"/>
        </w:numPr>
        <w:jc w:val="both"/>
      </w:pPr>
      <w:r w:rsidRPr="004C1DEA">
        <w:t>Coordinated expression changes are suggested by similar clustering patterns in the heatmap.</w:t>
      </w:r>
    </w:p>
    <w:p w14:paraId="0670D482" w14:textId="0323E7D0" w:rsidR="004C1DEA" w:rsidRPr="004C1DEA" w:rsidRDefault="004C1DEA" w:rsidP="0014368D">
      <w:pPr>
        <w:pStyle w:val="ListParagraph"/>
        <w:numPr>
          <w:ilvl w:val="0"/>
          <w:numId w:val="21"/>
        </w:numPr>
        <w:jc w:val="both"/>
      </w:pPr>
      <w:r w:rsidRPr="004C1DEA">
        <w:t xml:space="preserve">Additional study is necessary to identify specific pathways or gene groups, but unique clusters for </w:t>
      </w:r>
      <w:proofErr w:type="spellStart"/>
      <w:r w:rsidRPr="004C1DEA">
        <w:t>A_vs_D</w:t>
      </w:r>
      <w:proofErr w:type="spellEnd"/>
      <w:r w:rsidRPr="004C1DEA">
        <w:t xml:space="preserve"> most likely reflect condition-specific responses.</w:t>
      </w:r>
    </w:p>
    <w:p w14:paraId="63C98463" w14:textId="77777777" w:rsidR="004C1DEA" w:rsidRPr="004C1DEA" w:rsidRDefault="004C1DEA" w:rsidP="0014368D">
      <w:pPr>
        <w:jc w:val="both"/>
      </w:pPr>
    </w:p>
    <w:p w14:paraId="217DB1BD" w14:textId="589E4F1E" w:rsidR="003E5A9B" w:rsidRDefault="003E5A9B" w:rsidP="0014368D">
      <w:pPr>
        <w:pStyle w:val="Heading2"/>
        <w:jc w:val="both"/>
      </w:pPr>
      <w:r>
        <w:t>Conclusion:</w:t>
      </w:r>
    </w:p>
    <w:p w14:paraId="44E6CC95" w14:textId="60EF86F9" w:rsidR="004443AD" w:rsidRDefault="004443AD" w:rsidP="0014368D">
      <w:pPr>
        <w:jc w:val="both"/>
      </w:pPr>
      <w:r>
        <w:t xml:space="preserve">Significant transcriptional alterations under various experimental circumstances were found by the differential gene expression analyses of the </w:t>
      </w:r>
      <w:proofErr w:type="spellStart"/>
      <w:r>
        <w:t>A_vs_F</w:t>
      </w:r>
      <w:proofErr w:type="spellEnd"/>
      <w:r>
        <w:t xml:space="preserve"> and </w:t>
      </w:r>
      <w:proofErr w:type="spellStart"/>
      <w:r>
        <w:t>A_vs_D</w:t>
      </w:r>
      <w:proofErr w:type="spellEnd"/>
      <w:r>
        <w:t xml:space="preserve"> datasets. 1,448 significant genes (627 </w:t>
      </w:r>
      <w:r>
        <w:lastRenderedPageBreak/>
        <w:t xml:space="preserve">upregulated and 821 downregulated) were found using </w:t>
      </w:r>
      <w:proofErr w:type="spellStart"/>
      <w:r>
        <w:t>A_vs_F</w:t>
      </w:r>
      <w:proofErr w:type="spellEnd"/>
      <w:r>
        <w:t xml:space="preserve">, making up 20% of all the genes examined. 1,016 significant genes, or 16% of all genes, were identified by </w:t>
      </w:r>
      <w:proofErr w:type="spellStart"/>
      <w:r>
        <w:t>A_vs_D</w:t>
      </w:r>
      <w:proofErr w:type="spellEnd"/>
      <w:r>
        <w:t xml:space="preserve"> (365 upregulated and 651 downregulated).</w:t>
      </w:r>
    </w:p>
    <w:p w14:paraId="4355D3A8" w14:textId="6543465F" w:rsidR="003E5A9B" w:rsidRDefault="004443AD" w:rsidP="0014368D">
      <w:pPr>
        <w:jc w:val="both"/>
      </w:pPr>
      <w:r>
        <w:t xml:space="preserve">Most of the genes in both datasets were not significant, and </w:t>
      </w:r>
      <w:proofErr w:type="spellStart"/>
      <w:r>
        <w:t>A_vs_F</w:t>
      </w:r>
      <w:proofErr w:type="spellEnd"/>
      <w:r>
        <w:t xml:space="preserve"> had fewer missing adjusted p-values (54) than </w:t>
      </w:r>
      <w:proofErr w:type="spellStart"/>
      <w:r>
        <w:t>A_vs_D</w:t>
      </w:r>
      <w:proofErr w:type="spellEnd"/>
      <w:r>
        <w:t xml:space="preserve"> (303). Heatmaps showed distinct hierarchical clustering, revealing transcriptional responses and co-expressed gene groupings unique to each condition. Although broad patterns like transcriptional regulation and stress responses were noted, more research is necessary to identify precise biological mechanisms and pathways. All things considered, the findings show both unique and similar patterns of gene expression in the two datasets.</w:t>
      </w:r>
    </w:p>
    <w:p w14:paraId="26A353BF" w14:textId="77777777" w:rsidR="00D020BF" w:rsidRDefault="00D020BF" w:rsidP="00D020BF"/>
    <w:p w14:paraId="5D9D2FCC" w14:textId="77777777" w:rsidR="00D020BF" w:rsidRDefault="00D020BF" w:rsidP="00D020BF"/>
    <w:p w14:paraId="08550932" w14:textId="77777777" w:rsidR="00D020BF" w:rsidRDefault="00D020BF" w:rsidP="00D020BF"/>
    <w:p w14:paraId="16ABD666" w14:textId="77777777" w:rsidR="00D020BF" w:rsidRDefault="00D020BF" w:rsidP="008E041B"/>
    <w:p w14:paraId="6DA43EDF" w14:textId="77777777" w:rsidR="00D020BF" w:rsidRDefault="00D020BF" w:rsidP="008E041B"/>
    <w:p w14:paraId="7B752818" w14:textId="77777777" w:rsidR="00533236" w:rsidRDefault="00533236" w:rsidP="00533236"/>
    <w:p w14:paraId="47EC686B" w14:textId="77777777" w:rsidR="00533236" w:rsidRDefault="00533236"/>
    <w:p w14:paraId="594146A6" w14:textId="77777777" w:rsidR="00533236" w:rsidRDefault="00533236"/>
    <w:p w14:paraId="10D51F2B" w14:textId="77777777" w:rsidR="00533236" w:rsidRDefault="00533236"/>
    <w:p w14:paraId="4E1B8D67" w14:textId="77777777" w:rsidR="00533236" w:rsidRDefault="00533236"/>
    <w:sectPr w:rsidR="0053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50B7"/>
    <w:multiLevelType w:val="hybridMultilevel"/>
    <w:tmpl w:val="9B7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01D5C"/>
    <w:multiLevelType w:val="hybridMultilevel"/>
    <w:tmpl w:val="285A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F1F63"/>
    <w:multiLevelType w:val="hybridMultilevel"/>
    <w:tmpl w:val="D682F8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40B5A"/>
    <w:multiLevelType w:val="hybridMultilevel"/>
    <w:tmpl w:val="01D6BBAC"/>
    <w:lvl w:ilvl="0" w:tplc="828A87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A360D"/>
    <w:multiLevelType w:val="hybridMultilevel"/>
    <w:tmpl w:val="ACB085C8"/>
    <w:lvl w:ilvl="0" w:tplc="1004BB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22D6D"/>
    <w:multiLevelType w:val="hybridMultilevel"/>
    <w:tmpl w:val="D87E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C0EAA"/>
    <w:multiLevelType w:val="hybridMultilevel"/>
    <w:tmpl w:val="8E2C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A62FC"/>
    <w:multiLevelType w:val="hybridMultilevel"/>
    <w:tmpl w:val="7168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0553C"/>
    <w:multiLevelType w:val="hybridMultilevel"/>
    <w:tmpl w:val="1E7858E8"/>
    <w:lvl w:ilvl="0" w:tplc="CD7C83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F46F6"/>
    <w:multiLevelType w:val="hybridMultilevel"/>
    <w:tmpl w:val="102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E5AC4"/>
    <w:multiLevelType w:val="hybridMultilevel"/>
    <w:tmpl w:val="B748E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376422"/>
    <w:multiLevelType w:val="hybridMultilevel"/>
    <w:tmpl w:val="7CEA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2155B"/>
    <w:multiLevelType w:val="hybridMultilevel"/>
    <w:tmpl w:val="CE50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E5761"/>
    <w:multiLevelType w:val="hybridMultilevel"/>
    <w:tmpl w:val="D87EF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CA6C81"/>
    <w:multiLevelType w:val="hybridMultilevel"/>
    <w:tmpl w:val="DBFAA2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CE0253"/>
    <w:multiLevelType w:val="hybridMultilevel"/>
    <w:tmpl w:val="0A84B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A5B3D"/>
    <w:multiLevelType w:val="hybridMultilevel"/>
    <w:tmpl w:val="1CF8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A4BA1"/>
    <w:multiLevelType w:val="hybridMultilevel"/>
    <w:tmpl w:val="605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46E9A"/>
    <w:multiLevelType w:val="hybridMultilevel"/>
    <w:tmpl w:val="FA88F64E"/>
    <w:lvl w:ilvl="0" w:tplc="CCFA398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90AD9"/>
    <w:multiLevelType w:val="hybridMultilevel"/>
    <w:tmpl w:val="C2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24A84"/>
    <w:multiLevelType w:val="hybridMultilevel"/>
    <w:tmpl w:val="4516D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52EA9"/>
    <w:multiLevelType w:val="hybridMultilevel"/>
    <w:tmpl w:val="6C90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906194">
    <w:abstractNumId w:val="5"/>
  </w:num>
  <w:num w:numId="2" w16cid:durableId="2091847078">
    <w:abstractNumId w:val="13"/>
  </w:num>
  <w:num w:numId="3" w16cid:durableId="2129661391">
    <w:abstractNumId w:val="18"/>
  </w:num>
  <w:num w:numId="4" w16cid:durableId="901017443">
    <w:abstractNumId w:val="2"/>
  </w:num>
  <w:num w:numId="5" w16cid:durableId="1484933609">
    <w:abstractNumId w:val="7"/>
  </w:num>
  <w:num w:numId="6" w16cid:durableId="1880437689">
    <w:abstractNumId w:val="19"/>
  </w:num>
  <w:num w:numId="7" w16cid:durableId="118187791">
    <w:abstractNumId w:val="4"/>
  </w:num>
  <w:num w:numId="8" w16cid:durableId="1713647880">
    <w:abstractNumId w:val="3"/>
  </w:num>
  <w:num w:numId="9" w16cid:durableId="859203993">
    <w:abstractNumId w:val="8"/>
  </w:num>
  <w:num w:numId="10" w16cid:durableId="1219785214">
    <w:abstractNumId w:val="17"/>
  </w:num>
  <w:num w:numId="11" w16cid:durableId="1281837424">
    <w:abstractNumId w:val="1"/>
  </w:num>
  <w:num w:numId="12" w16cid:durableId="16086013">
    <w:abstractNumId w:val="0"/>
  </w:num>
  <w:num w:numId="13" w16cid:durableId="537280178">
    <w:abstractNumId w:val="16"/>
  </w:num>
  <w:num w:numId="14" w16cid:durableId="533470466">
    <w:abstractNumId w:val="15"/>
  </w:num>
  <w:num w:numId="15" w16cid:durableId="1391148795">
    <w:abstractNumId w:val="14"/>
  </w:num>
  <w:num w:numId="16" w16cid:durableId="1867870642">
    <w:abstractNumId w:val="21"/>
  </w:num>
  <w:num w:numId="17" w16cid:durableId="1380007947">
    <w:abstractNumId w:val="20"/>
  </w:num>
  <w:num w:numId="18" w16cid:durableId="1256283933">
    <w:abstractNumId w:val="10"/>
  </w:num>
  <w:num w:numId="19" w16cid:durableId="1223831923">
    <w:abstractNumId w:val="12"/>
  </w:num>
  <w:num w:numId="20" w16cid:durableId="261572733">
    <w:abstractNumId w:val="9"/>
  </w:num>
  <w:num w:numId="21" w16cid:durableId="1964652684">
    <w:abstractNumId w:val="6"/>
  </w:num>
  <w:num w:numId="22" w16cid:durableId="20452126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D"/>
    <w:rsid w:val="00124EA6"/>
    <w:rsid w:val="0014368D"/>
    <w:rsid w:val="00237A42"/>
    <w:rsid w:val="003062C9"/>
    <w:rsid w:val="00343F2B"/>
    <w:rsid w:val="0038516D"/>
    <w:rsid w:val="003D6B85"/>
    <w:rsid w:val="003E5A9B"/>
    <w:rsid w:val="003F25D2"/>
    <w:rsid w:val="004443AD"/>
    <w:rsid w:val="004C1DEA"/>
    <w:rsid w:val="004C63F6"/>
    <w:rsid w:val="00533236"/>
    <w:rsid w:val="008E041B"/>
    <w:rsid w:val="00B35A43"/>
    <w:rsid w:val="00BA22DC"/>
    <w:rsid w:val="00C32593"/>
    <w:rsid w:val="00D020BF"/>
    <w:rsid w:val="00DD2752"/>
    <w:rsid w:val="00E71646"/>
    <w:rsid w:val="00F1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F60B"/>
  <w15:chartTrackingRefBased/>
  <w15:docId w15:val="{70A44897-7853-4970-8012-B1B8BF39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52"/>
  </w:style>
  <w:style w:type="paragraph" w:styleId="Heading1">
    <w:name w:val="heading 1"/>
    <w:basedOn w:val="Normal"/>
    <w:next w:val="Normal"/>
    <w:link w:val="Heading1Char"/>
    <w:uiPriority w:val="9"/>
    <w:qFormat/>
    <w:rsid w:val="0053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23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41B"/>
    <w:pPr>
      <w:ind w:left="720"/>
      <w:contextualSpacing/>
    </w:pPr>
  </w:style>
  <w:style w:type="character" w:customStyle="1" w:styleId="Heading3Char">
    <w:name w:val="Heading 3 Char"/>
    <w:basedOn w:val="DefaultParagraphFont"/>
    <w:link w:val="Heading3"/>
    <w:uiPriority w:val="9"/>
    <w:rsid w:val="00D020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16870">
      <w:bodyDiv w:val="1"/>
      <w:marLeft w:val="0"/>
      <w:marRight w:val="0"/>
      <w:marTop w:val="0"/>
      <w:marBottom w:val="0"/>
      <w:divBdr>
        <w:top w:val="none" w:sz="0" w:space="0" w:color="auto"/>
        <w:left w:val="none" w:sz="0" w:space="0" w:color="auto"/>
        <w:bottom w:val="none" w:sz="0" w:space="0" w:color="auto"/>
        <w:right w:val="none" w:sz="0" w:space="0" w:color="auto"/>
      </w:divBdr>
    </w:div>
    <w:div w:id="330987226">
      <w:bodyDiv w:val="1"/>
      <w:marLeft w:val="0"/>
      <w:marRight w:val="0"/>
      <w:marTop w:val="0"/>
      <w:marBottom w:val="0"/>
      <w:divBdr>
        <w:top w:val="none" w:sz="0" w:space="0" w:color="auto"/>
        <w:left w:val="none" w:sz="0" w:space="0" w:color="auto"/>
        <w:bottom w:val="none" w:sz="0" w:space="0" w:color="auto"/>
        <w:right w:val="none" w:sz="0" w:space="0" w:color="auto"/>
      </w:divBdr>
    </w:div>
    <w:div w:id="395322049">
      <w:bodyDiv w:val="1"/>
      <w:marLeft w:val="0"/>
      <w:marRight w:val="0"/>
      <w:marTop w:val="0"/>
      <w:marBottom w:val="0"/>
      <w:divBdr>
        <w:top w:val="none" w:sz="0" w:space="0" w:color="auto"/>
        <w:left w:val="none" w:sz="0" w:space="0" w:color="auto"/>
        <w:bottom w:val="none" w:sz="0" w:space="0" w:color="auto"/>
        <w:right w:val="none" w:sz="0" w:space="0" w:color="auto"/>
      </w:divBdr>
    </w:div>
    <w:div w:id="457451071">
      <w:bodyDiv w:val="1"/>
      <w:marLeft w:val="0"/>
      <w:marRight w:val="0"/>
      <w:marTop w:val="0"/>
      <w:marBottom w:val="0"/>
      <w:divBdr>
        <w:top w:val="none" w:sz="0" w:space="0" w:color="auto"/>
        <w:left w:val="none" w:sz="0" w:space="0" w:color="auto"/>
        <w:bottom w:val="none" w:sz="0" w:space="0" w:color="auto"/>
        <w:right w:val="none" w:sz="0" w:space="0" w:color="auto"/>
      </w:divBdr>
    </w:div>
    <w:div w:id="500508731">
      <w:bodyDiv w:val="1"/>
      <w:marLeft w:val="0"/>
      <w:marRight w:val="0"/>
      <w:marTop w:val="0"/>
      <w:marBottom w:val="0"/>
      <w:divBdr>
        <w:top w:val="none" w:sz="0" w:space="0" w:color="auto"/>
        <w:left w:val="none" w:sz="0" w:space="0" w:color="auto"/>
        <w:bottom w:val="none" w:sz="0" w:space="0" w:color="auto"/>
        <w:right w:val="none" w:sz="0" w:space="0" w:color="auto"/>
      </w:divBdr>
    </w:div>
    <w:div w:id="509100422">
      <w:bodyDiv w:val="1"/>
      <w:marLeft w:val="0"/>
      <w:marRight w:val="0"/>
      <w:marTop w:val="0"/>
      <w:marBottom w:val="0"/>
      <w:divBdr>
        <w:top w:val="none" w:sz="0" w:space="0" w:color="auto"/>
        <w:left w:val="none" w:sz="0" w:space="0" w:color="auto"/>
        <w:bottom w:val="none" w:sz="0" w:space="0" w:color="auto"/>
        <w:right w:val="none" w:sz="0" w:space="0" w:color="auto"/>
      </w:divBdr>
    </w:div>
    <w:div w:id="824660209">
      <w:bodyDiv w:val="1"/>
      <w:marLeft w:val="0"/>
      <w:marRight w:val="0"/>
      <w:marTop w:val="0"/>
      <w:marBottom w:val="0"/>
      <w:divBdr>
        <w:top w:val="none" w:sz="0" w:space="0" w:color="auto"/>
        <w:left w:val="none" w:sz="0" w:space="0" w:color="auto"/>
        <w:bottom w:val="none" w:sz="0" w:space="0" w:color="auto"/>
        <w:right w:val="none" w:sz="0" w:space="0" w:color="auto"/>
      </w:divBdr>
    </w:div>
    <w:div w:id="1440956113">
      <w:bodyDiv w:val="1"/>
      <w:marLeft w:val="0"/>
      <w:marRight w:val="0"/>
      <w:marTop w:val="0"/>
      <w:marBottom w:val="0"/>
      <w:divBdr>
        <w:top w:val="none" w:sz="0" w:space="0" w:color="auto"/>
        <w:left w:val="none" w:sz="0" w:space="0" w:color="auto"/>
        <w:bottom w:val="none" w:sz="0" w:space="0" w:color="auto"/>
        <w:right w:val="none" w:sz="0" w:space="0" w:color="auto"/>
      </w:divBdr>
    </w:div>
    <w:div w:id="1656178980">
      <w:bodyDiv w:val="1"/>
      <w:marLeft w:val="0"/>
      <w:marRight w:val="0"/>
      <w:marTop w:val="0"/>
      <w:marBottom w:val="0"/>
      <w:divBdr>
        <w:top w:val="none" w:sz="0" w:space="0" w:color="auto"/>
        <w:left w:val="none" w:sz="0" w:space="0" w:color="auto"/>
        <w:bottom w:val="none" w:sz="0" w:space="0" w:color="auto"/>
        <w:right w:val="none" w:sz="0" w:space="0" w:color="auto"/>
      </w:divBdr>
    </w:div>
    <w:div w:id="1755587177">
      <w:bodyDiv w:val="1"/>
      <w:marLeft w:val="0"/>
      <w:marRight w:val="0"/>
      <w:marTop w:val="0"/>
      <w:marBottom w:val="0"/>
      <w:divBdr>
        <w:top w:val="none" w:sz="0" w:space="0" w:color="auto"/>
        <w:left w:val="none" w:sz="0" w:space="0" w:color="auto"/>
        <w:bottom w:val="none" w:sz="0" w:space="0" w:color="auto"/>
        <w:right w:val="none" w:sz="0" w:space="0" w:color="auto"/>
      </w:divBdr>
    </w:div>
    <w:div w:id="20860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Khiratkar</dc:creator>
  <cp:keywords/>
  <dc:description/>
  <cp:lastModifiedBy>Bela Khiratkar</cp:lastModifiedBy>
  <cp:revision>7</cp:revision>
  <dcterms:created xsi:type="dcterms:W3CDTF">2025-01-03T15:55:00Z</dcterms:created>
  <dcterms:modified xsi:type="dcterms:W3CDTF">2025-01-04T13:29:00Z</dcterms:modified>
</cp:coreProperties>
</file>