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6C088828"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r w:rsidR="007B41CC">
        <w:rPr>
          <w:rFonts w:ascii="Times New Roman" w:hAnsi="Times New Roman" w:cs="Times New Roman"/>
          <w:sz w:val="24"/>
          <w:szCs w:val="24"/>
        </w:rPr>
        <w:t>tree-based</w:t>
      </w:r>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7E5547">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r w:rsidR="007E5547">
        <w:fldChar w:fldCharType="begin"/>
      </w:r>
      <w:r w:rsidR="007E5547">
        <w:instrText xml:space="preserve"> SEQ Table \* ARABIC </w:instrText>
      </w:r>
      <w:r w:rsidR="007E5547">
        <w:fldChar w:fldCharType="separate"/>
      </w:r>
      <w:r w:rsidR="001B723D">
        <w:rPr>
          <w:noProof/>
        </w:rPr>
        <w:t>1</w:t>
      </w:r>
      <w:r w:rsidR="007E5547">
        <w:rPr>
          <w:noProof/>
        </w:rPr>
        <w:fldChar w:fldCharType="end"/>
      </w:r>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40FCC22B"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 xml:space="preserve">“patient ethnicity” column contained 11 categories. In order to reduce the dimensionality of the data, these categories were collapsed in 4, more general, categories being: “White”, “Asian”, “Black”, “Other”.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0F274E10" w14:textId="71EA8158" w:rsidR="006165F5"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4C70FC6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p w14:paraId="258F3FB4" w14:textId="038B98C9" w:rsidR="006165F5" w:rsidRDefault="006165F5" w:rsidP="009672B8">
      <w:pPr>
        <w:rPr>
          <w:rFonts w:ascii="Times New Roman" w:hAnsi="Times New Roman" w:cs="Times New Roman"/>
          <w:sz w:val="24"/>
          <w:szCs w:val="24"/>
        </w:rPr>
      </w:pPr>
    </w:p>
    <w:p w14:paraId="1D7119EF" w14:textId="16FCA12C" w:rsidR="006165F5" w:rsidRDefault="006165F5" w:rsidP="009672B8">
      <w:pPr>
        <w:rPr>
          <w:rFonts w:ascii="Times New Roman" w:hAnsi="Times New Roman" w:cs="Times New Roman"/>
          <w:sz w:val="24"/>
          <w:szCs w:val="24"/>
        </w:rPr>
      </w:pPr>
    </w:p>
    <w:p w14:paraId="74BFC310" w14:textId="77777777" w:rsidR="006165F5" w:rsidRDefault="006165F5" w:rsidP="009672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r w:rsidR="007E5547">
        <w:fldChar w:fldCharType="begin"/>
      </w:r>
      <w:r w:rsidR="007E5547">
        <w:instrText xml:space="preserve"> SEQ Figure \* ARABIC </w:instrText>
      </w:r>
      <w:r w:rsidR="007E5547">
        <w:fldChar w:fldCharType="separate"/>
      </w:r>
      <w:r w:rsidR="002C0503">
        <w:rPr>
          <w:noProof/>
        </w:rPr>
        <w:t>1</w:t>
      </w:r>
      <w:r w:rsidR="007E5547">
        <w:rPr>
          <w:noProof/>
        </w:rPr>
        <w:fldChar w:fldCharType="end"/>
      </w:r>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AB0DC10" w14:textId="191ADE3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0F2B2EB2" w14:textId="70945FE5"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 (CT)</w:t>
      </w:r>
    </w:p>
    <w:p w14:paraId="06AB2CEC" w14:textId="1AC12AA4" w:rsidR="00E507BC" w:rsidRPr="006F1BC7" w:rsidRDefault="00E507BC" w:rsidP="00E507BC">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1899153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 (RF)</w:t>
      </w:r>
    </w:p>
    <w:p w14:paraId="6197070C" w14:textId="4541A1AE" w:rsidR="00E507BC" w:rsidRPr="006F1BC7"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w:t>
      </w:r>
      <w:proofErr w:type="gramStart"/>
      <w:r w:rsidR="006165F5">
        <w:rPr>
          <w:rFonts w:ascii="Times New Roman" w:hAnsi="Times New Roman" w:cs="Times New Roman"/>
          <w:sz w:val="24"/>
          <w:szCs w:val="24"/>
        </w:rPr>
        <w:t>all of</w:t>
      </w:r>
      <w:proofErr w:type="gramEnd"/>
      <w:r w:rsidR="006165F5">
        <w:rPr>
          <w:rFonts w:ascii="Times New Roman" w:hAnsi="Times New Roman" w:cs="Times New Roman"/>
          <w:sz w:val="24"/>
          <w:szCs w:val="24"/>
        </w:rPr>
        <w:t xml:space="preserve"> the trees. [</w:t>
      </w:r>
      <w:r w:rsidR="006165F5" w:rsidRPr="006165F5">
        <w:rPr>
          <w:rFonts w:ascii="Times New Roman" w:hAnsi="Times New Roman" w:cs="Times New Roman"/>
          <w:sz w:val="24"/>
          <w:szCs w:val="24"/>
        </w:rPr>
        <w:t>https://www.sciencedirect.com/topics/computer-science/classification-tree</w:t>
      </w:r>
      <w:r w:rsidR="006165F5">
        <w:rPr>
          <w:rFonts w:ascii="Times New Roman" w:hAnsi="Times New Roman" w:cs="Times New Roman"/>
          <w:sz w:val="24"/>
          <w:szCs w:val="24"/>
        </w:rPr>
        <w:t xml:space="preserve">   </w:t>
      </w:r>
      <w:proofErr w:type="gramStart"/>
      <w:r w:rsidR="006165F5">
        <w:rPr>
          <w:rFonts w:ascii="Times New Roman" w:hAnsi="Times New Roman" w:cs="Times New Roman"/>
          <w:sz w:val="24"/>
          <w:szCs w:val="24"/>
        </w:rPr>
        <w:t xml:space="preserve">/  </w:t>
      </w:r>
      <w:r w:rsidR="006165F5" w:rsidRPr="006165F5">
        <w:rPr>
          <w:rFonts w:ascii="Times New Roman" w:hAnsi="Times New Roman" w:cs="Times New Roman"/>
          <w:sz w:val="24"/>
          <w:szCs w:val="24"/>
        </w:rPr>
        <w:t>Disease</w:t>
      </w:r>
      <w:proofErr w:type="gramEnd"/>
      <w:r w:rsidR="006165F5" w:rsidRPr="006165F5">
        <w:rPr>
          <w:rFonts w:ascii="Times New Roman" w:hAnsi="Times New Roman" w:cs="Times New Roman"/>
          <w:sz w:val="24"/>
          <w:szCs w:val="24"/>
        </w:rPr>
        <w:t xml:space="preserve"> Modelling and Public Health, Part A</w:t>
      </w:r>
      <w:r w:rsidR="006165F5">
        <w:rPr>
          <w:rFonts w:ascii="Times New Roman" w:hAnsi="Times New Roman" w:cs="Times New Roman"/>
          <w:sz w:val="24"/>
          <w:szCs w:val="24"/>
        </w:rPr>
        <w:t>]</w:t>
      </w:r>
    </w:p>
    <w:p w14:paraId="5B0363C8" w14:textId="557E0B44" w:rsidR="0038041F" w:rsidRDefault="000B6B7C" w:rsidP="009672B8">
      <w:pPr>
        <w:rPr>
          <w:rFonts w:ascii="Times New Roman" w:hAnsi="Times New Roman" w:cs="Times New Roman"/>
          <w:i/>
          <w:iCs/>
          <w:sz w:val="24"/>
          <w:szCs w:val="24"/>
        </w:rPr>
      </w:pPr>
      <w:r>
        <w:rPr>
          <w:rFonts w:ascii="Times New Roman" w:hAnsi="Times New Roman" w:cs="Times New Roman"/>
          <w:i/>
          <w:iCs/>
          <w:sz w:val="24"/>
          <w:szCs w:val="24"/>
        </w:rPr>
        <w:t>Best Subset</w:t>
      </w:r>
      <w:r w:rsidR="00BB1113">
        <w:rPr>
          <w:rFonts w:ascii="Times New Roman" w:hAnsi="Times New Roman" w:cs="Times New Roman"/>
          <w:i/>
          <w:iCs/>
          <w:sz w:val="24"/>
          <w:szCs w:val="24"/>
        </w:rPr>
        <w:t xml:space="preserve"> Selection</w:t>
      </w:r>
    </w:p>
    <w:p w14:paraId="5F830066" w14:textId="77777777" w:rsidR="00BB1113" w:rsidRPr="000B6B7C" w:rsidRDefault="00BB1113" w:rsidP="009672B8">
      <w:pPr>
        <w:rPr>
          <w:rFonts w:ascii="Times New Roman" w:hAnsi="Times New Roman" w:cs="Times New Roman"/>
          <w:i/>
          <w:iCs/>
          <w:sz w:val="24"/>
          <w:szCs w:val="24"/>
        </w:rPr>
      </w:pPr>
    </w:p>
    <w:p w14:paraId="172577CE" w14:textId="77777777" w:rsidR="00E507BC" w:rsidRPr="003C01C3" w:rsidRDefault="00E507BC"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 of a model is measured in terms of its specificity, accuracy and sensitivity. The values are 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540084CD" w14:textId="271F7F19" w:rsidR="001A4A96" w:rsidRDefault="001B723D" w:rsidP="001B723D">
      <w:pPr>
        <w:pStyle w:val="Caption"/>
        <w:jc w:val="center"/>
      </w:pPr>
      <w:r>
        <w:t xml:space="preserve">Table </w:t>
      </w:r>
      <w:r w:rsidR="007E5547">
        <w:fldChar w:fldCharType="begin"/>
      </w:r>
      <w:r w:rsidR="007E5547">
        <w:instrText xml:space="preserve"> SEQ Table \* ARABIC </w:instrText>
      </w:r>
      <w:r w:rsidR="007E5547">
        <w:fldChar w:fldCharType="separate"/>
      </w:r>
      <w:r>
        <w:rPr>
          <w:noProof/>
        </w:rPr>
        <w:t>2</w:t>
      </w:r>
      <w:r w:rsidR="007E5547">
        <w:rPr>
          <w:noProof/>
        </w:rPr>
        <w:fldChar w:fldCharType="end"/>
      </w:r>
      <w:r>
        <w:t>: Confusion Matrix</w:t>
      </w:r>
    </w:p>
    <w:p w14:paraId="7E5BB938" w14:textId="77777777" w:rsidR="0021017A" w:rsidRPr="0021017A" w:rsidRDefault="0021017A" w:rsidP="0021017A"/>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r w:rsidR="007E5547">
        <w:fldChar w:fldCharType="begin"/>
      </w:r>
      <w:r w:rsidR="007E5547">
        <w:instrText xml:space="preserve"> SEQ Table \* ARABIC </w:instrText>
      </w:r>
      <w:r w:rsidR="007E5547">
        <w:fldChar w:fldCharType="separate"/>
      </w:r>
      <w:r>
        <w:rPr>
          <w:noProof/>
        </w:rPr>
        <w:t>3</w:t>
      </w:r>
      <w:r w:rsidR="007E5547">
        <w:rPr>
          <w:noProof/>
        </w:rPr>
        <w:fldChar w:fldCharType="end"/>
      </w:r>
      <w:r>
        <w:t>: Performance Metrics formulae</w:t>
      </w:r>
    </w:p>
    <w:p w14:paraId="79843111" w14:textId="3C3541DE" w:rsidR="00CF4574" w:rsidRDefault="00953342" w:rsidP="00834D99">
      <w:pPr>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w:t>
      </w:r>
      <w:r w:rsidR="00273BB1">
        <w:rPr>
          <w:rFonts w:ascii="Times New Roman" w:hAnsi="Times New Roman" w:cs="Times New Roman"/>
          <w:sz w:val="24"/>
          <w:szCs w:val="24"/>
        </w:rPr>
        <w:t>F</w:t>
      </w:r>
      <w:r w:rsidR="00CF4574">
        <w:rPr>
          <w:rFonts w:ascii="Times New Roman" w:hAnsi="Times New Roman" w:cs="Times New Roman"/>
          <w:sz w:val="24"/>
          <w:szCs w:val="24"/>
        </w:rPr>
        <w:t>igure []</w:t>
      </w:r>
      <w:r w:rsidR="00D30E36">
        <w:rPr>
          <w:rFonts w:ascii="Times New Roman" w:hAnsi="Times New Roman" w:cs="Times New Roman"/>
          <w:sz w:val="24"/>
          <w:szCs w:val="24"/>
        </w:rPr>
        <w:t xml:space="preserve">. </w:t>
      </w:r>
    </w:p>
    <w:p w14:paraId="4BFCCCF4" w14:textId="533CFEF7" w:rsidR="00CF4574" w:rsidRDefault="00CF4574"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2B6F" wp14:editId="6997171A">
            <wp:extent cx="3222289" cy="16459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9497" r="2988" b="3190"/>
                    <a:stretch/>
                  </pic:blipFill>
                  <pic:spPr bwMode="auto">
                    <a:xfrm>
                      <a:off x="0" y="0"/>
                      <a:ext cx="3230918" cy="1650328"/>
                    </a:xfrm>
                    <a:prstGeom prst="rect">
                      <a:avLst/>
                    </a:prstGeom>
                    <a:ln>
                      <a:noFill/>
                    </a:ln>
                    <a:extLst>
                      <a:ext uri="{53640926-AAD7-44D8-BBD7-CCE9431645EC}">
                        <a14:shadowObscured xmlns:a14="http://schemas.microsoft.com/office/drawing/2010/main"/>
                      </a:ext>
                    </a:extLst>
                  </pic:spPr>
                </pic:pic>
              </a:graphicData>
            </a:graphic>
          </wp:inline>
        </w:drawing>
      </w:r>
    </w:p>
    <w:p w14:paraId="2C65C46A" w14:textId="5F5B4898"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patients age, gender, collapsed ethnicity, family history of autism and whether they suffered from jaundice as a child were used in training the following models.</w:t>
      </w:r>
    </w:p>
    <w:p w14:paraId="235760E2" w14:textId="6A2C9098" w:rsidR="006165F5" w:rsidRDefault="006165F5" w:rsidP="00834D99">
      <w:pPr>
        <w:rPr>
          <w:rFonts w:ascii="Times New Roman" w:hAnsi="Times New Roman" w:cs="Times New Roman"/>
          <w:sz w:val="24"/>
          <w:szCs w:val="24"/>
        </w:rPr>
      </w:pPr>
    </w:p>
    <w:p w14:paraId="4AB416E5" w14:textId="2961AD53" w:rsidR="006165F5" w:rsidRDefault="00E70071" w:rsidP="00834D99">
      <w:pPr>
        <w:rPr>
          <w:rFonts w:ascii="Times New Roman" w:hAnsi="Times New Roman" w:cs="Times New Roman"/>
          <w:sz w:val="24"/>
          <w:szCs w:val="24"/>
        </w:rPr>
      </w:pPr>
      <w:r>
        <w:rPr>
          <w:rFonts w:ascii="Times New Roman" w:hAnsi="Times New Roman" w:cs="Times New Roman"/>
          <w:sz w:val="24"/>
          <w:szCs w:val="24"/>
        </w:rPr>
        <w:t>Logistic regression showed a mean accuracy of 98.7% on the 5 validation sets from the cross-fold validation and a 99.18% accuracy on the testing set. The LR model also showed a specificity of 68.59% and a 100% sensitivity.</w:t>
      </w:r>
    </w:p>
    <w:p w14:paraId="408ED251" w14:textId="59764644" w:rsidR="00714B3D" w:rsidRPr="00953342" w:rsidRDefault="00714B3D" w:rsidP="00834D99">
      <w:pPr>
        <w:rPr>
          <w:rFonts w:ascii="Times New Roman" w:hAnsi="Times New Roman" w:cs="Times New Roman"/>
          <w:sz w:val="24"/>
          <w:szCs w:val="24"/>
        </w:rPr>
      </w:pP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6B7C"/>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73BB1"/>
    <w:rsid w:val="002C0503"/>
    <w:rsid w:val="002F5CA7"/>
    <w:rsid w:val="00330E8B"/>
    <w:rsid w:val="003615DE"/>
    <w:rsid w:val="0038041F"/>
    <w:rsid w:val="003A1018"/>
    <w:rsid w:val="003B3940"/>
    <w:rsid w:val="003C1B7E"/>
    <w:rsid w:val="003F269B"/>
    <w:rsid w:val="004019C6"/>
    <w:rsid w:val="004558C4"/>
    <w:rsid w:val="004D6B97"/>
    <w:rsid w:val="0050586F"/>
    <w:rsid w:val="005157F0"/>
    <w:rsid w:val="00523FD0"/>
    <w:rsid w:val="00564FB3"/>
    <w:rsid w:val="005808AA"/>
    <w:rsid w:val="005D195B"/>
    <w:rsid w:val="005E106B"/>
    <w:rsid w:val="006165F5"/>
    <w:rsid w:val="00651146"/>
    <w:rsid w:val="00655108"/>
    <w:rsid w:val="00667E6D"/>
    <w:rsid w:val="006817C1"/>
    <w:rsid w:val="006923CA"/>
    <w:rsid w:val="00697D01"/>
    <w:rsid w:val="006D4953"/>
    <w:rsid w:val="006F1BC7"/>
    <w:rsid w:val="007111EF"/>
    <w:rsid w:val="00714B3D"/>
    <w:rsid w:val="00735CB2"/>
    <w:rsid w:val="0077726D"/>
    <w:rsid w:val="007B41CC"/>
    <w:rsid w:val="007E5547"/>
    <w:rsid w:val="007E68DD"/>
    <w:rsid w:val="008024A7"/>
    <w:rsid w:val="00811CDF"/>
    <w:rsid w:val="00821D4E"/>
    <w:rsid w:val="00834D99"/>
    <w:rsid w:val="00844772"/>
    <w:rsid w:val="008522EA"/>
    <w:rsid w:val="008A2C8C"/>
    <w:rsid w:val="008B7B4B"/>
    <w:rsid w:val="008F6502"/>
    <w:rsid w:val="00902DA7"/>
    <w:rsid w:val="00953342"/>
    <w:rsid w:val="009672B8"/>
    <w:rsid w:val="009B0734"/>
    <w:rsid w:val="009C7544"/>
    <w:rsid w:val="009D2684"/>
    <w:rsid w:val="009E298A"/>
    <w:rsid w:val="00A63FF0"/>
    <w:rsid w:val="00AA48A3"/>
    <w:rsid w:val="00AC511D"/>
    <w:rsid w:val="00B0782F"/>
    <w:rsid w:val="00B158C1"/>
    <w:rsid w:val="00B15A68"/>
    <w:rsid w:val="00B22B99"/>
    <w:rsid w:val="00B30370"/>
    <w:rsid w:val="00B35394"/>
    <w:rsid w:val="00BA6F83"/>
    <w:rsid w:val="00BB1113"/>
    <w:rsid w:val="00C1182B"/>
    <w:rsid w:val="00C14837"/>
    <w:rsid w:val="00C30E49"/>
    <w:rsid w:val="00C51359"/>
    <w:rsid w:val="00C65C9D"/>
    <w:rsid w:val="00C9240B"/>
    <w:rsid w:val="00CF4574"/>
    <w:rsid w:val="00D07EAD"/>
    <w:rsid w:val="00D263F1"/>
    <w:rsid w:val="00D30E36"/>
    <w:rsid w:val="00DA4DBE"/>
    <w:rsid w:val="00DA4F32"/>
    <w:rsid w:val="00DD4FCD"/>
    <w:rsid w:val="00DE7E0A"/>
    <w:rsid w:val="00DF35E8"/>
    <w:rsid w:val="00DF4551"/>
    <w:rsid w:val="00E507BC"/>
    <w:rsid w:val="00E70071"/>
    <w:rsid w:val="00E848CB"/>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3</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18</cp:revision>
  <dcterms:created xsi:type="dcterms:W3CDTF">2020-11-01T09:10:00Z</dcterms:created>
  <dcterms:modified xsi:type="dcterms:W3CDTF">2021-10-18T12:25:00Z</dcterms:modified>
</cp:coreProperties>
</file>