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C25B3" w:rsidRDefault="00EC25B3" w:rsidP="00EC25B3">
      <w:r>
        <w:t>Voici un workflow clair que vous pouvez présenter aux utilisateurs pour prendre en main le logiciel AMM-ERP.</w:t>
      </w:r>
    </w:p>
    <w:p w:rsidR="00EC25B3" w:rsidRDefault="00EC25B3" w:rsidP="00EC25B3"/>
    <w:p w:rsidR="00EC25B3" w:rsidRDefault="00EC25B3" w:rsidP="00EC25B3">
      <w:r>
        <w:t>**Workflow Global (Vue Métier)**</w:t>
      </w:r>
    </w:p>
    <w:p w:rsidR="00EC25B3" w:rsidRDefault="00EC25B3" w:rsidP="00EC25B3">
      <w:r>
        <w:t>1. Connexion</w:t>
      </w:r>
    </w:p>
    <w:p w:rsidR="00EC25B3" w:rsidRDefault="00EC25B3" w:rsidP="00EC25B3">
      <w:r>
        <w:t>2. Réception et enregistrement du courrier</w:t>
      </w:r>
    </w:p>
    <w:p w:rsidR="00EC25B3" w:rsidRDefault="00EC25B3" w:rsidP="00EC25B3">
      <w:r>
        <w:t>3. Assignation au bon service/agent</w:t>
      </w:r>
    </w:p>
    <w:p w:rsidR="00EC25B3" w:rsidRDefault="00EC25B3" w:rsidP="00EC25B3">
      <w:r>
        <w:t>4. Traitement par l’agent</w:t>
      </w:r>
    </w:p>
    <w:p w:rsidR="00EC25B3" w:rsidRDefault="00EC25B3" w:rsidP="00EC25B3">
      <w:r>
        <w:t>5. Ajout de preuves</w:t>
      </w:r>
    </w:p>
    <w:p w:rsidR="00EC25B3" w:rsidRDefault="00EC25B3" w:rsidP="00EC25B3">
      <w:r>
        <w:t>6. Validation, clôture et archivage</w:t>
      </w:r>
    </w:p>
    <w:p w:rsidR="00EC25B3" w:rsidRDefault="00EC25B3" w:rsidP="00EC25B3">
      <w:r>
        <w:t>7. Suivi via dashboards, alertes et notifications</w:t>
      </w:r>
    </w:p>
    <w:p w:rsidR="00EC25B3" w:rsidRDefault="00EC25B3" w:rsidP="00EC25B3">
      <w:r>
        <w:t>8. Gestion documentaire et contrats</w:t>
      </w:r>
    </w:p>
    <w:p w:rsidR="00EC25B3" w:rsidRDefault="00EC25B3" w:rsidP="00EC25B3"/>
    <w:p w:rsidR="00EC25B3" w:rsidRDefault="00EC25B3" w:rsidP="00EC25B3">
      <w:r>
        <w:t>**Parcours Utilisateur Par Rôle**</w:t>
      </w:r>
    </w:p>
    <w:p w:rsidR="00EC25B3" w:rsidRDefault="00EC25B3" w:rsidP="00EC25B3"/>
    <w:p w:rsidR="00EC25B3" w:rsidRDefault="00EC25B3" w:rsidP="00EC25B3">
      <w:r>
        <w:t>1. Réception</w:t>
      </w:r>
    </w:p>
    <w:p w:rsidR="00EC25B3" w:rsidRDefault="00EC25B3" w:rsidP="00EC25B3">
      <w:r>
        <w:t>1. Se connecter.</w:t>
      </w:r>
    </w:p>
    <w:p w:rsidR="00EC25B3" w:rsidRDefault="00EC25B3" w:rsidP="00EC25B3">
      <w:r>
        <w:t>2. Aller dans Courriers puis Nouveau courrier.</w:t>
      </w:r>
    </w:p>
    <w:p w:rsidR="00EC25B3" w:rsidRDefault="00EC25B3" w:rsidP="00EC25B3">
      <w:r>
        <w:t>3. Encoder les infos clés:</w:t>
      </w:r>
    </w:p>
    <w:p w:rsidR="00EC25B3" w:rsidRDefault="00EC25B3" w:rsidP="00EC25B3">
      <w:r>
        <w:t>Numéro interne généré, référence du document, expéditeur, objet, urgence, date, deadline, service destinataire.</w:t>
      </w:r>
    </w:p>
    <w:p w:rsidR="00EC25B3" w:rsidRDefault="00EC25B3" w:rsidP="00EC25B3">
      <w:r>
        <w:t>4. Joindre le scan si disponible.</w:t>
      </w:r>
    </w:p>
    <w:p w:rsidR="00EC25B3" w:rsidRDefault="00EC25B3" w:rsidP="00EC25B3">
      <w:r>
        <w:t>5. Enregistrer.</w:t>
      </w:r>
    </w:p>
    <w:p w:rsidR="00EC25B3" w:rsidRDefault="00EC25B3" w:rsidP="00EC25B3">
      <w:r>
        <w:t>6. Assigner immédiatement le courrier au(x) bon(s) agent(s) ou chef de service.</w:t>
      </w:r>
    </w:p>
    <w:p w:rsidR="00EC25B3" w:rsidRDefault="00EC25B3" w:rsidP="00EC25B3">
      <w:r>
        <w:t>7. Suivre les non assignés depuis le dashboard Réception.</w:t>
      </w:r>
    </w:p>
    <w:p w:rsidR="00EC25B3" w:rsidRDefault="00EC25B3" w:rsidP="00EC25B3"/>
    <w:p w:rsidR="00EC25B3" w:rsidRDefault="00EC25B3" w:rsidP="00EC25B3">
      <w:r>
        <w:t>2. Agent / Chef de service</w:t>
      </w:r>
    </w:p>
    <w:p w:rsidR="00EC25B3" w:rsidRDefault="00EC25B3" w:rsidP="00EC25B3">
      <w:r>
        <w:t>1. Ouvrir les notifications d’assignation.</w:t>
      </w:r>
    </w:p>
    <w:p w:rsidR="00EC25B3" w:rsidRDefault="00EC25B3" w:rsidP="00EC25B3">
      <w:r>
        <w:t>2. Consulter le courrier assigné.</w:t>
      </w:r>
    </w:p>
    <w:p w:rsidR="00EC25B3" w:rsidRDefault="00EC25B3" w:rsidP="00EC25B3">
      <w:r>
        <w:t>3. Accuser réception.</w:t>
      </w:r>
    </w:p>
    <w:p w:rsidR="00EC25B3" w:rsidRDefault="00EC25B3" w:rsidP="00EC25B3">
      <w:r>
        <w:t>4. Traiter le dossier.</w:t>
      </w:r>
    </w:p>
    <w:p w:rsidR="00EC25B3" w:rsidRDefault="00EC25B3" w:rsidP="00EC25B3">
      <w:r>
        <w:t>5. Ajouter une ou plusieurs preuves (réponse, transmission, paiement, etc.).</w:t>
      </w:r>
    </w:p>
    <w:p w:rsidR="00EC25B3" w:rsidRDefault="00EC25B3" w:rsidP="00EC25B3">
      <w:r>
        <w:t>6. Mettre à jour le statut selon l’avancement.</w:t>
      </w:r>
    </w:p>
    <w:p w:rsidR="00EC25B3" w:rsidRDefault="00EC25B3" w:rsidP="00EC25B3">
      <w:r>
        <w:t>7. Demander escalade si blocage.</w:t>
      </w:r>
    </w:p>
    <w:p w:rsidR="00EC25B3" w:rsidRDefault="00EC25B3" w:rsidP="00EC25B3"/>
    <w:p w:rsidR="00EC25B3" w:rsidRDefault="00EC25B3" w:rsidP="00EC25B3">
      <w:r>
        <w:t>3. Direction</w:t>
      </w:r>
    </w:p>
    <w:p w:rsidR="00EC25B3" w:rsidRDefault="00EC25B3" w:rsidP="00EC25B3">
      <w:r>
        <w:t>1. Utiliser le dashboard Direction pour la vue d’ensemble.</w:t>
      </w:r>
    </w:p>
    <w:p w:rsidR="00EC25B3" w:rsidRDefault="00EC25B3" w:rsidP="00EC25B3">
      <w:r>
        <w:t>2. Contrôler les courriers en retard, urgents et en cours.</w:t>
      </w:r>
    </w:p>
    <w:p w:rsidR="00EC25B3" w:rsidRDefault="00EC25B3" w:rsidP="00EC25B3">
      <w:r>
        <w:t>3. Vérifier les contrats proches d’échéance.</w:t>
      </w:r>
    </w:p>
    <w:p w:rsidR="00EC25B3" w:rsidRDefault="00EC25B3" w:rsidP="00EC25B3">
      <w:r>
        <w:t>4. Prendre des décisions sur les cas escaladés.</w:t>
      </w:r>
    </w:p>
    <w:p w:rsidR="00EC25B3" w:rsidRDefault="00EC25B3" w:rsidP="00EC25B3">
      <w:r>
        <w:t>5. Exiger la clôture uniquement avec preuve.</w:t>
      </w:r>
    </w:p>
    <w:p w:rsidR="00EC25B3" w:rsidRDefault="00EC25B3" w:rsidP="00EC25B3"/>
    <w:p w:rsidR="00EC25B3" w:rsidRDefault="00EC25B3" w:rsidP="00EC25B3">
      <w:r>
        <w:t>4. Finance / Juridique</w:t>
      </w:r>
    </w:p>
    <w:p w:rsidR="00EC25B3" w:rsidRDefault="00EC25B3" w:rsidP="00EC25B3">
      <w:r>
        <w:t>1. Finance:</w:t>
      </w:r>
    </w:p>
    <w:p w:rsidR="00EC25B3" w:rsidRDefault="00EC25B3" w:rsidP="00EC25B3">
      <w:r>
        <w:lastRenderedPageBreak/>
        <w:t>Suivre les contrats actifs, paiements, échéances critiques.</w:t>
      </w:r>
    </w:p>
    <w:p w:rsidR="00EC25B3" w:rsidRDefault="00EC25B3" w:rsidP="00EC25B3">
      <w:r>
        <w:t>2. Juridique:</w:t>
      </w:r>
    </w:p>
    <w:p w:rsidR="00EC25B3" w:rsidRDefault="00EC25B3" w:rsidP="00EC25B3">
      <w:r>
        <w:t>Suivre les courriers juridiques et les expirations documentaires.</w:t>
      </w:r>
    </w:p>
    <w:p w:rsidR="00EC25B3" w:rsidRDefault="00EC25B3" w:rsidP="00EC25B3">
      <w:r>
        <w:t>3. Mettre à jour les actions et preuves dans le système.</w:t>
      </w:r>
    </w:p>
    <w:p w:rsidR="00EC25B3" w:rsidRDefault="00EC25B3" w:rsidP="00EC25B3"/>
    <w:p w:rsidR="00EC25B3" w:rsidRDefault="00EC25B3" w:rsidP="00EC25B3">
      <w:r>
        <w:t>5. Admin</w:t>
      </w:r>
    </w:p>
    <w:p w:rsidR="00EC25B3" w:rsidRDefault="00EC25B3" w:rsidP="00EC25B3">
      <w:r>
        <w:t>1. Gérer les comptes utilisateurs (création, activation/désactivation, rôles).</w:t>
      </w:r>
    </w:p>
    <w:p w:rsidR="00EC25B3" w:rsidRDefault="00EC25B3" w:rsidP="00EC25B3">
      <w:r>
        <w:t>2. S’assurer que chaque service dispose des bons accès.</w:t>
      </w:r>
    </w:p>
    <w:p w:rsidR="00EC25B3" w:rsidRDefault="00EC25B3" w:rsidP="00EC25B3">
      <w:r>
        <w:t>3. Contrôler la cohérence des données et l’utilisation des workflows.</w:t>
      </w:r>
    </w:p>
    <w:p w:rsidR="00EC25B3" w:rsidRDefault="00EC25B3" w:rsidP="00EC25B3"/>
    <w:p w:rsidR="00EC25B3" w:rsidRDefault="00EC25B3" w:rsidP="00EC25B3">
      <w:r>
        <w:t>**Cycle De Vie Standard D’un Courrier**</w:t>
      </w:r>
    </w:p>
    <w:p w:rsidR="00EC25B3" w:rsidRDefault="00EC25B3" w:rsidP="00EC25B3">
      <w:r>
        <w:t>1. Reçu</w:t>
      </w:r>
    </w:p>
    <w:p w:rsidR="00EC25B3" w:rsidRDefault="00EC25B3" w:rsidP="00EC25B3">
      <w:r>
        <w:t>2. Assigné</w:t>
      </w:r>
    </w:p>
    <w:p w:rsidR="00EC25B3" w:rsidRDefault="00EC25B3" w:rsidP="00EC25B3">
      <w:r>
        <w:t>3. Accusé</w:t>
      </w:r>
    </w:p>
    <w:p w:rsidR="00EC25B3" w:rsidRDefault="00EC25B3" w:rsidP="00EC25B3">
      <w:r>
        <w:t>4. En cours</w:t>
      </w:r>
    </w:p>
    <w:p w:rsidR="00EC25B3" w:rsidRDefault="00EC25B3" w:rsidP="00EC25B3">
      <w:r>
        <w:t>5. Terminé</w:t>
      </w:r>
    </w:p>
    <w:p w:rsidR="00EC25B3" w:rsidRDefault="00EC25B3" w:rsidP="00EC25B3">
      <w:r>
        <w:t>6. Clos</w:t>
      </w:r>
    </w:p>
    <w:p w:rsidR="00EC25B3" w:rsidRDefault="00EC25B3" w:rsidP="00EC25B3">
      <w:r>
        <w:t>7. Archivé</w:t>
      </w:r>
    </w:p>
    <w:p w:rsidR="00EC25B3" w:rsidRDefault="00EC25B3" w:rsidP="00EC25B3"/>
    <w:p w:rsidR="00EC25B3" w:rsidRDefault="00EC25B3" w:rsidP="00EC25B3">
      <w:r>
        <w:t>**Règles Simples À Expliquer Aux Utilisateurs**</w:t>
      </w:r>
    </w:p>
    <w:p w:rsidR="00EC25B3" w:rsidRDefault="00EC25B3" w:rsidP="00EC25B3">
      <w:r>
        <w:t>1. Toujours renseigner la référence du document à la réception.</w:t>
      </w:r>
    </w:p>
    <w:p w:rsidR="00EC25B3" w:rsidRDefault="00EC25B3" w:rsidP="00EC25B3">
      <w:r>
        <w:t>2. Toujours joindre le scan quand il existe.</w:t>
      </w:r>
    </w:p>
    <w:p w:rsidR="00EC25B3" w:rsidRDefault="00EC25B3" w:rsidP="00EC25B3">
      <w:r>
        <w:t>3. Toujours ajouter une preuve avant clôture.</w:t>
      </w:r>
    </w:p>
    <w:p w:rsidR="00EC25B3" w:rsidRDefault="00EC25B3" w:rsidP="00EC25B3">
      <w:r>
        <w:t>4. Toujours utiliser les statuts de manière rigoureuse.</w:t>
      </w:r>
    </w:p>
    <w:p w:rsidR="00EC25B3" w:rsidRDefault="00EC25B3" w:rsidP="00EC25B3">
      <w:r>
        <w:t>5. Toujours traiter les notifications rapidement.</w:t>
      </w:r>
    </w:p>
    <w:p w:rsidR="00EC25B3" w:rsidRDefault="00EC25B3" w:rsidP="00EC25B3"/>
    <w:p w:rsidR="00EC25B3" w:rsidRDefault="00EC25B3" w:rsidP="00EC25B3">
      <w:r>
        <w:t>**Script De Démo (10 Minutes)**</w:t>
      </w:r>
    </w:p>
    <w:p w:rsidR="00EC25B3" w:rsidRDefault="00EC25B3" w:rsidP="00EC25B3">
      <w:r>
        <w:t>1. Login avec un compte Réception.</w:t>
      </w:r>
    </w:p>
    <w:p w:rsidR="00EC25B3" w:rsidRDefault="00EC25B3" w:rsidP="00EC25B3">
      <w:r>
        <w:t>2. Créer un courrier avec référence + scan.</w:t>
      </w:r>
    </w:p>
    <w:p w:rsidR="00EC25B3" w:rsidRDefault="00EC25B3" w:rsidP="00EC25B3">
      <w:r>
        <w:t>3. Assigner à un agent.</w:t>
      </w:r>
    </w:p>
    <w:p w:rsidR="00EC25B3" w:rsidRDefault="00EC25B3" w:rsidP="00EC25B3">
      <w:r>
        <w:t>4. Se connecter en agent, accuser réception.</w:t>
      </w:r>
    </w:p>
    <w:p w:rsidR="00EC25B3" w:rsidRDefault="00EC25B3" w:rsidP="00EC25B3">
      <w:r>
        <w:t>5. Ajouter une preuve.</w:t>
      </w:r>
    </w:p>
    <w:p w:rsidR="00EC25B3" w:rsidRDefault="00EC25B3" w:rsidP="00EC25B3">
      <w:r>
        <w:t>6. Changer le statut puis clôturer.</w:t>
      </w:r>
    </w:p>
    <w:p w:rsidR="00EC25B3" w:rsidRDefault="00EC25B3" w:rsidP="00EC25B3">
      <w:r>
        <w:t>7. Montrer l’impact sur dashboard + notifications.</w:t>
      </w:r>
    </w:p>
    <w:p w:rsidR="00EC25B3" w:rsidRDefault="00EC25B3" w:rsidP="00EC25B3">
      <w:r>
        <w:t>8. Montrer la traçabilité finale (historique et pièces).</w:t>
      </w:r>
    </w:p>
    <w:p w:rsidR="00EC25B3" w:rsidRDefault="00EC25B3" w:rsidP="00EC25B3"/>
    <w:p w:rsidR="00000000" w:rsidRDefault="00EC25B3" w:rsidP="00EC25B3">
      <w:r>
        <w:t>Si vous voulez, je peux aussi vous préparer une version “support de formation” prête à imprimer (checklist utilisateur + procédure par rôle sur une page).</w:t>
      </w:r>
    </w:p>
    <w:sectPr w:rsidR="00020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B3"/>
    <w:rsid w:val="00230529"/>
    <w:rsid w:val="002F709F"/>
    <w:rsid w:val="0098522D"/>
    <w:rsid w:val="009A2969"/>
    <w:rsid w:val="00EC25B3"/>
    <w:rsid w:val="00FA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916E2B6-22A0-5040-A03C-0BB397708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BELE BELE</dc:creator>
  <cp:keywords/>
  <dc:description/>
  <cp:lastModifiedBy>Jeremy BELE BELE</cp:lastModifiedBy>
  <cp:revision>1</cp:revision>
  <dcterms:created xsi:type="dcterms:W3CDTF">2026-04-09T17:42:00Z</dcterms:created>
  <dcterms:modified xsi:type="dcterms:W3CDTF">2026-04-09T17:42:00Z</dcterms:modified>
</cp:coreProperties>
</file>