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r>
        <w:rPr>
          <w:sz w:val="20"/>
        </w:rPr>
        <w:t>Dipartimento</w:t>
      </w:r>
      <w:r>
        <w:rPr>
          <w:spacing w:val="-4"/>
          <w:sz w:val="20"/>
        </w:rPr>
        <w:t xml:space="preserve"> </w:t>
      </w:r>
      <w:r>
        <w:rPr>
          <w:sz w:val="20"/>
        </w:rPr>
        <w:t>di</w:t>
      </w:r>
      <w:r>
        <w:rPr>
          <w:spacing w:val="-4"/>
          <w:sz w:val="20"/>
        </w:rPr>
        <w:t xml:space="preserve"> </w:t>
      </w:r>
      <w:r>
        <w:rPr>
          <w:sz w:val="20"/>
        </w:rPr>
        <w:t>Ingegneria</w:t>
      </w:r>
      <w:r>
        <w:rPr>
          <w:spacing w:val="-4"/>
          <w:sz w:val="20"/>
        </w:rPr>
        <w:t xml:space="preserve"> </w:t>
      </w:r>
      <w:r>
        <w:rPr>
          <w:sz w:val="20"/>
        </w:rPr>
        <w:t>e</w:t>
      </w:r>
      <w:r>
        <w:rPr>
          <w:spacing w:val="-3"/>
          <w:sz w:val="20"/>
        </w:rPr>
        <w:t xml:space="preserve"> </w:t>
      </w:r>
      <w:r>
        <w:rPr>
          <w:sz w:val="20"/>
        </w:rPr>
        <w:t>Scienza</w:t>
      </w:r>
      <w:r>
        <w:rPr>
          <w:spacing w:val="-4"/>
          <w:sz w:val="20"/>
        </w:rPr>
        <w:t xml:space="preserve"> </w:t>
      </w:r>
      <w:r>
        <w:rPr>
          <w:sz w:val="20"/>
        </w:rPr>
        <w:t>dell’Informazione</w:t>
      </w:r>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r>
        <w:rPr>
          <w:sz w:val="28"/>
        </w:rPr>
        <w:t>KnowDive</w:t>
      </w:r>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r>
        <w:rPr>
          <w:sz w:val="20"/>
        </w:rPr>
        <w:t>AuthorN</w:t>
      </w:r>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r>
        <w:rPr>
          <w:sz w:val="20"/>
        </w:rPr>
        <w:t>Trento,</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r>
        <w:rPr>
          <w:sz w:val="18"/>
        </w:rPr>
        <w:t>KnowDive (internal) reports are for internal only use within the KnowDive Group.</w:t>
      </w:r>
      <w:r>
        <w:rPr>
          <w:spacing w:val="1"/>
          <w:sz w:val="18"/>
        </w:rPr>
        <w:t xml:space="preserve"> </w:t>
      </w:r>
      <w:r>
        <w:rPr>
          <w:sz w:val="18"/>
        </w:rPr>
        <w:t>They describe preliminary or instrumental</w:t>
      </w:r>
      <w:r>
        <w:rPr>
          <w:spacing w:val="1"/>
          <w:sz w:val="18"/>
        </w:rPr>
        <w:t xml:space="preserve"> </w:t>
      </w:r>
      <w:r>
        <w:rPr>
          <w:sz w:val="18"/>
        </w:rPr>
        <w:t>work which should not be disclosed outside the group. KnowDive reports cannot be mentioned or cited by documents which</w:t>
      </w:r>
      <w:r>
        <w:rPr>
          <w:spacing w:val="1"/>
          <w:sz w:val="18"/>
        </w:rPr>
        <w:t xml:space="preserve"> </w:t>
      </w:r>
      <w:r>
        <w:rPr>
          <w:sz w:val="18"/>
        </w:rPr>
        <w:t>are not KnowDive reports. KnowDive reports are the result of the collaborative work of members of the KnowDive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detailed information about its contents. Official, citable material produced by the KnowDive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F424E9">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EndPr/>
      <w:sdtContent>
        <w:p w14:paraId="69784988" w14:textId="77777777" w:rsidR="003D62C7" w:rsidRDefault="006C73A4">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6C73A4">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(DoI)</w:t>
            </w:r>
          </w:hyperlink>
          <w:r w:rsidR="006E585E">
            <w:rPr>
              <w:rFonts w:ascii="Times New Roman"/>
            </w:rPr>
            <w:tab/>
          </w:r>
          <w:r w:rsidR="006E585E">
            <w:t>1</w:t>
          </w:r>
        </w:p>
        <w:p w14:paraId="79CAFC59" w14:textId="77777777" w:rsidR="003D62C7" w:rsidRDefault="006C73A4">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6C73A4">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6C73A4">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6C73A4">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6C73A4">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6C73A4">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6C73A4">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6C73A4">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6C73A4">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6C73A4">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6C73A4">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F424E9">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r>
        <w:rPr>
          <w:w w:val="95"/>
        </w:rPr>
        <w:t>reusabiltiy</w:t>
      </w:r>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(DoI)</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F424E9">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 xml:space="preserve">Bold is an accessibility advocate who is passionate about promoting inclusive transportation options for individuals with disabilities. He advocates for improvements to Ulaanbaatar's public </w:t>
      </w:r>
      <w:r w:rsidRPr="00587E0B">
        <w:rPr>
          <w:b w:val="0"/>
          <w:bCs w:val="0"/>
          <w:sz w:val="24"/>
          <w:szCs w:val="24"/>
        </w:rPr>
        <w:lastRenderedPageBreak/>
        <w:t>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Khuyagaa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Khuyagaa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Can Khuy</w:t>
      </w:r>
      <w:r>
        <w:rPr>
          <w:b w:val="0"/>
          <w:bCs w:val="0"/>
          <w:sz w:val="24"/>
          <w:szCs w:val="24"/>
        </w:rPr>
        <w:t>a</w:t>
      </w:r>
      <w:r w:rsidRPr="0070173D">
        <w:rPr>
          <w:b w:val="0"/>
          <w:bCs w:val="0"/>
          <w:sz w:val="24"/>
          <w:szCs w:val="24"/>
        </w:rPr>
        <w:t>gaa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632C4F6A" w14:textId="7908B76B" w:rsidR="00A51EA9" w:rsidRDefault="0070173D" w:rsidP="0011571E">
      <w:pPr>
        <w:pStyle w:val="Heading1"/>
        <w:tabs>
          <w:tab w:val="left" w:pos="649"/>
          <w:tab w:val="left" w:pos="650"/>
        </w:tabs>
        <w:spacing w:before="0"/>
        <w:ind w:left="112" w:firstLine="0"/>
        <w:rPr>
          <w:b w:val="0"/>
          <w:bCs w:val="0"/>
          <w:sz w:val="24"/>
          <w:szCs w:val="24"/>
        </w:rPr>
      </w:pPr>
      <w:r w:rsidRPr="0070173D">
        <w:rPr>
          <w:b w:val="0"/>
          <w:bCs w:val="0"/>
          <w:sz w:val="24"/>
          <w:szCs w:val="24"/>
        </w:rPr>
        <w:t xml:space="preserve">How can the knowledge graph assist in coordinating itineraries for groups like Bat and his friends </w:t>
      </w:r>
      <w:r w:rsidRPr="0070173D">
        <w:rPr>
          <w:b w:val="0"/>
          <w:bCs w:val="0"/>
          <w:sz w:val="24"/>
          <w:szCs w:val="24"/>
        </w:rPr>
        <w:lastRenderedPageBreak/>
        <w:t>to catch buses before the service ends on weekends?</w:t>
      </w:r>
    </w:p>
    <w:p w14:paraId="422CD283" w14:textId="77777777" w:rsidR="0011571E" w:rsidRPr="0011571E" w:rsidRDefault="0011571E" w:rsidP="0011571E">
      <w:pPr>
        <w:pStyle w:val="Heading1"/>
        <w:tabs>
          <w:tab w:val="left" w:pos="649"/>
          <w:tab w:val="left" w:pos="650"/>
        </w:tabs>
        <w:spacing w:before="0"/>
        <w:ind w:left="112" w:firstLine="0"/>
        <w:rPr>
          <w:b w:val="0"/>
          <w:bCs w:val="0"/>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296EB751" w:rsidR="002B1CB7" w:rsidRDefault="0011571E"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11571E">
        <w:rPr>
          <w:b w:val="0"/>
          <w:bCs w:val="0"/>
          <w:noProof/>
        </w:rPr>
        <w:drawing>
          <wp:inline distT="0" distB="0" distL="0" distR="0" wp14:anchorId="177B5FFE" wp14:editId="3FB98AD2">
            <wp:extent cx="6375400" cy="2736565"/>
            <wp:effectExtent l="0" t="0" r="6350" b="6985"/>
            <wp:docPr id="102784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9689" name=""/>
                    <pic:cNvPicPr/>
                  </pic:nvPicPr>
                  <pic:blipFill>
                    <a:blip r:embed="rId14"/>
                    <a:stretch>
                      <a:fillRect/>
                    </a:stretch>
                  </pic:blipFill>
                  <pic:spPr>
                    <a:xfrm>
                      <a:off x="0" y="0"/>
                      <a:ext cx="6400448" cy="2747316"/>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365A5F93" w14:textId="77777777" w:rsidR="001913EC" w:rsidRDefault="001913EC" w:rsidP="002B1CB7">
      <w:pPr>
        <w:pStyle w:val="Heading1"/>
        <w:tabs>
          <w:tab w:val="left" w:pos="649"/>
          <w:tab w:val="left" w:pos="650"/>
        </w:tabs>
        <w:spacing w:before="0"/>
        <w:rPr>
          <w:sz w:val="24"/>
          <w:szCs w:val="24"/>
        </w:rPr>
      </w:pPr>
    </w:p>
    <w:p w14:paraId="68FD7EAD" w14:textId="77777777" w:rsidR="001913EC" w:rsidRDefault="001913EC" w:rsidP="002B1CB7">
      <w:pPr>
        <w:pStyle w:val="Heading1"/>
        <w:tabs>
          <w:tab w:val="left" w:pos="649"/>
          <w:tab w:val="left" w:pos="650"/>
        </w:tabs>
        <w:spacing w:before="0"/>
        <w:rPr>
          <w:sz w:val="24"/>
          <w:szCs w:val="24"/>
        </w:rPr>
      </w:pPr>
    </w:p>
    <w:p w14:paraId="568B8A1A" w14:textId="77777777" w:rsidR="001913EC" w:rsidRDefault="001913EC" w:rsidP="002B1CB7">
      <w:pPr>
        <w:pStyle w:val="Heading1"/>
        <w:tabs>
          <w:tab w:val="left" w:pos="649"/>
          <w:tab w:val="left" w:pos="650"/>
        </w:tabs>
        <w:spacing w:before="0"/>
        <w:rPr>
          <w:sz w:val="24"/>
          <w:szCs w:val="24"/>
        </w:rPr>
      </w:pPr>
    </w:p>
    <w:p w14:paraId="5A7A04E1" w14:textId="77777777" w:rsidR="001913EC" w:rsidRDefault="001913EC" w:rsidP="002B1CB7">
      <w:pPr>
        <w:pStyle w:val="Heading1"/>
        <w:tabs>
          <w:tab w:val="left" w:pos="649"/>
          <w:tab w:val="left" w:pos="650"/>
        </w:tabs>
        <w:spacing w:before="0"/>
        <w:rPr>
          <w:sz w:val="24"/>
          <w:szCs w:val="24"/>
        </w:rPr>
      </w:pPr>
    </w:p>
    <w:p w14:paraId="0370E11C" w14:textId="77777777" w:rsidR="001913EC" w:rsidRDefault="001913EC" w:rsidP="002B1CB7">
      <w:pPr>
        <w:pStyle w:val="Heading1"/>
        <w:tabs>
          <w:tab w:val="left" w:pos="649"/>
          <w:tab w:val="left" w:pos="650"/>
        </w:tabs>
        <w:spacing w:before="0"/>
        <w:rPr>
          <w:sz w:val="24"/>
          <w:szCs w:val="24"/>
        </w:rPr>
      </w:pPr>
    </w:p>
    <w:p w14:paraId="5921A1B4" w14:textId="77777777" w:rsidR="001913EC" w:rsidRDefault="001913EC" w:rsidP="002B1CB7">
      <w:pPr>
        <w:pStyle w:val="Heading1"/>
        <w:tabs>
          <w:tab w:val="left" w:pos="649"/>
          <w:tab w:val="left" w:pos="650"/>
        </w:tabs>
        <w:spacing w:before="0"/>
        <w:rPr>
          <w:sz w:val="24"/>
          <w:szCs w:val="24"/>
        </w:rPr>
      </w:pPr>
    </w:p>
    <w:p w14:paraId="505776C7" w14:textId="77777777" w:rsidR="001913EC" w:rsidRDefault="001913EC" w:rsidP="002B1CB7">
      <w:pPr>
        <w:pStyle w:val="Heading1"/>
        <w:tabs>
          <w:tab w:val="left" w:pos="649"/>
          <w:tab w:val="left" w:pos="650"/>
        </w:tabs>
        <w:spacing w:before="0"/>
        <w:rPr>
          <w:sz w:val="24"/>
          <w:szCs w:val="24"/>
        </w:rPr>
      </w:pPr>
    </w:p>
    <w:p w14:paraId="00348868" w14:textId="77777777" w:rsidR="001913EC" w:rsidRDefault="001913EC" w:rsidP="002B1CB7">
      <w:pPr>
        <w:pStyle w:val="Heading1"/>
        <w:tabs>
          <w:tab w:val="left" w:pos="649"/>
          <w:tab w:val="left" w:pos="650"/>
        </w:tabs>
        <w:spacing w:before="0"/>
        <w:rPr>
          <w:sz w:val="24"/>
          <w:szCs w:val="24"/>
        </w:rPr>
      </w:pPr>
    </w:p>
    <w:p w14:paraId="10BD43F2" w14:textId="77777777" w:rsidR="001913EC" w:rsidRDefault="001913EC" w:rsidP="002B1CB7">
      <w:pPr>
        <w:pStyle w:val="Heading1"/>
        <w:tabs>
          <w:tab w:val="left" w:pos="649"/>
          <w:tab w:val="left" w:pos="650"/>
        </w:tabs>
        <w:spacing w:before="0"/>
        <w:rPr>
          <w:sz w:val="24"/>
          <w:szCs w:val="24"/>
        </w:rPr>
      </w:pPr>
    </w:p>
    <w:p w14:paraId="1F240709" w14:textId="77777777" w:rsidR="001913EC" w:rsidRDefault="001913EC" w:rsidP="002B1CB7">
      <w:pPr>
        <w:pStyle w:val="Heading1"/>
        <w:tabs>
          <w:tab w:val="left" w:pos="649"/>
          <w:tab w:val="left" w:pos="650"/>
        </w:tabs>
        <w:spacing w:before="0"/>
        <w:rPr>
          <w:sz w:val="24"/>
          <w:szCs w:val="24"/>
        </w:rPr>
      </w:pPr>
    </w:p>
    <w:p w14:paraId="4A1310F9" w14:textId="77777777" w:rsidR="001913EC" w:rsidRDefault="001913EC" w:rsidP="002B1CB7">
      <w:pPr>
        <w:pStyle w:val="Heading1"/>
        <w:tabs>
          <w:tab w:val="left" w:pos="649"/>
          <w:tab w:val="left" w:pos="650"/>
        </w:tabs>
        <w:spacing w:before="0"/>
        <w:rPr>
          <w:sz w:val="24"/>
          <w:szCs w:val="24"/>
        </w:rPr>
      </w:pPr>
    </w:p>
    <w:p w14:paraId="1ABC82A1" w14:textId="77777777" w:rsidR="001913EC" w:rsidRDefault="001913EC" w:rsidP="002B1CB7">
      <w:pPr>
        <w:pStyle w:val="Heading1"/>
        <w:tabs>
          <w:tab w:val="left" w:pos="649"/>
          <w:tab w:val="left" w:pos="650"/>
        </w:tabs>
        <w:spacing w:before="0"/>
        <w:rPr>
          <w:sz w:val="24"/>
          <w:szCs w:val="24"/>
        </w:rPr>
      </w:pPr>
    </w:p>
    <w:p w14:paraId="1792C663" w14:textId="77777777" w:rsidR="001913EC" w:rsidRDefault="001913EC" w:rsidP="002B1CB7">
      <w:pPr>
        <w:pStyle w:val="Heading1"/>
        <w:tabs>
          <w:tab w:val="left" w:pos="649"/>
          <w:tab w:val="left" w:pos="650"/>
        </w:tabs>
        <w:spacing w:before="0"/>
        <w:rPr>
          <w:sz w:val="24"/>
          <w:szCs w:val="24"/>
        </w:rPr>
      </w:pPr>
    </w:p>
    <w:p w14:paraId="24C2E5FF" w14:textId="77777777" w:rsidR="001913EC" w:rsidRDefault="001913EC" w:rsidP="002B1CB7">
      <w:pPr>
        <w:pStyle w:val="Heading1"/>
        <w:tabs>
          <w:tab w:val="left" w:pos="649"/>
          <w:tab w:val="left" w:pos="650"/>
        </w:tabs>
        <w:spacing w:before="0"/>
        <w:rPr>
          <w:sz w:val="24"/>
          <w:szCs w:val="24"/>
        </w:rPr>
      </w:pPr>
    </w:p>
    <w:p w14:paraId="2BD23A9D" w14:textId="77777777" w:rsidR="001913EC" w:rsidRDefault="001913EC" w:rsidP="002B1CB7">
      <w:pPr>
        <w:pStyle w:val="Heading1"/>
        <w:tabs>
          <w:tab w:val="left" w:pos="649"/>
          <w:tab w:val="left" w:pos="650"/>
        </w:tabs>
        <w:spacing w:before="0"/>
        <w:rPr>
          <w:sz w:val="24"/>
          <w:szCs w:val="24"/>
        </w:rPr>
      </w:pPr>
    </w:p>
    <w:p w14:paraId="40810D4E" w14:textId="77777777" w:rsidR="001913EC" w:rsidRDefault="001913EC" w:rsidP="002B1CB7">
      <w:pPr>
        <w:pStyle w:val="Heading1"/>
        <w:tabs>
          <w:tab w:val="left" w:pos="649"/>
          <w:tab w:val="left" w:pos="650"/>
        </w:tabs>
        <w:spacing w:before="0"/>
        <w:rPr>
          <w:sz w:val="24"/>
          <w:szCs w:val="24"/>
        </w:rPr>
      </w:pPr>
    </w:p>
    <w:p w14:paraId="3790D992" w14:textId="77777777" w:rsidR="001913EC" w:rsidRDefault="001913EC" w:rsidP="002B1CB7">
      <w:pPr>
        <w:pStyle w:val="Heading1"/>
        <w:tabs>
          <w:tab w:val="left" w:pos="649"/>
          <w:tab w:val="left" w:pos="650"/>
        </w:tabs>
        <w:spacing w:before="0"/>
        <w:rPr>
          <w:sz w:val="24"/>
          <w:szCs w:val="24"/>
        </w:rPr>
      </w:pPr>
    </w:p>
    <w:p w14:paraId="15494892" w14:textId="77777777" w:rsidR="001913EC" w:rsidRDefault="001913EC" w:rsidP="002B1CB7">
      <w:pPr>
        <w:pStyle w:val="Heading1"/>
        <w:tabs>
          <w:tab w:val="left" w:pos="649"/>
          <w:tab w:val="left" w:pos="650"/>
        </w:tabs>
        <w:spacing w:before="0"/>
        <w:rPr>
          <w:sz w:val="24"/>
          <w:szCs w:val="24"/>
        </w:rPr>
      </w:pPr>
    </w:p>
    <w:p w14:paraId="21D85FF0" w14:textId="77777777" w:rsidR="001913EC" w:rsidRDefault="001913EC" w:rsidP="002B1CB7">
      <w:pPr>
        <w:pStyle w:val="Heading1"/>
        <w:tabs>
          <w:tab w:val="left" w:pos="649"/>
          <w:tab w:val="left" w:pos="650"/>
        </w:tabs>
        <w:spacing w:before="0"/>
        <w:rPr>
          <w:sz w:val="24"/>
          <w:szCs w:val="24"/>
        </w:rPr>
      </w:pPr>
    </w:p>
    <w:p w14:paraId="6896D319" w14:textId="77777777" w:rsidR="001913EC" w:rsidRDefault="001913EC" w:rsidP="002B1CB7">
      <w:pPr>
        <w:pStyle w:val="Heading1"/>
        <w:tabs>
          <w:tab w:val="left" w:pos="649"/>
          <w:tab w:val="left" w:pos="650"/>
        </w:tabs>
        <w:spacing w:before="0"/>
        <w:rPr>
          <w:sz w:val="24"/>
          <w:szCs w:val="24"/>
        </w:rPr>
      </w:pPr>
    </w:p>
    <w:p w14:paraId="4F63EB17" w14:textId="77777777" w:rsidR="001913EC" w:rsidRDefault="001913EC" w:rsidP="002B1CB7">
      <w:pPr>
        <w:pStyle w:val="Heading1"/>
        <w:tabs>
          <w:tab w:val="left" w:pos="649"/>
          <w:tab w:val="left" w:pos="650"/>
        </w:tabs>
        <w:spacing w:before="0"/>
        <w:rPr>
          <w:sz w:val="24"/>
          <w:szCs w:val="24"/>
        </w:rPr>
      </w:pPr>
    </w:p>
    <w:p w14:paraId="4C28D897" w14:textId="77777777" w:rsidR="001913EC" w:rsidRDefault="001913EC" w:rsidP="002B1CB7">
      <w:pPr>
        <w:pStyle w:val="Heading1"/>
        <w:tabs>
          <w:tab w:val="left" w:pos="649"/>
          <w:tab w:val="left" w:pos="650"/>
        </w:tabs>
        <w:spacing w:before="0"/>
        <w:rPr>
          <w:sz w:val="24"/>
          <w:szCs w:val="24"/>
        </w:rPr>
      </w:pPr>
    </w:p>
    <w:p w14:paraId="59A18674" w14:textId="77777777" w:rsidR="001913EC" w:rsidRDefault="001913EC" w:rsidP="002B1CB7">
      <w:pPr>
        <w:pStyle w:val="Heading1"/>
        <w:tabs>
          <w:tab w:val="left" w:pos="649"/>
          <w:tab w:val="left" w:pos="650"/>
        </w:tabs>
        <w:spacing w:before="0"/>
        <w:rPr>
          <w:sz w:val="24"/>
          <w:szCs w:val="24"/>
        </w:rPr>
      </w:pPr>
    </w:p>
    <w:p w14:paraId="0ACA1E34" w14:textId="77777777" w:rsidR="001913EC" w:rsidRDefault="001913EC" w:rsidP="002B1CB7">
      <w:pPr>
        <w:pStyle w:val="Heading1"/>
        <w:tabs>
          <w:tab w:val="left" w:pos="649"/>
          <w:tab w:val="left" w:pos="650"/>
        </w:tabs>
        <w:spacing w:before="0"/>
        <w:rPr>
          <w:sz w:val="24"/>
          <w:szCs w:val="24"/>
        </w:rPr>
      </w:pPr>
    </w:p>
    <w:p w14:paraId="1270D549" w14:textId="77777777" w:rsidR="001913EC" w:rsidRDefault="001913EC" w:rsidP="002B1CB7">
      <w:pPr>
        <w:pStyle w:val="Heading1"/>
        <w:tabs>
          <w:tab w:val="left" w:pos="649"/>
          <w:tab w:val="left" w:pos="650"/>
        </w:tabs>
        <w:spacing w:before="0"/>
        <w:rPr>
          <w:sz w:val="24"/>
          <w:szCs w:val="24"/>
        </w:rPr>
      </w:pPr>
    </w:p>
    <w:p w14:paraId="27B0FDDD" w14:textId="77777777" w:rsidR="001913EC" w:rsidRDefault="001913EC" w:rsidP="002B1CB7">
      <w:pPr>
        <w:pStyle w:val="Heading1"/>
        <w:tabs>
          <w:tab w:val="left" w:pos="649"/>
          <w:tab w:val="left" w:pos="650"/>
        </w:tabs>
        <w:spacing w:before="0"/>
        <w:rPr>
          <w:sz w:val="24"/>
          <w:szCs w:val="24"/>
        </w:rPr>
      </w:pPr>
    </w:p>
    <w:p w14:paraId="612CCA25" w14:textId="77777777" w:rsidR="001913EC" w:rsidRDefault="001913EC" w:rsidP="002B1CB7">
      <w:pPr>
        <w:pStyle w:val="Heading1"/>
        <w:tabs>
          <w:tab w:val="left" w:pos="649"/>
          <w:tab w:val="left" w:pos="650"/>
        </w:tabs>
        <w:spacing w:before="0"/>
        <w:rPr>
          <w:sz w:val="24"/>
          <w:szCs w:val="24"/>
        </w:rPr>
      </w:pPr>
    </w:p>
    <w:p w14:paraId="7843F545" w14:textId="0E53E375" w:rsidR="007C5000" w:rsidRDefault="007C5000" w:rsidP="002B1CB7">
      <w:pPr>
        <w:pStyle w:val="Heading1"/>
        <w:tabs>
          <w:tab w:val="left" w:pos="649"/>
          <w:tab w:val="left" w:pos="650"/>
        </w:tabs>
        <w:spacing w:before="0"/>
        <w:rPr>
          <w:sz w:val="24"/>
          <w:szCs w:val="24"/>
        </w:rPr>
      </w:pPr>
      <w:r w:rsidRPr="007C5000">
        <w:rPr>
          <w:sz w:val="24"/>
          <w:szCs w:val="24"/>
        </w:rPr>
        <w:lastRenderedPageBreak/>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765E414" w:rsidR="00FD14A3" w:rsidRDefault="001913EC" w:rsidP="002B1CB7">
      <w:pPr>
        <w:pStyle w:val="Heading1"/>
        <w:tabs>
          <w:tab w:val="left" w:pos="649"/>
          <w:tab w:val="left" w:pos="650"/>
        </w:tabs>
        <w:spacing w:before="0"/>
        <w:rPr>
          <w:sz w:val="24"/>
          <w:szCs w:val="24"/>
        </w:rPr>
      </w:pPr>
      <w:r w:rsidRPr="001913EC">
        <w:rPr>
          <w:noProof/>
          <w:sz w:val="24"/>
          <w:szCs w:val="24"/>
        </w:rPr>
        <w:drawing>
          <wp:inline distT="0" distB="0" distL="0" distR="0" wp14:anchorId="0AEBACF5" wp14:editId="0900D002">
            <wp:extent cx="6667500" cy="4555490"/>
            <wp:effectExtent l="0" t="0" r="0" b="0"/>
            <wp:docPr id="120454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5439" name=""/>
                    <pic:cNvPicPr/>
                  </pic:nvPicPr>
                  <pic:blipFill>
                    <a:blip r:embed="rId15"/>
                    <a:stretch>
                      <a:fillRect/>
                    </a:stretch>
                  </pic:blipFill>
                  <pic:spPr>
                    <a:xfrm>
                      <a:off x="0" y="0"/>
                      <a:ext cx="6667500" cy="4555490"/>
                    </a:xfrm>
                    <a:prstGeom prst="rect">
                      <a:avLst/>
                    </a:prstGeom>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5D01007" w14:textId="77777777" w:rsidR="006926F3" w:rsidRDefault="00C41685" w:rsidP="006926F3">
      <w:pPr>
        <w:pStyle w:val="BodyText"/>
        <w:spacing w:before="320" w:line="254" w:lineRule="auto"/>
        <w:ind w:left="113" w:right="413"/>
        <w:jc w:val="both"/>
      </w:pPr>
      <w:r>
        <w:t>5.1</w:t>
      </w:r>
      <w:r>
        <w:tab/>
        <w:t>Resource Collection</w:t>
      </w:r>
    </w:p>
    <w:p w14:paraId="1A2FFEC6" w14:textId="4DA3F3E2" w:rsidR="00D54DEA" w:rsidRDefault="00D54DEA" w:rsidP="006926F3">
      <w:pPr>
        <w:pStyle w:val="BodyText"/>
        <w:spacing w:before="320" w:line="254" w:lineRule="auto"/>
        <w:ind w:left="113" w:right="413"/>
        <w:jc w:val="both"/>
      </w:pPr>
      <w:r>
        <w:t>Producer process:</w:t>
      </w:r>
    </w:p>
    <w:p w14:paraId="3F0BAC83" w14:textId="2904DE5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https://u-money.mn/bus-tracker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r>
        <w:t>bus_</w:t>
      </w:r>
      <w:proofErr w:type="gramStart"/>
      <w:r>
        <w:t>lines.json</w:t>
      </w:r>
      <w:proofErr w:type="gramEnd"/>
      <w:r w:rsidR="00C97B6E">
        <w:t xml:space="preserve"> – JSON data about bus lines operates in Ulaanbaatar city.</w:t>
      </w:r>
    </w:p>
    <w:p w14:paraId="310AB59B" w14:textId="3C7FBDE8" w:rsidR="0095728B" w:rsidRDefault="006C73A4" w:rsidP="0095728B">
      <w:pPr>
        <w:pStyle w:val="BodyText"/>
        <w:spacing w:line="254" w:lineRule="auto"/>
        <w:ind w:left="833" w:right="413"/>
        <w:jc w:val="both"/>
      </w:pPr>
      <w:hyperlink r:id="rId17" w:history="1">
        <w:r w:rsidR="0095728B" w:rsidRPr="004914E6">
          <w:rPr>
            <w:rStyle w:val="Hyperlink"/>
          </w:rPr>
          <w:t>https://github.com/belgeee/Transportation-Facilities-KGE-Project/blob/main/Phase%202%20-%20Information%20Gathering/u-money/json/bus_lines.json</w:t>
        </w:r>
      </w:hyperlink>
    </w:p>
    <w:p w14:paraId="5DA97036" w14:textId="77777777" w:rsidR="0095728B" w:rsidRDefault="0095728B" w:rsidP="0095728B">
      <w:pPr>
        <w:pStyle w:val="BodyText"/>
        <w:spacing w:line="254" w:lineRule="auto"/>
        <w:ind w:left="833" w:right="413"/>
        <w:jc w:val="both"/>
      </w:pPr>
    </w:p>
    <w:p w14:paraId="3C24EC21" w14:textId="4F8305A3" w:rsidR="00EC5449" w:rsidRDefault="00DE1FB6" w:rsidP="00EC5449">
      <w:pPr>
        <w:pStyle w:val="BodyText"/>
        <w:numPr>
          <w:ilvl w:val="0"/>
          <w:numId w:val="6"/>
        </w:numPr>
        <w:spacing w:line="254" w:lineRule="auto"/>
        <w:ind w:right="413"/>
        <w:jc w:val="both"/>
      </w:pPr>
      <w:r>
        <w:t>startTrips.json – JSON data about each bus line</w:t>
      </w:r>
      <w:r w:rsidR="00D058B9">
        <w:t>’s route</w:t>
      </w:r>
      <w:r>
        <w:t xml:space="preserve"> </w:t>
      </w:r>
      <w:r w:rsidR="00361312">
        <w:t>through bus stops from start to</w:t>
      </w:r>
      <w:r w:rsidR="00024206">
        <w:t xml:space="preserve"> </w:t>
      </w:r>
      <w:r w:rsidR="00024206">
        <w:lastRenderedPageBreak/>
        <w:t>end</w:t>
      </w:r>
      <w:r w:rsidR="00361312">
        <w:t xml:space="preserve"> its</w:t>
      </w:r>
      <w:r w:rsidR="00ED7FF2">
        <w:t xml:space="preserve"> trip.</w:t>
      </w:r>
    </w:p>
    <w:p w14:paraId="61D3985A" w14:textId="1C4D7AD4" w:rsidR="00EC5449" w:rsidRDefault="006C73A4" w:rsidP="00EC5449">
      <w:pPr>
        <w:pStyle w:val="BodyText"/>
        <w:spacing w:line="254" w:lineRule="auto"/>
        <w:ind w:left="833" w:right="413"/>
        <w:jc w:val="both"/>
      </w:pPr>
      <w:hyperlink r:id="rId18" w:history="1">
        <w:r w:rsidR="00EC5449" w:rsidRPr="004914E6">
          <w:rPr>
            <w:rStyle w:val="Hyperlink"/>
          </w:rPr>
          <w:t>https://github.com/belgeee/Transportation-Facilities-KGE-Project/blob/main/Phase%202%20-%20Information%20Gathering/u-money/json/startTrips.json</w:t>
        </w:r>
      </w:hyperlink>
    </w:p>
    <w:p w14:paraId="59D6BC5B" w14:textId="77777777" w:rsidR="00EC5449" w:rsidRDefault="00EC5449" w:rsidP="00EC5449">
      <w:pPr>
        <w:pStyle w:val="BodyText"/>
        <w:spacing w:line="254" w:lineRule="auto"/>
        <w:ind w:left="833" w:right="413"/>
        <w:jc w:val="both"/>
      </w:pPr>
    </w:p>
    <w:p w14:paraId="11C8BDF2" w14:textId="37EE1158" w:rsidR="00D058B9" w:rsidRDefault="00D058B9" w:rsidP="00024206">
      <w:pPr>
        <w:pStyle w:val="BodyText"/>
        <w:numPr>
          <w:ilvl w:val="0"/>
          <w:numId w:val="6"/>
        </w:numPr>
        <w:spacing w:line="254" w:lineRule="auto"/>
        <w:ind w:right="413"/>
        <w:jc w:val="both"/>
      </w:pPr>
      <w:r>
        <w:t xml:space="preserve">endTrips.json – JSON data about each bus line’s route through bus stops from </w:t>
      </w:r>
      <w:r w:rsidR="00024206">
        <w:t>end to start its trip.</w:t>
      </w:r>
    </w:p>
    <w:p w14:paraId="60DAD366" w14:textId="7CDCC20F" w:rsidR="00355B9A" w:rsidRDefault="006C73A4" w:rsidP="00EC5449">
      <w:pPr>
        <w:pStyle w:val="BodyText"/>
        <w:spacing w:line="254" w:lineRule="auto"/>
        <w:ind w:left="833" w:right="413"/>
        <w:jc w:val="both"/>
      </w:pPr>
      <w:hyperlink r:id="rId19" w:history="1">
        <w:r w:rsidR="00EC5449" w:rsidRPr="004914E6">
          <w:rPr>
            <w:rStyle w:val="Hyperlink"/>
          </w:rPr>
          <w:t>https://github.com/belgeee/Transportation-Facilities-KGE-Project/blob/main/Phase%202%20-%20Information%20Gathering/u-money/json/endTrips.json</w:t>
        </w:r>
      </w:hyperlink>
    </w:p>
    <w:p w14:paraId="1DA3F1FD" w14:textId="77777777" w:rsidR="00B44E10" w:rsidRDefault="00B44E10" w:rsidP="00B44E10">
      <w:pPr>
        <w:pStyle w:val="BodyText"/>
        <w:spacing w:line="254" w:lineRule="auto"/>
        <w:ind w:right="413"/>
        <w:jc w:val="both"/>
      </w:pPr>
    </w:p>
    <w:p w14:paraId="3DDBF6C8" w14:textId="588A6D39" w:rsidR="00B44E10" w:rsidRDefault="00B44E10" w:rsidP="00D45C62">
      <w:pPr>
        <w:pStyle w:val="BodyText"/>
        <w:spacing w:after="240" w:line="254" w:lineRule="auto"/>
        <w:ind w:right="413"/>
        <w:jc w:val="both"/>
      </w:pPr>
      <w:r w:rsidRPr="00B44E10">
        <w:t xml:space="preserve">We obtain data about bus stops </w:t>
      </w:r>
      <w:r w:rsidR="002957E7">
        <w:t xml:space="preserve">in Ulaanbaatar city </w:t>
      </w:r>
      <w:r w:rsidRPr="00B44E10">
        <w:t>and their position from OSM.</w:t>
      </w:r>
    </w:p>
    <w:p w14:paraId="2D48C318" w14:textId="739D145C" w:rsidR="002957E7" w:rsidRDefault="00824175" w:rsidP="00D45C62">
      <w:pPr>
        <w:pStyle w:val="BodyText"/>
        <w:numPr>
          <w:ilvl w:val="0"/>
          <w:numId w:val="6"/>
        </w:numPr>
        <w:spacing w:line="254" w:lineRule="auto"/>
        <w:ind w:right="413"/>
        <w:jc w:val="both"/>
      </w:pPr>
      <w:r>
        <w:t>bus_stop_data.csv – CSV data about bus stops in Ulaanbaatar city.</w:t>
      </w:r>
    </w:p>
    <w:p w14:paraId="423979F8" w14:textId="1E922E92" w:rsidR="00D45C62" w:rsidRDefault="006C73A4" w:rsidP="00D45C62">
      <w:pPr>
        <w:pStyle w:val="BodyText"/>
        <w:spacing w:line="254" w:lineRule="auto"/>
        <w:ind w:left="833" w:right="413"/>
        <w:jc w:val="both"/>
      </w:pPr>
      <w:hyperlink r:id="rId20" w:history="1">
        <w:r w:rsidR="00D45C62" w:rsidRPr="004914E6">
          <w:rPr>
            <w:rStyle w:val="Hyperlink"/>
          </w:rPr>
          <w:t>https://github.com/belgeee/Transportation-Facilities-KGE-Project/blob/main/Metadata/bus_stop_data.csv</w:t>
        </w:r>
      </w:hyperlink>
    </w:p>
    <w:p w14:paraId="273B74C3" w14:textId="77777777" w:rsidR="00D45C62" w:rsidRDefault="00D45C62" w:rsidP="00D45C62">
      <w:pPr>
        <w:pStyle w:val="BodyText"/>
        <w:spacing w:line="254" w:lineRule="auto"/>
        <w:ind w:left="833" w:right="413"/>
        <w:jc w:val="both"/>
      </w:pPr>
    </w:p>
    <w:p w14:paraId="180DC208" w14:textId="29B06837" w:rsidR="00824175" w:rsidRDefault="00F249C7" w:rsidP="00D45C62">
      <w:pPr>
        <w:pStyle w:val="BodyText"/>
        <w:numPr>
          <w:ilvl w:val="0"/>
          <w:numId w:val="6"/>
        </w:numPr>
        <w:spacing w:line="254" w:lineRule="auto"/>
        <w:ind w:right="413"/>
        <w:jc w:val="both"/>
      </w:pPr>
      <w:r>
        <w:t>position.csv – CSV data about latitude and longitude of bus stops.</w:t>
      </w:r>
    </w:p>
    <w:p w14:paraId="2E2674FA" w14:textId="75EF4C2A" w:rsidR="00D45C62" w:rsidRDefault="006C73A4" w:rsidP="00D45C62">
      <w:pPr>
        <w:pStyle w:val="BodyText"/>
        <w:spacing w:line="254" w:lineRule="auto"/>
        <w:ind w:left="833" w:right="413"/>
        <w:jc w:val="both"/>
      </w:pPr>
      <w:hyperlink r:id="rId21" w:history="1">
        <w:r w:rsidR="00D45C62" w:rsidRPr="004914E6">
          <w:rPr>
            <w:rStyle w:val="Hyperlink"/>
          </w:rPr>
          <w:t>https://github.com/belgeee/Transportation-Facilities-KGE-Project/blob/main/Metadata/position.csv</w:t>
        </w:r>
      </w:hyperlink>
    </w:p>
    <w:p w14:paraId="364F393E" w14:textId="77777777" w:rsidR="00E6315E" w:rsidRDefault="00A90448" w:rsidP="00E6315E">
      <w:pPr>
        <w:pStyle w:val="BodyText"/>
        <w:spacing w:before="320" w:after="240" w:line="254" w:lineRule="auto"/>
        <w:ind w:left="113" w:right="413"/>
        <w:jc w:val="both"/>
      </w:pPr>
      <w:r>
        <w:t>5.2</w:t>
      </w:r>
      <w:r>
        <w:tab/>
        <w:t xml:space="preserve">Data </w:t>
      </w:r>
      <w:r w:rsidR="00E6315E">
        <w:t>Formatting</w:t>
      </w:r>
      <w:r w:rsidR="00E6315E" w:rsidRPr="00E6315E">
        <w:t xml:space="preserve"> </w:t>
      </w:r>
    </w:p>
    <w:p w14:paraId="375B95A2" w14:textId="38191BE0" w:rsidR="00E6315E" w:rsidRDefault="00E6315E" w:rsidP="00E6315E">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4F882DC2" w14:textId="77777777" w:rsidR="00E6315E" w:rsidRDefault="00E6315E" w:rsidP="00E6315E">
      <w:pPr>
        <w:pStyle w:val="BodyText"/>
        <w:numPr>
          <w:ilvl w:val="0"/>
          <w:numId w:val="7"/>
        </w:numPr>
        <w:spacing w:line="254" w:lineRule="auto"/>
        <w:ind w:right="413"/>
        <w:jc w:val="both"/>
      </w:pPr>
      <w:r>
        <w:t>Convert JSON data about bus lines in Ulaanbaatar to CSV.</w:t>
      </w:r>
    </w:p>
    <w:p w14:paraId="5BA7F4A2" w14:textId="13B3D94C" w:rsidR="002A2013" w:rsidRDefault="006C73A4" w:rsidP="002D2567">
      <w:pPr>
        <w:pStyle w:val="BodyText"/>
        <w:spacing w:line="254" w:lineRule="auto"/>
        <w:ind w:left="833" w:right="413"/>
        <w:jc w:val="both"/>
      </w:pPr>
      <w:hyperlink r:id="rId22" w:history="1">
        <w:r w:rsidR="004F0C12" w:rsidRPr="004914E6">
          <w:rPr>
            <w:rStyle w:val="Hyperlink"/>
          </w:rPr>
          <w:t>https://github.com/belgeee/Transportation-Facilities-KGE-Project/blob/main/Phase%202%20-%20Information%20Gathering/u-money/csv/bus_lines.csv</w:t>
        </w:r>
      </w:hyperlink>
    </w:p>
    <w:p w14:paraId="1C52DE5B" w14:textId="77777777" w:rsidR="004F0C12" w:rsidRDefault="004F0C12" w:rsidP="004F0C12">
      <w:pPr>
        <w:pStyle w:val="BodyText"/>
        <w:spacing w:line="254" w:lineRule="auto"/>
        <w:ind w:left="833" w:right="413"/>
        <w:jc w:val="both"/>
      </w:pPr>
    </w:p>
    <w:p w14:paraId="36505760" w14:textId="2FA5A637" w:rsidR="00E6315E" w:rsidRDefault="00E6315E" w:rsidP="00E6315E">
      <w:pPr>
        <w:pStyle w:val="BodyText"/>
        <w:numPr>
          <w:ilvl w:val="0"/>
          <w:numId w:val="7"/>
        </w:numPr>
        <w:spacing w:line="254" w:lineRule="auto"/>
        <w:ind w:right="413"/>
        <w:jc w:val="both"/>
      </w:pPr>
      <w:r w:rsidRPr="009239E8">
        <w:t xml:space="preserve">Extract data about bus stops in Ulaanbaatar from the bus </w:t>
      </w:r>
      <w:r w:rsidR="004A3E29">
        <w:t>trips’</w:t>
      </w:r>
      <w:r w:rsidRPr="009239E8">
        <w:t xml:space="preserve"> information.</w:t>
      </w:r>
    </w:p>
    <w:p w14:paraId="06B4383D" w14:textId="7FFF24DF" w:rsidR="004F0C12" w:rsidRDefault="006C73A4" w:rsidP="004F0C12">
      <w:pPr>
        <w:pStyle w:val="BodyText"/>
        <w:spacing w:line="254" w:lineRule="auto"/>
        <w:ind w:left="833" w:right="413"/>
        <w:jc w:val="both"/>
      </w:pPr>
      <w:hyperlink r:id="rId23" w:history="1">
        <w:r w:rsidR="004F0C12" w:rsidRPr="004914E6">
          <w:rPr>
            <w:rStyle w:val="Hyperlink"/>
          </w:rPr>
          <w:t>https://github.com/belgeee/Transportation-Facilities-KGE-Project/blob/main/Phase%202%20-%20Information%20Gathering/u-money/csv/bus_stations.csv</w:t>
        </w:r>
      </w:hyperlink>
    </w:p>
    <w:p w14:paraId="09CF33FC" w14:textId="77777777" w:rsidR="004F0C12" w:rsidRDefault="004F0C12" w:rsidP="004F0C12">
      <w:pPr>
        <w:pStyle w:val="BodyText"/>
        <w:spacing w:line="254" w:lineRule="auto"/>
        <w:ind w:left="833" w:right="413"/>
        <w:jc w:val="both"/>
      </w:pPr>
    </w:p>
    <w:p w14:paraId="4334C6EE" w14:textId="77777777" w:rsidR="00E6315E" w:rsidRDefault="00E6315E" w:rsidP="00E6315E">
      <w:pPr>
        <w:pStyle w:val="BodyText"/>
        <w:numPr>
          <w:ilvl w:val="0"/>
          <w:numId w:val="7"/>
        </w:numPr>
        <w:spacing w:line="254" w:lineRule="auto"/>
        <w:ind w:right="413"/>
        <w:jc w:val="both"/>
      </w:pPr>
      <w:r>
        <w:t>Extract latitude and longitude from bus stops to create dataset about position.</w:t>
      </w:r>
    </w:p>
    <w:p w14:paraId="1B17A777" w14:textId="236EE3E1" w:rsidR="002E152D" w:rsidRDefault="006C73A4" w:rsidP="002E152D">
      <w:pPr>
        <w:pStyle w:val="BodyText"/>
        <w:spacing w:line="254" w:lineRule="auto"/>
        <w:ind w:left="833" w:right="413"/>
        <w:jc w:val="both"/>
      </w:pPr>
      <w:hyperlink r:id="rId24" w:history="1">
        <w:r w:rsidR="002E152D" w:rsidRPr="004914E6">
          <w:rPr>
            <w:rStyle w:val="Hyperlink"/>
          </w:rPr>
          <w:t>https://github.com/belgeee/Transportation-Facilities-KGE-Project/blob/main/Phase%202%20-%20Information%20Gathering/u-money/csv/position.csv</w:t>
        </w:r>
      </w:hyperlink>
    </w:p>
    <w:p w14:paraId="76E83A0E" w14:textId="77777777" w:rsidR="00A803A3" w:rsidRDefault="00A803A3" w:rsidP="002A2013">
      <w:pPr>
        <w:pStyle w:val="BodyText"/>
        <w:spacing w:line="254" w:lineRule="auto"/>
        <w:ind w:right="413"/>
        <w:jc w:val="both"/>
      </w:pPr>
    </w:p>
    <w:p w14:paraId="3057CB11" w14:textId="53D2075A" w:rsidR="00A90448" w:rsidRDefault="00E6315E" w:rsidP="00E6315E">
      <w:pPr>
        <w:pStyle w:val="BodyText"/>
        <w:numPr>
          <w:ilvl w:val="0"/>
          <w:numId w:val="7"/>
        </w:numPr>
        <w:spacing w:line="254" w:lineRule="auto"/>
        <w:ind w:right="413"/>
        <w:jc w:val="both"/>
      </w:pPr>
      <w:r>
        <w:t>Merge two datasets about bus lines into one CSV.</w:t>
      </w:r>
    </w:p>
    <w:p w14:paraId="7C066F71" w14:textId="2F3EEF8F" w:rsidR="00A803A3" w:rsidRDefault="006C73A4" w:rsidP="002A2013">
      <w:pPr>
        <w:pStyle w:val="BodyText"/>
        <w:spacing w:line="254" w:lineRule="auto"/>
        <w:ind w:left="833" w:right="413"/>
        <w:jc w:val="both"/>
      </w:pPr>
      <w:hyperlink r:id="rId25" w:history="1">
        <w:r w:rsidR="00A803A3" w:rsidRPr="004914E6">
          <w:rPr>
            <w:rStyle w:val="Hyperlink"/>
          </w:rPr>
          <w:t>https://github.com/belgeee/Transportation-Facilities-KGE-Project/blob/main/Phase%202%20-%20Information%20Gathering/u-money/csv/bus_trip.csv</w:t>
        </w:r>
      </w:hyperlink>
    </w:p>
    <w:p w14:paraId="47C44E56" w14:textId="2B52D57B" w:rsidR="00A90448" w:rsidRDefault="00A90448">
      <w:pPr>
        <w:pStyle w:val="BodyText"/>
        <w:spacing w:before="320" w:line="254" w:lineRule="auto"/>
        <w:ind w:left="113" w:right="413"/>
        <w:jc w:val="both"/>
      </w:pPr>
      <w:r>
        <w:lastRenderedPageBreak/>
        <w:t>5.3</w:t>
      </w:r>
      <w:r>
        <w:tab/>
        <w:t xml:space="preserve">Data </w:t>
      </w:r>
      <w:r w:rsidR="00E6315E">
        <w:t>Cleaning</w:t>
      </w:r>
    </w:p>
    <w:p w14:paraId="4011AF89" w14:textId="20B1BD8D" w:rsidR="008422F0" w:rsidRDefault="008422F0" w:rsidP="00E6315E">
      <w:pPr>
        <w:pStyle w:val="BodyText"/>
        <w:spacing w:before="320" w:line="254" w:lineRule="auto"/>
        <w:ind w:left="113" w:right="413"/>
        <w:jc w:val="both"/>
      </w:pPr>
      <w:r w:rsidRPr="008422F0">
        <w:t xml:space="preserve">In the datasets collected on the producer side, we found no duplicate or null values. Consequently, we have decided to drop certain columns in the next iTelos phase that do not align with our </w:t>
      </w:r>
      <w:r>
        <w:t>purpose</w:t>
      </w:r>
      <w:r w:rsidRPr="008422F0">
        <w:t>.</w:t>
      </w:r>
    </w:p>
    <w:p w14:paraId="2B6B87C3" w14:textId="58AF9D54" w:rsidR="002D2567" w:rsidRDefault="00A90448" w:rsidP="002D2567">
      <w:pPr>
        <w:pStyle w:val="BodyText"/>
        <w:spacing w:before="320" w:after="240" w:line="254" w:lineRule="auto"/>
        <w:ind w:left="113" w:right="413"/>
        <w:jc w:val="both"/>
      </w:pPr>
      <w:r>
        <w:t>5.4</w:t>
      </w:r>
      <w:r>
        <w:tab/>
        <w:t>Knowledge Modelin</w:t>
      </w:r>
      <w:r w:rsidR="00E6315E">
        <w:t>g</w:t>
      </w:r>
    </w:p>
    <w:p w14:paraId="258EC8B9" w14:textId="27ECF5E1" w:rsidR="002D2567" w:rsidRDefault="002D2567" w:rsidP="00250200">
      <w:pPr>
        <w:pStyle w:val="BodyText"/>
        <w:spacing w:after="240"/>
        <w:ind w:firstLine="112"/>
      </w:pPr>
      <w:r w:rsidRPr="002D2567">
        <w:t>We use the Protégé tool to create ontologies for each dataset we collected.</w:t>
      </w:r>
    </w:p>
    <w:p w14:paraId="15A72B4E" w14:textId="4E5A76C3" w:rsidR="00250200" w:rsidRDefault="00250200" w:rsidP="00250200">
      <w:pPr>
        <w:pStyle w:val="BodyText"/>
        <w:numPr>
          <w:ilvl w:val="0"/>
          <w:numId w:val="7"/>
        </w:numPr>
      </w:pPr>
      <w:r>
        <w:t>Ontology for bus stations in Ulaanbaatar city. (For bus_stations.csv file)</w:t>
      </w:r>
    </w:p>
    <w:p w14:paraId="65921BC3" w14:textId="654C9BFD" w:rsidR="00D32141" w:rsidRDefault="006C73A4" w:rsidP="00D32141">
      <w:pPr>
        <w:pStyle w:val="BodyText"/>
        <w:ind w:left="833"/>
      </w:pPr>
      <w:hyperlink r:id="rId26" w:history="1">
        <w:r w:rsidR="00D32141" w:rsidRPr="008A653C">
          <w:rPr>
            <w:rStyle w:val="Hyperlink"/>
          </w:rPr>
          <w:t>https://github.com/belgeee/Transportation-Facilities-KGE-Project/blob/main/Phase%202%20-%20Information%20Gathering/ontologies/bus-station.owl</w:t>
        </w:r>
      </w:hyperlink>
    </w:p>
    <w:p w14:paraId="2EDA7A14" w14:textId="77777777" w:rsidR="00D32141" w:rsidRDefault="00D32141" w:rsidP="00D32141">
      <w:pPr>
        <w:pStyle w:val="BodyText"/>
        <w:ind w:left="833"/>
      </w:pPr>
    </w:p>
    <w:p w14:paraId="11B00455" w14:textId="4C2DA66E" w:rsidR="00250200" w:rsidRDefault="00250200" w:rsidP="00250200">
      <w:pPr>
        <w:pStyle w:val="BodyText"/>
        <w:numPr>
          <w:ilvl w:val="0"/>
          <w:numId w:val="7"/>
        </w:numPr>
      </w:pPr>
      <w:r>
        <w:t>Ontology for bus lines in Ulaanbaatar city. (For bus_line.csv file)</w:t>
      </w:r>
    </w:p>
    <w:p w14:paraId="00FCAA80" w14:textId="7B145BE1" w:rsidR="00D32141" w:rsidRDefault="006C73A4" w:rsidP="00D32141">
      <w:pPr>
        <w:pStyle w:val="BodyText"/>
        <w:ind w:left="833"/>
      </w:pPr>
      <w:hyperlink r:id="rId27" w:history="1">
        <w:r w:rsidR="00D32141" w:rsidRPr="008A653C">
          <w:rPr>
            <w:rStyle w:val="Hyperlink"/>
          </w:rPr>
          <w:t>https://github.com/belgeee/Transportation-Facilities-KGE-Project/blob/main/Phase%202%20-%20Information%20Gathering/ontologies/bus_line.owl</w:t>
        </w:r>
      </w:hyperlink>
    </w:p>
    <w:p w14:paraId="6BA88C6C" w14:textId="77777777" w:rsidR="00D32141" w:rsidRDefault="00D32141" w:rsidP="00D32141">
      <w:pPr>
        <w:pStyle w:val="BodyText"/>
        <w:ind w:left="833"/>
      </w:pPr>
    </w:p>
    <w:p w14:paraId="2E40F0DA" w14:textId="506414EB" w:rsidR="00250200" w:rsidRDefault="00250200" w:rsidP="00250200">
      <w:pPr>
        <w:pStyle w:val="BodyText"/>
        <w:numPr>
          <w:ilvl w:val="0"/>
          <w:numId w:val="7"/>
        </w:numPr>
      </w:pPr>
      <w:r>
        <w:t>Ontology for bus trips in Ulaanbaatar city. (For bus_stations.csv file)</w:t>
      </w:r>
    </w:p>
    <w:p w14:paraId="4F0D41E5" w14:textId="31D71A88" w:rsidR="00D32141" w:rsidRDefault="006C73A4" w:rsidP="00D32141">
      <w:pPr>
        <w:pStyle w:val="BodyText"/>
        <w:ind w:left="833"/>
      </w:pPr>
      <w:hyperlink r:id="rId28" w:history="1">
        <w:r w:rsidR="00D32141" w:rsidRPr="008A653C">
          <w:rPr>
            <w:rStyle w:val="Hyperlink"/>
          </w:rPr>
          <w:t>https://github.com/belgeee/Transportation-Facilities-KGE-Project/blob/main/Phase%202%20-%20Information%20Gathering/ontologies/bus_trip.owl</w:t>
        </w:r>
      </w:hyperlink>
    </w:p>
    <w:p w14:paraId="2301987C" w14:textId="77777777" w:rsidR="00D32141" w:rsidRDefault="00D32141" w:rsidP="00D32141">
      <w:pPr>
        <w:pStyle w:val="BodyText"/>
        <w:ind w:left="833"/>
      </w:pPr>
    </w:p>
    <w:p w14:paraId="0D3D5536" w14:textId="5C14ABCA" w:rsidR="00250200" w:rsidRDefault="00250200" w:rsidP="00250200">
      <w:pPr>
        <w:pStyle w:val="BodyText"/>
        <w:numPr>
          <w:ilvl w:val="0"/>
          <w:numId w:val="7"/>
        </w:numPr>
      </w:pPr>
      <w:r>
        <w:t>Ontology for bus stations’ position. (For position.csv file)</w:t>
      </w:r>
    </w:p>
    <w:p w14:paraId="5C28DEDE" w14:textId="18164B2C" w:rsidR="009D69AC" w:rsidRDefault="006C73A4" w:rsidP="009D69AC">
      <w:pPr>
        <w:pStyle w:val="BodyText"/>
        <w:ind w:left="833"/>
      </w:pPr>
      <w:hyperlink r:id="rId29" w:history="1">
        <w:r w:rsidR="009D69AC" w:rsidRPr="008A653C">
          <w:rPr>
            <w:rStyle w:val="Hyperlink"/>
          </w:rPr>
          <w:t>https://github.com/belgeee/Transportation-Facilities-KGE-Project/blob/main/Phase%202%20-%20Information%20Gathering/ontologies/position.owl</w:t>
        </w:r>
      </w:hyperlink>
    </w:p>
    <w:p w14:paraId="76214977" w14:textId="77777777" w:rsidR="009D69AC" w:rsidRPr="002D2567" w:rsidRDefault="009D69AC" w:rsidP="009D69AC">
      <w:pPr>
        <w:pStyle w:val="BodyText"/>
        <w:ind w:left="833"/>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73E212BE" w14:textId="5FB9AEB3" w:rsidR="000C6A85" w:rsidRDefault="000C6A85" w:rsidP="00C65700">
      <w:pPr>
        <w:pStyle w:val="BodyText"/>
        <w:numPr>
          <w:ilvl w:val="0"/>
          <w:numId w:val="4"/>
        </w:numPr>
        <w:spacing w:line="254" w:lineRule="auto"/>
        <w:ind w:right="411"/>
        <w:jc w:val="both"/>
      </w:pPr>
      <w:r>
        <w:t>Bus line</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lastRenderedPageBreak/>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‘bus_stop’ concept as ConceptID</w:t>
      </w:r>
      <w:r w:rsidR="009A1DB1">
        <w:t xml:space="preserve"> </w:t>
      </w:r>
      <w:r w:rsidR="009F4926">
        <w:t xml:space="preserve">and </w:t>
      </w:r>
      <w:r w:rsidR="00114BE2">
        <w:t>its description as Gloss-en.</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r>
        <w:t>b</w:t>
      </w:r>
      <w:r w:rsidR="00C07024">
        <w:t>us</w:t>
      </w:r>
      <w:r>
        <w:t>_guideway – A busway where the vehicle guided by the way (though not a 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'bus_guideway' definition for the 'bus trip' concept.</w:t>
      </w:r>
    </w:p>
    <w:p w14:paraId="6CC3CBCB" w14:textId="31E64D46" w:rsidR="000C6A85" w:rsidRDefault="000C6A85" w:rsidP="000C6A85">
      <w:pPr>
        <w:pStyle w:val="BodyText"/>
        <w:numPr>
          <w:ilvl w:val="0"/>
          <w:numId w:val="5"/>
        </w:numPr>
        <w:spacing w:before="320" w:line="254" w:lineRule="auto"/>
        <w:ind w:right="411"/>
        <w:jc w:val="both"/>
      </w:pPr>
      <w:r>
        <w:t>Bus Line</w:t>
      </w:r>
    </w:p>
    <w:p w14:paraId="0F9A8A97" w14:textId="4A54D60F" w:rsidR="000C6A85" w:rsidRPr="00AA217C" w:rsidRDefault="00B07388" w:rsidP="000C6A85">
      <w:pPr>
        <w:pStyle w:val="BodyText"/>
        <w:spacing w:before="320" w:line="254" w:lineRule="auto"/>
        <w:ind w:left="833" w:right="411"/>
        <w:jc w:val="both"/>
        <w:rPr>
          <w:lang w:val="mn-MN"/>
        </w:rPr>
      </w:pPr>
      <w:r>
        <w:t>We found a definition that fist our ‘bus line’ concept from UKC. We collected</w:t>
      </w:r>
      <w:r w:rsidR="00254D73">
        <w:t xml:space="preserve"> </w:t>
      </w:r>
      <w:r w:rsidR="00F77DFD">
        <w:t>its description as gloss.</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'stop_position' as ConceptID and its description as Gloss-en.</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We set the ConceptID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We found a definition that matches our 'passenger' concept on the UKC page and collected the gloss. However, we couldn’t find the link to the page that leads to that definition. We then set the ConceptID using our team-assigned range.</w:t>
      </w:r>
    </w:p>
    <w:p w14:paraId="7FAA5854" w14:textId="3702DA98" w:rsidR="00471071" w:rsidRDefault="00471071" w:rsidP="00644238">
      <w:pPr>
        <w:pStyle w:val="BodyText"/>
        <w:spacing w:before="320" w:line="254" w:lineRule="auto"/>
        <w:ind w:right="411"/>
        <w:jc w:val="both"/>
      </w:pPr>
      <w:r>
        <w:lastRenderedPageBreak/>
        <w:t xml:space="preserve">  </w:t>
      </w:r>
      <w:r w:rsidR="00644238">
        <w:t>3.</w:t>
      </w:r>
      <w:r>
        <w:tab/>
        <w:t>Language resource</w:t>
      </w:r>
    </w:p>
    <w:p w14:paraId="34016D84" w14:textId="733BA0C2" w:rsidR="00AA217C" w:rsidRDefault="006C73A4" w:rsidP="00644238">
      <w:pPr>
        <w:pStyle w:val="BodyText"/>
        <w:spacing w:before="320" w:line="254" w:lineRule="auto"/>
        <w:ind w:right="411"/>
        <w:jc w:val="both"/>
      </w:pPr>
      <w:r w:rsidRPr="006C73A4">
        <w:drawing>
          <wp:inline distT="0" distB="0" distL="0" distR="0" wp14:anchorId="51931E5F" wp14:editId="6B60B3C1">
            <wp:extent cx="6667500" cy="2469515"/>
            <wp:effectExtent l="0" t="0" r="0" b="6985"/>
            <wp:docPr id="20178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59196" name=""/>
                    <pic:cNvPicPr/>
                  </pic:nvPicPr>
                  <pic:blipFill>
                    <a:blip r:embed="rId30"/>
                    <a:stretch>
                      <a:fillRect/>
                    </a:stretch>
                  </pic:blipFill>
                  <pic:spPr>
                    <a:xfrm>
                      <a:off x="0" y="0"/>
                      <a:ext cx="6667500" cy="2469515"/>
                    </a:xfrm>
                    <a:prstGeom prst="rect">
                      <a:avLst/>
                    </a:prstGeom>
                  </pic:spPr>
                </pic:pic>
              </a:graphicData>
            </a:graphic>
          </wp:inline>
        </w:drawing>
      </w:r>
      <w:r w:rsidR="00AA217C" w:rsidRPr="00AA217C">
        <w:drawing>
          <wp:inline distT="0" distB="0" distL="0" distR="0" wp14:anchorId="731787DB" wp14:editId="6C37DD7B">
            <wp:extent cx="6667500" cy="2146935"/>
            <wp:effectExtent l="0" t="0" r="0" b="5715"/>
            <wp:docPr id="19778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8495" name=""/>
                    <pic:cNvPicPr/>
                  </pic:nvPicPr>
                  <pic:blipFill>
                    <a:blip r:embed="rId31"/>
                    <a:stretch>
                      <a:fillRect/>
                    </a:stretch>
                  </pic:blipFill>
                  <pic:spPr>
                    <a:xfrm>
                      <a:off x="0" y="0"/>
                      <a:ext cx="6667500" cy="214693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these activities aim at defining the knowledge structure of the informa-</w:t>
      </w:r>
      <w:r>
        <w:rPr>
          <w:spacing w:val="1"/>
          <w:w w:val="95"/>
          <w:sz w:val="24"/>
        </w:rPr>
        <w:t xml:space="preserve"> </w:t>
      </w:r>
      <w:r>
        <w:rPr>
          <w:sz w:val="24"/>
        </w:rPr>
        <w:t>tion</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lastRenderedPageBreak/>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r>
        <w:rPr>
          <w:sz w:val="24"/>
        </w:rPr>
        <w:t xml:space="preserve">cuted by the producer before. Nevertheless, the consumer process </w:t>
      </w:r>
      <w:proofErr w:type="gramStart"/>
      <w:r>
        <w:rPr>
          <w:sz w:val="24"/>
        </w:rPr>
        <w:t>define</w:t>
      </w:r>
      <w:proofErr w:type="gramEnd"/>
      <w:r>
        <w:rPr>
          <w:sz w:val="24"/>
        </w:rPr>
        <w:t xml:space="preserv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2" w:name="Data_Definition"/>
      <w:bookmarkEnd w:id="12"/>
      <w:r>
        <w:rPr>
          <w:spacing w:val="1"/>
        </w:rPr>
        <w:t xml:space="preserve"> </w:t>
      </w:r>
      <w:bookmarkStart w:id="13" w:name="_bookmark9"/>
      <w:bookmarkEnd w:id="13"/>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rsidSect="00F424E9">
          <w:headerReference w:type="even" r:id="rId32"/>
          <w:headerReference w:type="default" r:id="rId33"/>
          <w:footerReference w:type="even" r:id="rId34"/>
          <w:footerReference w:type="default" r:id="rId35"/>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r>
        <w:rPr>
          <w:sz w:val="24"/>
        </w:rPr>
        <w:t>teleontology),</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4" w:name="Evaluation"/>
      <w:bookmarkEnd w:id="14"/>
      <w:r>
        <w:rPr>
          <w:spacing w:val="1"/>
        </w:rPr>
        <w:t xml:space="preserve"> </w:t>
      </w:r>
      <w:bookmarkStart w:id="15" w:name="_bookmark10"/>
      <w:bookmarkEnd w:id="15"/>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r>
        <w:t>ducer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the final Knowledge Graph information statistics (like, number of etypes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r>
        <w:rPr>
          <w:sz w:val="24"/>
        </w:rPr>
        <w:t>etype,</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F424E9">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6" w:name="_bookmark11"/>
      <w:bookmarkEnd w:id="16"/>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7" w:name="Metadata_Definition"/>
      <w:bookmarkStart w:id="18" w:name="_bookmark12"/>
      <w:bookmarkEnd w:id="17"/>
      <w:bookmarkEnd w:id="18"/>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proofErr w:type="gramStart"/>
      <w:r>
        <w:t>reason</w:t>
      </w:r>
      <w:proofErr w:type="gramEnd"/>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r>
        <w:t>DataScientia</w:t>
      </w:r>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19" w:name="Open_Issues"/>
      <w:bookmarkStart w:id="20" w:name="_bookmark13"/>
      <w:bookmarkEnd w:id="19"/>
      <w:bookmarkEnd w:id="20"/>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beginning</w:t>
      </w:r>
      <w:r>
        <w:rPr>
          <w:spacing w:val="-3"/>
          <w:sz w:val="24"/>
        </w:rPr>
        <w:t xml:space="preserve"> </w:t>
      </w:r>
      <w:r>
        <w:rPr>
          <w:sz w:val="24"/>
        </w:rPr>
        <w:t>?</w:t>
      </w:r>
      <w:proofErr w:type="gramEnd"/>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proofErr w:type="gramStart"/>
      <w:r>
        <w:rPr>
          <w:sz w:val="24"/>
        </w:rPr>
        <w:t>Purpose</w:t>
      </w:r>
      <w:r>
        <w:rPr>
          <w:spacing w:val="-2"/>
          <w:sz w:val="24"/>
        </w:rPr>
        <w:t xml:space="preserve"> </w:t>
      </w:r>
      <w:r>
        <w:rPr>
          <w:sz w:val="24"/>
        </w:rPr>
        <w:t>?</w:t>
      </w:r>
      <w:proofErr w:type="gramEnd"/>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proofErr w:type="gramStart"/>
      <w:r>
        <w:rPr>
          <w:sz w:val="24"/>
        </w:rPr>
        <w:t>why</w:t>
      </w:r>
      <w:r>
        <w:rPr>
          <w:spacing w:val="-3"/>
          <w:sz w:val="24"/>
        </w:rPr>
        <w:t xml:space="preserve"> </w:t>
      </w:r>
      <w:r>
        <w:rPr>
          <w:sz w:val="24"/>
        </w:rPr>
        <w:t>?</w:t>
      </w:r>
      <w:proofErr w:type="gramEnd"/>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proofErr w:type="gramStart"/>
      <w:r>
        <w:rPr>
          <w:sz w:val="24"/>
        </w:rPr>
        <w:t>project</w:t>
      </w:r>
      <w:r>
        <w:rPr>
          <w:spacing w:val="-2"/>
          <w:sz w:val="24"/>
        </w:rPr>
        <w:t xml:space="preserve"> </w:t>
      </w:r>
      <w:r>
        <w:rPr>
          <w:sz w:val="24"/>
        </w:rPr>
        <w:t>?</w:t>
      </w:r>
      <w:proofErr w:type="gramEnd"/>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085E2" w14:textId="77777777" w:rsidR="00F424E9" w:rsidRDefault="00F424E9">
      <w:r>
        <w:separator/>
      </w:r>
    </w:p>
  </w:endnote>
  <w:endnote w:type="continuationSeparator" w:id="0">
    <w:p w14:paraId="01B19E36" w14:textId="77777777" w:rsidR="00F424E9" w:rsidRDefault="00F4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6"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27"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28"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29"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BC845" w14:textId="77777777" w:rsidR="00F424E9" w:rsidRDefault="00F424E9">
      <w:r>
        <w:separator/>
      </w:r>
    </w:p>
  </w:footnote>
  <w:footnote w:type="continuationSeparator" w:id="0">
    <w:p w14:paraId="3C315998" w14:textId="77777777" w:rsidR="00F424E9" w:rsidRDefault="00F4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19AC5E1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AF78FF6A"/>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CB56294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5"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6"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6"/>
  </w:num>
  <w:num w:numId="2" w16cid:durableId="1828545969">
    <w:abstractNumId w:val="4"/>
  </w:num>
  <w:num w:numId="3" w16cid:durableId="248737731">
    <w:abstractNumId w:val="5"/>
  </w:num>
  <w:num w:numId="4" w16cid:durableId="426342364">
    <w:abstractNumId w:val="2"/>
  </w:num>
  <w:num w:numId="5" w16cid:durableId="1763914424">
    <w:abstractNumId w:val="1"/>
  </w:num>
  <w:num w:numId="6" w16cid:durableId="684554131">
    <w:abstractNumId w:val="3"/>
  </w:num>
  <w:num w:numId="7" w16cid:durableId="107867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760C"/>
    <w:rsid w:val="000C6A85"/>
    <w:rsid w:val="000D3D75"/>
    <w:rsid w:val="000F454E"/>
    <w:rsid w:val="000F6A0C"/>
    <w:rsid w:val="00111752"/>
    <w:rsid w:val="00114BE2"/>
    <w:rsid w:val="0011571E"/>
    <w:rsid w:val="0012382C"/>
    <w:rsid w:val="00171545"/>
    <w:rsid w:val="001913EC"/>
    <w:rsid w:val="001F35E7"/>
    <w:rsid w:val="00223425"/>
    <w:rsid w:val="00226402"/>
    <w:rsid w:val="00250200"/>
    <w:rsid w:val="00251F9C"/>
    <w:rsid w:val="00254D73"/>
    <w:rsid w:val="0027145F"/>
    <w:rsid w:val="002957E7"/>
    <w:rsid w:val="002A2013"/>
    <w:rsid w:val="002A7DB7"/>
    <w:rsid w:val="002B1CB7"/>
    <w:rsid w:val="002D2567"/>
    <w:rsid w:val="002E152D"/>
    <w:rsid w:val="00302C60"/>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56B5D"/>
    <w:rsid w:val="00471071"/>
    <w:rsid w:val="004A3E29"/>
    <w:rsid w:val="004C21CE"/>
    <w:rsid w:val="004C2BE4"/>
    <w:rsid w:val="004F0C12"/>
    <w:rsid w:val="004F3011"/>
    <w:rsid w:val="004F3BD5"/>
    <w:rsid w:val="0051564A"/>
    <w:rsid w:val="005221EA"/>
    <w:rsid w:val="00555372"/>
    <w:rsid w:val="00562DF4"/>
    <w:rsid w:val="00571D83"/>
    <w:rsid w:val="00587E0B"/>
    <w:rsid w:val="00596C3F"/>
    <w:rsid w:val="005A63A6"/>
    <w:rsid w:val="005F4A0E"/>
    <w:rsid w:val="00600440"/>
    <w:rsid w:val="0061547A"/>
    <w:rsid w:val="00626F4F"/>
    <w:rsid w:val="00644238"/>
    <w:rsid w:val="0066743E"/>
    <w:rsid w:val="00690EAC"/>
    <w:rsid w:val="006926F3"/>
    <w:rsid w:val="00696C9D"/>
    <w:rsid w:val="006A66F2"/>
    <w:rsid w:val="006B161D"/>
    <w:rsid w:val="006C229D"/>
    <w:rsid w:val="006C73A4"/>
    <w:rsid w:val="006E585E"/>
    <w:rsid w:val="0070173D"/>
    <w:rsid w:val="007044AA"/>
    <w:rsid w:val="007129DB"/>
    <w:rsid w:val="0072738C"/>
    <w:rsid w:val="007318F1"/>
    <w:rsid w:val="00770CA9"/>
    <w:rsid w:val="00791B57"/>
    <w:rsid w:val="007B518E"/>
    <w:rsid w:val="007C5000"/>
    <w:rsid w:val="007D0172"/>
    <w:rsid w:val="00824175"/>
    <w:rsid w:val="008422F0"/>
    <w:rsid w:val="008521FD"/>
    <w:rsid w:val="008A38E4"/>
    <w:rsid w:val="008F25E8"/>
    <w:rsid w:val="008F4A5C"/>
    <w:rsid w:val="009239E8"/>
    <w:rsid w:val="00927028"/>
    <w:rsid w:val="00932380"/>
    <w:rsid w:val="0095728B"/>
    <w:rsid w:val="0095746A"/>
    <w:rsid w:val="00971A14"/>
    <w:rsid w:val="009913D9"/>
    <w:rsid w:val="009A1DB1"/>
    <w:rsid w:val="009A2D17"/>
    <w:rsid w:val="009A67BB"/>
    <w:rsid w:val="009A701C"/>
    <w:rsid w:val="009D69AC"/>
    <w:rsid w:val="009F0B04"/>
    <w:rsid w:val="009F4926"/>
    <w:rsid w:val="00A51EA9"/>
    <w:rsid w:val="00A52F1C"/>
    <w:rsid w:val="00A57019"/>
    <w:rsid w:val="00A803A3"/>
    <w:rsid w:val="00A829C6"/>
    <w:rsid w:val="00A90448"/>
    <w:rsid w:val="00AA217C"/>
    <w:rsid w:val="00AA56FB"/>
    <w:rsid w:val="00B07388"/>
    <w:rsid w:val="00B44E10"/>
    <w:rsid w:val="00B47BEA"/>
    <w:rsid w:val="00B502C9"/>
    <w:rsid w:val="00BA5D1D"/>
    <w:rsid w:val="00C07024"/>
    <w:rsid w:val="00C12225"/>
    <w:rsid w:val="00C145CD"/>
    <w:rsid w:val="00C22DE4"/>
    <w:rsid w:val="00C263CA"/>
    <w:rsid w:val="00C41685"/>
    <w:rsid w:val="00C65700"/>
    <w:rsid w:val="00C67365"/>
    <w:rsid w:val="00C840EC"/>
    <w:rsid w:val="00C97B6E"/>
    <w:rsid w:val="00CE4E78"/>
    <w:rsid w:val="00CE7DDE"/>
    <w:rsid w:val="00CF3D59"/>
    <w:rsid w:val="00D058B9"/>
    <w:rsid w:val="00D20639"/>
    <w:rsid w:val="00D211B4"/>
    <w:rsid w:val="00D2554E"/>
    <w:rsid w:val="00D32141"/>
    <w:rsid w:val="00D45C62"/>
    <w:rsid w:val="00D53B9F"/>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6315E"/>
    <w:rsid w:val="00E65FC5"/>
    <w:rsid w:val="00E826B6"/>
    <w:rsid w:val="00EA7C02"/>
    <w:rsid w:val="00EC5449"/>
    <w:rsid w:val="00ED7FF2"/>
    <w:rsid w:val="00F249C7"/>
    <w:rsid w:val="00F424E9"/>
    <w:rsid w:val="00F4700A"/>
    <w:rsid w:val="00F77DFD"/>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elgeee/Transportation-Facilities-KGE-Project/blob/main/Phase%202%20-%20Information%20Gathering/u-money/json/startTrips.json" TargetMode="External"/><Relationship Id="rId26" Type="http://schemas.openxmlformats.org/officeDocument/2006/relationships/hyperlink" Target="https://github.com/belgeee/Transportation-Facilities-KGE-Project/blob/main/Phase%202%20-%20Information%20Gathering/ontologies/bus-station.owl" TargetMode="External"/><Relationship Id="rId21" Type="http://schemas.openxmlformats.org/officeDocument/2006/relationships/hyperlink" Target="https://github.com/belgeee/Transportation-Facilities-KGE-Project/blob/main/Metadata/position.csv" TargetMode="External"/><Relationship Id="rId34"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github.com/belgeee/Transportation-Facilities-KGE-Project/blob/main/Phase%202%20-%20Information%20Gathering/u-money/json/bus_lines.json" TargetMode="External"/><Relationship Id="rId25" Type="http://schemas.openxmlformats.org/officeDocument/2006/relationships/hyperlink" Target="https://github.com/belgeee/Transportation-Facilities-KGE-Project/blob/main/Phase%202%20-%20Information%20Gathering/u-money/csv/bus_trip.csv" TargetMode="External"/><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hyperlink" Target="https://github.com/belgeee/Transportation-Facilities-KGE-Project/blob/main/Metadata/bus_stop_data.csv" TargetMode="External"/><Relationship Id="rId29" Type="http://schemas.openxmlformats.org/officeDocument/2006/relationships/hyperlink" Target="https://github.com/belgeee/Transportation-Facilities-KGE-Project/blob/main/Phase%202%20-%20Information%20Gathering/ontologies/position.ow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github.com/belgeee/Transportation-Facilities-KGE-Project/blob/main/Phase%202%20-%20Information%20Gathering/u-money/csv/position.csv"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belgeee/Transportation-Facilities-KGE-Project/blob/main/Phase%202%20-%20Information%20Gathering/u-money/csv/bus_stations.csv" TargetMode="External"/><Relationship Id="rId28" Type="http://schemas.openxmlformats.org/officeDocument/2006/relationships/hyperlink" Target="https://github.com/belgeee/Transportation-Facilities-KGE-Project/blob/main/Phase%202%20-%20Information%20Gathering/ontologies/bus_trip.ow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belgeee/Transportation-Facilities-KGE-Project/blob/main/Phase%202%20-%20Information%20Gathering/u-money/json/endTrips.js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belgeee/Transportation-Facilities-KGE-Project/blob/main/Phase%202%20-%20Information%20Gathering/u-money/csv/bus_lines.csv" TargetMode="External"/><Relationship Id="rId27" Type="http://schemas.openxmlformats.org/officeDocument/2006/relationships/hyperlink" Target="https://github.com/belgeee/Transportation-Facilities-KGE-Project/blob/main/Phase%202%20-%20Information%20Gathering/ontologies/bus_line.owl" TargetMode="External"/><Relationship Id="rId30" Type="http://schemas.openxmlformats.org/officeDocument/2006/relationships/image" Target="media/image5.png"/><Relationship Id="rId35"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15</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161</cp:revision>
  <dcterms:created xsi:type="dcterms:W3CDTF">2024-04-02T10:29:00Z</dcterms:created>
  <dcterms:modified xsi:type="dcterms:W3CDTF">2024-04-22T05:29:00Z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