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240"/>
        <w:jc w:val="center"/>
      </w:pPr>
      <w:r>
        <w:rPr>
          <w:rFonts w:ascii="Times New Roman" w:eastAsia="黑体"/>
          <w:b/>
          <w:bCs/>
          <w:color w:val="000000"/>
          <w:sz w:val="44"/>
          <w:szCs w:val="44"/>
        </w:rPr>
        <w:t xml:space="preserve">泵房数字孪生项目 · 第一周工作排班表</w:t>
      </w:r>
    </w:p>
    <w:p>
      <w:pPr>
        <w:spacing w:after="240" w:before="60"/>
        <w:jc w:val="center"/>
      </w:pPr>
      <w:r>
        <w:rPr>
          <w:rFonts w:ascii="Times New Roman" w:eastAsia="宋体"/>
          <w:b w:val="false"/>
          <w:bCs w:val="false"/>
          <w:color w:val="808080"/>
          <w:sz w:val="22"/>
          <w:szCs w:val="22"/>
        </w:rPr>
        <w:t xml:space="preserve">项目：小型二供泵房数字孪生监控系统　｜　版本：v1.2　｜　更新日期：2026-09-23　｜　编制：产品经理（PM）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基本前提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：团队零基础、总工期约 3 个月（12 周）、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每周三上午向导师演示一次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。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/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节奏定调（重要）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：三个月时间充裕，第一周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不追求做出能演示的功能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，而是「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准备与学习周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」——每人把工具装好、跟着官方教程跑通一个最小例子、搞懂自己负责的是整条链路的哪一环。第一周周三的演示内容是"环境就绪情况 + 项目计划 + 各自学到了什么"，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不是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演示一个能动的系统。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/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关于一周节奏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：演示固定在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周三上午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，所以一周的循环是「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周四开工 → 下周三上午演示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」。下表用"星期几"表示节奏、不绑定具体日期，每周循环都适用。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/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六人角色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：传感器与设备模拟、协议解析、后端、三维模型、前端、产品经理。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不单设"AI 工程师"岗位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——现有分工方案与四份文档中均无此岗位、也无 AI 问答类功能需求；设备与数据模拟相关职责由传感器与设备模拟工程师承担。如后续确需新增 AI 功能，再单独评估工作内容与工期。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/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版本说明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：v1.2 在 v1.1 基础上，依据"三个月工期不必赶工"重新定调——第一周由"打通数据链"降级为"准备与学习"，并补充 12 周总览。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〇、先看几个词（小白词典）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下面这些词本周会反复出现，先用大白话解释一遍，看不懂随时回来查：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627"/>
        <w:gridCol w:w="3610"/>
      </w:tblGrid>
      <w:tr>
        <w:trPr>
          <w:cantSplit/>
          <w:tblHeader/>
        </w:trPr>
        <w:tc>
          <w:tcPr>
            <w:tcW w:type="dxa" w:w="262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术语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大白话解释</w:t>
            </w:r>
          </w:p>
        </w:tc>
      </w:tr>
      <w:tr>
        <w:trPr>
          <w:cantSplit/>
        </w:trPr>
        <w:tc>
          <w:tcPr>
            <w:tcW w:type="dxa" w:w="2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数字孪生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真实设备在电脑里的"实时分身"，真实设备一变化，3D 模型跟着变</w:t>
            </w:r>
          </w:p>
        </w:tc>
      </w:tr>
      <w:tr>
        <w:trPr>
          <w:cantSplit/>
        </w:trPr>
        <w:tc>
          <w:tcPr>
            <w:tcW w:type="dxa" w:w="2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模拟器 / PLC 模拟器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一个软件，假装自己是一台真实的控制柜和水泵，能产生数据、能接收指令。我们没有真泵房，就用它顶替</w:t>
            </w:r>
          </w:p>
        </w:tc>
      </w:tr>
      <w:tr>
        <w:trPr>
          <w:cantSplit/>
        </w:trPr>
        <w:tc>
          <w:tcPr>
            <w:tcW w:type="dxa" w:w="2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Modbus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工业设备之间"说话用的语言"，最常用也最简单的一种通信协议</w:t>
            </w:r>
          </w:p>
        </w:tc>
      </w:tr>
      <w:tr>
        <w:trPr>
          <w:cantSplit/>
        </w:trPr>
        <w:tc>
          <w:tcPr>
            <w:tcW w:type="dxa" w:w="2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协议解析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把模拟器用 Modbus"说"出来的数据，翻译成网页能看懂的统一名字（例如把"寄存器 40001"翻译成"tank_level 液位"）</w:t>
            </w:r>
          </w:p>
        </w:tc>
      </w:tr>
      <w:tr>
        <w:trPr>
          <w:cantSplit/>
        </w:trPr>
        <w:tc>
          <w:tcPr>
            <w:tcW w:type="dxa" w:w="2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 / FastAPI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跑在电脑后台的一段程序，负责存数据、把数据推给网页；FastAPI 是搭这段程序的工具</w:t>
            </w:r>
          </w:p>
        </w:tc>
      </w:tr>
      <w:tr>
        <w:trPr>
          <w:cantSplit/>
        </w:trPr>
        <w:tc>
          <w:tcPr>
            <w:tcW w:type="dxa" w:w="2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WebSocket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一条"后台主动、持续往网页推数据"的通道，像直播，数据一变就推过去</w:t>
            </w:r>
          </w:p>
        </w:tc>
      </w:tr>
      <w:tr>
        <w:trPr>
          <w:cantSplit/>
        </w:trPr>
        <w:tc>
          <w:tcPr>
            <w:tcW w:type="dxa" w:w="2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 / Three.js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网页这一侧；Three.js 是让网页能显示 3D 模型的工具库</w:t>
            </w:r>
          </w:p>
        </w:tc>
      </w:tr>
      <w:tr>
        <w:trPr>
          <w:cantSplit/>
        </w:trPr>
        <w:tc>
          <w:tcPr>
            <w:tcW w:type="dxa" w:w="2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glb / glTF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3D 模型的文件格式；Blender 建好模型导出成 glb，网页才能加载</w:t>
            </w:r>
          </w:p>
        </w:tc>
      </w:tr>
      <w:tr>
        <w:trPr>
          <w:cantSplit/>
        </w:trPr>
        <w:tc>
          <w:tcPr>
            <w:tcW w:type="dxa" w:w="2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Blender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免费的 3D 建模软件</w:t>
            </w:r>
          </w:p>
        </w:tc>
      </w:tr>
      <w:tr>
        <w:trPr>
          <w:cantSplit/>
        </w:trPr>
        <w:tc>
          <w:tcPr>
            <w:tcW w:type="dxa" w:w="2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点表 / I-O 点表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一张清单，列出"有哪些数据点、每个点叫什么名、什么单位、范围多少"</w:t>
            </w:r>
          </w:p>
        </w:tc>
      </w:tr>
      <w:tr>
        <w:trPr>
          <w:cantSplit/>
        </w:trPr>
        <w:tc>
          <w:tcPr>
            <w:tcW w:type="dxa" w:w="262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联调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把各人做好的模块拼到一起，测试能不能配合工作</w:t>
            </w:r>
          </w:p>
        </w:tc>
      </w:tr>
    </w:tbl>
    <w:p>
      <w:pPr>
        <w:spacing w:after="120"/>
      </w:pP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一、整个项目 12 周怎么走（先看清全局，就不慌了）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三个月分成四个阶段，每个阶段结束都有一个"能给导师看的成果"。第一周只是起点，后面时间很宽裕：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896"/>
        <w:gridCol w:w="960"/>
        <w:gridCol w:w="3584"/>
        <w:gridCol w:w="3584"/>
      </w:tblGrid>
      <w:tr>
        <w:trPr>
          <w:cantSplit/>
          <w:tblHeader/>
        </w:trPr>
        <w:tc>
          <w:tcPr>
            <w:tcW w:type="dxa" w:w="89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阶段</w:t>
            </w:r>
          </w:p>
        </w:tc>
        <w:tc>
          <w:tcPr>
            <w:tcW w:type="dxa" w:w="96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周次</w:t>
            </w:r>
          </w:p>
        </w:tc>
        <w:tc>
          <w:tcPr>
            <w:tcW w:type="dxa" w:w="358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阶段目标</w:t>
            </w:r>
          </w:p>
        </w:tc>
        <w:tc>
          <w:tcPr>
            <w:tcW w:type="dxa" w:w="358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阶段末能给导师看什么</w:t>
            </w:r>
          </w:p>
        </w:tc>
      </w:tr>
      <w:tr>
        <w:trPr>
          <w:cantSplit/>
        </w:trPr>
        <w:tc>
          <w:tcPr>
            <w:tcW w:type="dxa" w:w="8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一、打地基</w:t>
            </w:r>
          </w:p>
        </w:tc>
        <w:tc>
          <w:tcPr>
            <w:tcW w:type="dxa" w:w="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1～2 周</w:t>
            </w:r>
          </w:p>
        </w:tc>
        <w:tc>
          <w:tcPr>
            <w:tcW w:type="dxa" w:w="3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装好环境、跑通各自的最小例子、统一字段规范</w:t>
            </w:r>
          </w:p>
        </w:tc>
        <w:tc>
          <w:tcPr>
            <w:tcW w:type="dxa" w:w="3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六人环境全部就绪，各自能演示一个"Hello World"级小例子</w:t>
            </w:r>
          </w:p>
        </w:tc>
      </w:tr>
      <w:tr>
        <w:trPr>
          <w:cantSplit/>
        </w:trPr>
        <w:tc>
          <w:tcPr>
            <w:tcW w:type="dxa" w:w="8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二、通数据</w:t>
            </w:r>
          </w:p>
        </w:tc>
        <w:tc>
          <w:tcPr>
            <w:tcW w:type="dxa" w:w="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3～4 周</w:t>
            </w:r>
          </w:p>
        </w:tc>
        <w:tc>
          <w:tcPr>
            <w:tcW w:type="dxa" w:w="3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把"模拟器 → 协议解析 → 后端 → 前端 3D"这条线打通</w:t>
            </w:r>
          </w:p>
        </w:tc>
        <w:tc>
          <w:tcPr>
            <w:tcW w:type="dxa" w:w="3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3D 泵房能显示，改模拟器液位，网页水箱跟着升降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（第一个真正的里程碑）</w:t>
            </w:r>
          </w:p>
        </w:tc>
      </w:tr>
      <w:tr>
        <w:trPr>
          <w:cantSplit/>
        </w:trPr>
        <w:tc>
          <w:tcPr>
            <w:tcW w:type="dxa" w:w="8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三、加功能</w:t>
            </w:r>
          </w:p>
        </w:tc>
        <w:tc>
          <w:tcPr>
            <w:tcW w:type="dxa" w:w="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5～8 周</w:t>
            </w:r>
          </w:p>
        </w:tc>
        <w:tc>
          <w:tcPr>
            <w:tcW w:type="dxa" w:w="3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依次加：启停控制、水泵动画与变频调速、报警、数据看板</w:t>
            </w:r>
          </w:p>
        </w:tc>
        <w:tc>
          <w:tcPr>
            <w:tcW w:type="dxa" w:w="3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能远程启停水泵、水泵会转、低液位会报警变红、看板数值齐全</w:t>
            </w:r>
          </w:p>
        </w:tc>
      </w:tr>
      <w:tr>
        <w:trPr>
          <w:cantSplit/>
        </w:trPr>
        <w:tc>
          <w:tcPr>
            <w:tcW w:type="dxa" w:w="89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四、补完善</w:t>
            </w:r>
          </w:p>
        </w:tc>
        <w:tc>
          <w:tcPr>
            <w:tcW w:type="dxa" w:w="96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9～12 周</w:t>
            </w:r>
          </w:p>
        </w:tc>
        <w:tc>
          <w:tcPr>
            <w:tcW w:type="dxa" w:w="35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历史曲线、手自动模式、性能优化、界面美化、文档定稿、彩排</w:t>
            </w:r>
          </w:p>
        </w:tc>
        <w:tc>
          <w:tcPr>
            <w:tcW w:type="dxa" w:w="35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完整系统 + 全套文档，通过最终验收</w:t>
            </w:r>
          </w:p>
        </w:tc>
      </w:tr>
    </w:tbl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逐周细目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592"/>
        <w:gridCol w:w="3610"/>
      </w:tblGrid>
      <w:tr>
        <w:trPr>
          <w:cantSplit/>
          <w:tblHeader/>
        </w:trPr>
        <w:tc>
          <w:tcPr>
            <w:tcW w:type="dxa" w:w="159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周次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这一周主要做什么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1 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准备与学习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：装工具、跑官方入门教程、PM 统一字段命名规范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2 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各自最小 demo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：模拟器能出数、协议能读到数、后端能推数、三维建出水箱、前端能转方块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3 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第一次串线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：数据从模拟器一路传到网页，网页上先显示出液位数字（还不用 3D）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4 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3D 动起来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：加载完整 glb 模型，液位数字驱动水箱水面升降 ← 里程碑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5 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启停控制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：网页点按钮 → 指令传到模拟器 → 泵状态翻转 → 网页同步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6 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动画与调速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：水泵旋转动画、频率滑块调速、转速随频率变化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7 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报警功能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：低液位 / 超压报警，3D 设备红色闪烁，报警记录列表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8 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数据看板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：压力、电流、频率等全部接上，侧边栏数值与模拟器一致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9 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历史数据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：接入时序数据库，做过去 1 小时的压力 / 液位折线图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10 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手自动模式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：模式切换、自动模式下屏蔽手动按钮、PLC 按液位自动控泵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11 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联调与优化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：整体联调、帧率与加载速度优化、界面美化、断网容错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12 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收尾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：彩排、四份文档定稿、最终验收演示</w:t>
            </w:r>
          </w:p>
        </w:tc>
      </w:tr>
    </w:tbl>
    <w:p>
      <w:pPr>
        <w:spacing w:after="120"/>
      </w:pP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这张表不是死的。每周三演示后，PM 根据导师反馈和实际进度调整后面几周的安排——快了就提前，慢了就砍掉"加分项"保主线。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二、第一周的唯一目标：六个人都"入门"，而不是"出活"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一句话目标：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每个人把自己角色的工具装好，跟着官方教程跑通一个最小的例子，并且能说清楚"我这一环在整条数据链路的哪个位置、上游给我什么、我要给下游什么"。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为什么第一周只定这个目标？因为团队零基础，最大的风险不是"做得慢"，而是"环境装不上、卡在一个报错上三天没人管"。第一周把环境和认知这两关过了，后面 11 周才走得顺。这一周做不出任何能演示的功能，是完全正常的，不用焦虑。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整条数据链路长这样，每个人对号入座，就知道自己在哪一环：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[传感器: 造数据] → [协议解析: 读出来+翻译成统一名字] → [后端: 存起来+推给网页] → [前端: 收到数据+让3D动起来]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                                                                        ↑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                                                        [三维: 提供 3D 模型文件]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                      [产品经理: 定规矩(字段名)、盯进度、对接口、备演示 —— 贯穿全程]</w:t>
      </w:r>
    </w:p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本周投入参考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：按课程/实训节奏，每人每天投入 1～3 小时即可，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不要熬夜赶工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三、六个角色，一句话分工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791"/>
        <w:gridCol w:w="3582"/>
        <w:gridCol w:w="3610"/>
      </w:tblGrid>
      <w:tr>
        <w:trPr>
          <w:cantSplit/>
          <w:tblHeader/>
        </w:trPr>
        <w:tc>
          <w:tcPr>
            <w:tcW w:type="dxa" w:w="179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角色</w:t>
            </w:r>
          </w:p>
        </w:tc>
        <w:tc>
          <w:tcPr>
            <w:tcW w:type="dxa" w:w="358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大白话职责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第一周要达到的状态</w:t>
            </w:r>
          </w:p>
        </w:tc>
      </w:tr>
      <w:tr>
        <w:trPr>
          <w:cantSplit/>
        </w:trPr>
        <w:tc>
          <w:tcPr>
            <w:tcW w:type="dxa" w:w="1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传感器与设备模拟工程师</w:t>
            </w:r>
          </w:p>
        </w:tc>
        <w:tc>
          <w:tcPr>
            <w:tcW w:type="dxa" w:w="3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用软件"假装"出一台会产数据、能收指令的泵房控制柜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模拟器装好，能打开、能手动改数值</w:t>
            </w:r>
          </w:p>
        </w:tc>
      </w:tr>
      <w:tr>
        <w:trPr>
          <w:cantSplit/>
        </w:trPr>
        <w:tc>
          <w:tcPr>
            <w:tcW w:type="dxa" w:w="1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协议解析工程师</w:t>
            </w:r>
          </w:p>
        </w:tc>
        <w:tc>
          <w:tcPr>
            <w:tcW w:type="dxa" w:w="3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把模拟器"说"的数据读出来，翻译成统一名字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Python + pymodbus 装好，跑通官方读取示例</w:t>
            </w:r>
          </w:p>
        </w:tc>
      </w:tr>
      <w:tr>
        <w:trPr>
          <w:cantSplit/>
        </w:trPr>
        <w:tc>
          <w:tcPr>
            <w:tcW w:type="dxa" w:w="1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后端工程师</w:t>
            </w:r>
          </w:p>
        </w:tc>
        <w:tc>
          <w:tcPr>
            <w:tcW w:type="dxa" w:w="3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存数据、把数据持续推给网页、接收网页发来的指令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FastAPI 装好，浏览器能打开一个 "hello" 页面</w:t>
            </w:r>
          </w:p>
        </w:tc>
      </w:tr>
      <w:tr>
        <w:trPr>
          <w:cantSplit/>
        </w:trPr>
        <w:tc>
          <w:tcPr>
            <w:tcW w:type="dxa" w:w="1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三维模型工程师</w:t>
            </w:r>
          </w:p>
        </w:tc>
        <w:tc>
          <w:tcPr>
            <w:tcW w:type="dxa" w:w="3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用 Blender 建泵房的 3D 模型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Blender 装好，能建一个立方体并导出成 .glb</w:t>
            </w:r>
          </w:p>
        </w:tc>
      </w:tr>
      <w:tr>
        <w:trPr>
          <w:cantSplit/>
        </w:trPr>
        <w:tc>
          <w:tcPr>
            <w:tcW w:type="dxa" w:w="1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前端工程师</w:t>
            </w:r>
          </w:p>
        </w:tc>
        <w:tc>
          <w:tcPr>
            <w:tcW w:type="dxa" w:w="3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搭网页，加载 3D 模型，让它跟着数据动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Node.js + Three.js 跑通，屏幕能显示一个会转的方块</w:t>
            </w:r>
          </w:p>
        </w:tc>
      </w:tr>
      <w:tr>
        <w:trPr>
          <w:cantSplit/>
        </w:trPr>
        <w:tc>
          <w:tcPr>
            <w:tcW w:type="dxa" w:w="179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产品经理</w:t>
            </w:r>
          </w:p>
        </w:tc>
        <w:tc>
          <w:tcPr>
            <w:tcW w:type="dxa" w:w="358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定规矩、催进度、对接口、备演示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发布统一字段命名表；写出第一周演示讲稿</w:t>
            </w:r>
          </w:p>
        </w:tc>
      </w:tr>
    </w:tbl>
    <w:p>
      <w:pPr>
        <w:spacing w:after="120"/>
      </w:pP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四、第一周逐日排班表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标注说明：【必达】= 本周底线，做不完周三演示时会露怯；【学习】= 跟教程练手，重在理解不求完美；【可选】= 有余力再做，做不完完全不影响。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Day 1（周四）· 启动 + 装环境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当日目标：全员知道这周要干什么；每人开始装自己的工具。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产品经理</w:t>
      </w:r>
    </w:p>
    <w:p>
      <w:pPr>
        <w:pStyle w:val="ListParagraph"/>
        <w:numPr>
          <w:ilvl w:val="1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【必达】开一个 全员启动会，讲三件事：① 项目要做什么（用第一节那张链路图讲）；② 这周只求"入门"不求"出活"，别慌；③ 12 周总览，让大家知道自己在整个计划里的位置</w:t>
      </w:r>
    </w:p>
    <w:p>
      <w:pPr>
        <w:pStyle w:val="ListParagraph"/>
        <w:numPr>
          <w:ilvl w:val="1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【必达】把第七节的《统一字段命名表》发到群里，说明"以后所有文档和代码都以这张表为准"</w:t>
      </w:r>
    </w:p>
    <w:p>
      <w:pPr>
        <w:pStyle w:val="ListParagraph"/>
        <w:numPr>
          <w:ilvl w:val="1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【学习】通读四份现有文档，记下自己看不懂的地方（不用全懂，能提出问题是好事）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传感器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：【必达】下载并打开 Modbus 模拟器（推荐 ModRSsim2，免安装、对零基础友好），能手动改数值就算成功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协议解析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：【必达】装好 Python；【学习】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pip install pymodbus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，照着官方文档跑通一个"读取寄存器"的示例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后端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：【必达】装好 Python 和 FastAPI；【学习】照着 FastAPI 官方首页的 5 行示例，让浏览器打开一个显示 "hello" 的页面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三维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：【必达】装好 Blender；【学习】跟着 Blender 官方"甜甜圈教程"或任意入门视频，建出一个立方体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前端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：【必达】装好 Node.js 和 VSCode；【学习】照着 Three.js 官网第一个示例，让屏幕中央出现一个会转动的方块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装环境卡住是这周最正常的事。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卡住超过 1 小时就别硬磕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，记下来发给 PM，周四晚上或周五集中解决，或者群里互相问。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Day 2（周五）· 继续入门 + 集中解决装不上的问题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当日目标：把昨天没装好的补上；每人开始理解自己这一环。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产品经理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：【必达】收集"谁卡在哪"，组织一次集中答疑；【学习】开始起草周三演示讲稿的框架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传感器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：【学习】熟悉模拟器的寄存器概念，搞清楚"保持寄存器 / 线圈"分别是什么；【可选】在模拟器里手动建一个数值，设想它就是"水箱液位"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协议解析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：【学习】搞懂 Modbus 的"地址"和"数值"怎么对应；【可选】尝试读出传感器昨天建的那个数值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后端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：【学习】搞懂"REST 接口"和"WebSocket"的区别（前者是问一句答一句，后者是持续推）；【可选】写一个每 2 秒打印一次时间的死循环，理解"定时推送"的感觉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三维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：【学习】继续跟建模教程，熟悉移动 / 旋转 / 缩放和"命名对象"在哪操作；【可选】建一个半透明长方体，想象它是水箱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前端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：【学习】搞懂 Three.js 的"场景 / 相机 / 渲染器"三件套分别是什么；【可选】给昨天那个方块换颜色、换转速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Day 3（周六）· 互相讲一遍（本周最关键的一天）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当日目标：每人用 5 分钟讲清楚"我在链路哪一环、上游给我什么、我要给下游什么"。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这一步比写代码更重要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——零基础团队最容易出的问题就是各干各的、最后拼不起来。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全员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：【必达】每人准备 5 分钟口头说明，回答三个问题：</w:t>
      </w:r>
    </w:p>
    <w:p>
      <w:pPr>
        <w:pStyle w:val="ListParagraph"/>
        <w:numPr>
          <w:ilvl w:val="1"/>
          <w:numId w:val="3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我这一环负责什么？（一句话）</w:t>
      </w:r>
    </w:p>
    <w:p>
      <w:pPr>
        <w:pStyle w:val="ListParagraph"/>
        <w:numPr>
          <w:ilvl w:val="1"/>
          <w:numId w:val="3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我的"输入"是谁给的、长什么样？</w:t>
      </w:r>
    </w:p>
    <w:p>
      <w:pPr>
        <w:pStyle w:val="ListParagraph"/>
        <w:numPr>
          <w:ilvl w:val="1"/>
          <w:numId w:val="3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我的"输出"要给谁、长什么样？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产品经理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：【必达】主持这场 1 小时的"互相讲一遍"会；把六个人的输入输出串起来，检查有没有"接不上"的地方（比如协议解析说要输出 JSON，但后端以为收到的是 Modbus 原始数据——这就是接不上）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产品经理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：【必达】会后整理出一份《链路接口草表》：谁给谁、给什么格式。这份东西下周（第 2 周）会变成正式约定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各角色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：【可选】继续练手，补自己还没跑通的部分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这一天的产出不是代码，是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共识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。周六这一步做扎实了，第 3 周串线时能少踩一半的坑。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Day 4（周日）· 自由练习 + 补进度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当日目标：弹性时间，谁慢谁补，不安排新任务。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全员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：【学习】按自己的节奏继续跟教程；昨天"互相讲一遍"时发现自己理解错的地方，重新捋一遍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产品经理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：【可选】把四份文档里发现的问题整理成清单（不用改文档，先记下来），周三演示时可以跟导师提一句"我们发现文档里有几处不一致，计划下周统一"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三维 / 前端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：【可选】这两个角色可以提前聊一下模型怎么交付（glb 文件怎么给、命名怎么对），为第 4 周做准备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这天不强制投入。如果前几天已经顺利，周日可以休息。三个月的项目，可持续的节奏比一时的冲刺重要得多。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Day 5（周一）· 内部对齐会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当日目标：确认六人环境全部就绪；确认下周（第 2 周）每人要做的"最小 demo"是什么。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产品经理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：【必达】主持 45 分钟对齐会，逐项过：</w:t>
      </w:r>
    </w:p>
    <w:p>
      <w:pPr>
        <w:pStyle w:val="ListParagraph"/>
        <w:numPr>
          <w:ilvl w:val="1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每个人的工具装好了吗？跑通最小例子了吗？还有什么卡着？</w:t>
      </w:r>
    </w:p>
    <w:p>
      <w:pPr>
        <w:pStyle w:val="ListParagraph"/>
        <w:numPr>
          <w:ilvl w:val="1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周六整理的《链路接口草表》有没有遗漏或矛盾？</w:t>
      </w:r>
    </w:p>
    <w:p>
      <w:pPr>
        <w:pStyle w:val="ListParagraph"/>
        <w:numPr>
          <w:ilvl w:val="1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下周每人要交出什么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（见下方"第 2 周预告"），逐个确认对方听懂了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全员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：【必达】到场，说清自己的状态和下周计划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产品经理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：【必达】会后发一份《第 2 周任务清单》到群里，白纸黑字，避免口头说完就忘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第 2 周每人要做的"最小 demo"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（本周先知道，不用做）：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592"/>
        <w:gridCol w:w="3610"/>
      </w:tblGrid>
      <w:tr>
        <w:trPr>
          <w:cantSplit/>
          <w:tblHeader/>
        </w:trPr>
        <w:tc>
          <w:tcPr>
            <w:tcW w:type="dxa" w:w="159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角色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第 2 周要交出的最小 demo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传感器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模拟器里建好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（水箱液位，0～150cm），能手动改数值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协议解析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一段小程序，能连上模拟器、把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读出来打印在屏幕上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一个 WebSocket 通道，能每 500ms 往外发一条测试数据（先随便发个固定数字）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三维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一个水箱模型（半透明长方体），按规范命名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tank_body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、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tank_water_surface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，导出 glb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一个 Three.js 页面，能加载一个 glb 文件并显示出来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产品经理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《接口约定 v1》正式定稿；第 2 周演示脚本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Day 6（周二）· 彩排（全员到场）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当日目标：把周三要讲的内容走一遍，确保不冷场、不超时。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产品经理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：【必达】写好演示讲稿，下午带全员彩排一遍。讲稿建议 5～8 分钟，结构是：</w:t>
      </w:r>
    </w:p>
    <w:p>
      <w:pPr>
        <w:pStyle w:val="ListParagraph"/>
        <w:numPr>
          <w:ilvl w:val="1"/>
          <w:numId w:val="3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项目是什么（1 分钟，用那张链路图讲）</w:t>
      </w:r>
    </w:p>
    <w:p>
      <w:pPr>
        <w:pStyle w:val="ListParagraph"/>
        <w:numPr>
          <w:ilvl w:val="1"/>
          <w:numId w:val="3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12 周计划（1 分钟，让导师看到我们有规划）</w:t>
      </w:r>
    </w:p>
    <w:p>
      <w:pPr>
        <w:pStyle w:val="ListParagraph"/>
        <w:numPr>
          <w:ilvl w:val="1"/>
          <w:numId w:val="3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本周做了什么：六人环境就绪 + 各自跑通了最小例子（2 分钟，可以让每人说一句）</w:t>
      </w:r>
    </w:p>
    <w:p>
      <w:pPr>
        <w:pStyle w:val="ListParagraph"/>
        <w:numPr>
          <w:ilvl w:val="1"/>
          <w:numId w:val="3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我们的发现与下周计划（1～2 分钟，包括"发现文档字段名有不一致，已统一"）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全员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：【必达】到场彩排，确认自己那一句能讲利索；准备好"如果导师问我技术细节，我怎么答"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各角色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：【可选】把自己跑通的小例子截图或录屏存好，演示时万一场地网络不好，可以用截图代替现场跑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Day 7（周三上午）· 导师演示（全员到场）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当日目标：向导师汇报第一周的准备情况，并拿到导师对 12 周计划的反馈。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产品经理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：【必达】主讲。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本周没有能动的系统可以演示，这是正常的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——你展示的是"团队就绪 + 计划清晰 + 已经发现并解决了文档不一致的问题"，这本身就是合格的启动周成果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全员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：【必达】到场；导师问到技术细节时由对应角色回答（比如问"你们用什么协议"，由协议解析的人答"Modbus TCP"）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建议主动向导师问三个问题（拿到反馈，后面 11 周才不跑偏）：</w:t>
      </w:r>
    </w:p>
    <w:p>
      <w:pPr>
        <w:pStyle w:val="ListParagraph"/>
        <w:numPr>
          <w:ilvl w:val="1"/>
          <w:numId w:val="3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我们的 12 周节奏，您觉得哪里需要调整？</w:t>
      </w:r>
    </w:p>
    <w:p>
      <w:pPr>
        <w:pStyle w:val="ListParagraph"/>
        <w:numPr>
          <w:ilvl w:val="1"/>
          <w:numId w:val="3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第 4 周做出"3D 水箱随液位升降"，这个里程碑的验收标准您认可吗？</w:t>
      </w:r>
    </w:p>
    <w:p>
      <w:pPr>
        <w:pStyle w:val="ListParagraph"/>
        <w:numPr>
          <w:ilvl w:val="1"/>
          <w:numId w:val="3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除了 PRD 里的功能，您还希望看到什么？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演示结束后（周三下午）：全员花 30 分钟复盘，PM 记录导师反馈，据此调整第 2 周任务清单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五、第一周交付清单（周三演示前）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第一周交的不是"功能"，是"就绪状态"和"共识"：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984"/>
        <w:gridCol w:w="3610"/>
        <w:gridCol w:w="3610"/>
      </w:tblGrid>
      <w:tr>
        <w:trPr>
          <w:cantSplit/>
          <w:tblHeader/>
        </w:trPr>
        <w:tc>
          <w:tcPr>
            <w:tcW w:type="dxa" w:w="98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角色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周三前要交出什么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算合格的标准</w:t>
            </w:r>
          </w:p>
        </w:tc>
      </w:tr>
      <w:tr>
        <w:trPr>
          <w:cantSplit/>
        </w:trPr>
        <w:tc>
          <w:tcPr>
            <w:tcW w:type="dxa" w:w="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传感器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可用的模拟器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能打开、能手动改数值</w:t>
            </w:r>
          </w:p>
        </w:tc>
      </w:tr>
      <w:tr>
        <w:trPr>
          <w:cantSplit/>
        </w:trPr>
        <w:tc>
          <w:tcPr>
            <w:tcW w:type="dxa" w:w="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协议解析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跑通的官方示例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能用 pymodbus 读出模拟器里的一个数值</w:t>
            </w:r>
          </w:p>
        </w:tc>
      </w:tr>
      <w:tr>
        <w:trPr>
          <w:cantSplit/>
        </w:trPr>
        <w:tc>
          <w:tcPr>
            <w:tcW w:type="dxa" w:w="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跑通的 FastAPI 示例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浏览器能打开一个 "hello" 页面</w:t>
            </w:r>
          </w:p>
        </w:tc>
      </w:tr>
      <w:tr>
        <w:trPr>
          <w:cantSplit/>
        </w:trPr>
        <w:tc>
          <w:tcPr>
            <w:tcW w:type="dxa" w:w="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三维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Blender 入门作品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能建一个简单模型并导出成 .glb</w:t>
            </w:r>
          </w:p>
        </w:tc>
      </w:tr>
      <w:tr>
        <w:trPr>
          <w:cantSplit/>
        </w:trPr>
        <w:tc>
          <w:tcPr>
            <w:tcW w:type="dxa" w:w="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跑通的 Three.js 示例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屏幕上能显示一个会转的 3D 方块</w:t>
            </w:r>
          </w:p>
        </w:tc>
      </w:tr>
      <w:tr>
        <w:trPr>
          <w:cantSplit/>
        </w:trPr>
        <w:tc>
          <w:tcPr>
            <w:tcW w:type="dxa" w:w="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产品经理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统一字段命名表 + 链路接口草表 + 演示讲稿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字段名全员无异议；六人输入输出能串起来；讲稿彩排过</w:t>
            </w:r>
          </w:p>
        </w:tc>
      </w:tr>
      <w:tr>
        <w:trPr>
          <w:cantSplit/>
        </w:trPr>
        <w:tc>
          <w:tcPr>
            <w:tcW w:type="dxa" w:w="9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全员共同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能说清自己在链路的哪一环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周六"互相讲一遍"会上每人都讲过了</w:t>
            </w:r>
          </w:p>
        </w:tc>
      </w:tr>
    </w:tbl>
    <w:p>
      <w:pPr>
        <w:spacing w:after="120"/>
      </w:pP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六、产品经理本周要亲自做的事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你不用写任何代码。你的活是"定规矩、串共识、催进度、备演示"。具体到每天：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周四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：开启动会；发《统一字段命名表》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周五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：收集"谁卡在哪"，组织集中答疑；开始起草讲稿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周六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：主持"互相讲一遍"会（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本周最重要的一件事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），会后整理《链路接口草表》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周日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：弹性，整理文档问题清单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周一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：主持内部对齐会，会后发《第 2 周任务清单》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周二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：写定讲稿，下午带全员彩排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周三上午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：主讲演示，向导师要反馈；下午复盘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你最大的价值不是懂技术，而是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让六个人对"同一个东西叫什么名字、谁给谁什么、谁先做谁后做"达成一致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，不让任何人因为信息对不上而白干。零基础团队里，这个角色比任何写代码的人都关键。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七、现在就统一：字段命名表（附大白话解释）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为什么第一周就要做这件事？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 我核对了你现有的四份文档，发现同一个东西在不同文档里有两个名字。如果不趁早统一，等第 3 周开始串线时，后端按 A 写、前端按 B 写，数据一定对不上，到时候排查会很痛苦。现在改只是改几个字，成本几乎为零。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发现的问题（举例）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043"/>
        <w:gridCol w:w="3610"/>
        <w:gridCol w:w="2469"/>
      </w:tblGrid>
      <w:tr>
        <w:trPr>
          <w:cantSplit/>
          <w:tblHeader/>
        </w:trPr>
        <w:tc>
          <w:tcPr>
            <w:tcW w:type="dxa" w:w="204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同一个东西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文档里出现的两种写法</w:t>
            </w:r>
          </w:p>
        </w:tc>
        <w:tc>
          <w:tcPr>
            <w:tcW w:type="dxa" w:w="246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统一为</w:t>
            </w:r>
          </w:p>
        </w:tc>
      </w:tr>
      <w:tr>
        <w:trPr>
          <w:cantSplit/>
        </w:trPr>
        <w:tc>
          <w:tcPr>
            <w:tcW w:type="dxa" w:w="2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控制指令里的设备编号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流程图文档写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device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；接口文档写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device_id</w:t>
            </w:r>
          </w:p>
        </w:tc>
        <w:tc>
          <w:tcPr>
            <w:tcW w:type="dxa" w:w="24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nsolas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device_id</w:t>
            </w:r>
          </w:p>
        </w:tc>
      </w:tr>
      <w:tr>
        <w:trPr>
          <w:cantSplit/>
        </w:trPr>
        <w:tc>
          <w:tcPr>
            <w:tcW w:type="dxa" w:w="2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控制指令里的动作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流程图文档写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action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；接口文档写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command</w:t>
            </w:r>
          </w:p>
        </w:tc>
        <w:tc>
          <w:tcPr>
            <w:tcW w:type="dxa" w:w="24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nsolas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command</w:t>
            </w:r>
          </w:p>
        </w:tc>
      </w:tr>
      <w:tr>
        <w:trPr>
          <w:cantSplit/>
        </w:trPr>
        <w:tc>
          <w:tcPr>
            <w:tcW w:type="dxa" w:w="204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水箱液位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流程图文档写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tank_level_cm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；接口文档写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</w:t>
            </w:r>
          </w:p>
        </w:tc>
        <w:tc>
          <w:tcPr>
            <w:tcW w:type="dxa" w:w="246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nsolas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（单位仍是 cm）</w:t>
            </w:r>
          </w:p>
        </w:tc>
      </w:tr>
    </w:tbl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PM 周四直接复制下面这三张表发群里，全员以此为准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1）控制指令格式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（网页向后端发指令时用；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device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 /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action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 这种写法作废）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POST /api/v1/control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{ "device_id": "pump_01", "command": "start", "value": 0 }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command 只能取四个值：start（启动）、stop（停止）、set_freq（设频率）、set_mode（切模式）</w:t>
      </w:r>
    </w:p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2）实时数据标签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（第 2 周先打通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tank_level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 一个，其余按 12 周计划逐步接入）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44"/>
        <w:gridCol w:w="1552"/>
        <w:gridCol w:w="776"/>
        <w:gridCol w:w="2717"/>
        <w:gridCol w:w="2135"/>
      </w:tblGrid>
      <w:tr>
        <w:trPr>
          <w:cantSplit/>
          <w:tblHeader/>
        </w:trPr>
        <w:tc>
          <w:tcPr>
            <w:tcW w:type="dxa" w:w="18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标签名</w:t>
            </w:r>
          </w:p>
        </w:tc>
        <w:tc>
          <w:tcPr>
            <w:tcW w:type="dxa" w:w="155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type="dxa" w:w="77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单位</w:t>
            </w:r>
          </w:p>
        </w:tc>
        <w:tc>
          <w:tcPr>
            <w:tcW w:type="dxa" w:w="271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范围</w:t>
            </w:r>
          </w:p>
        </w:tc>
        <w:tc>
          <w:tcPr>
            <w:tcW w:type="dxa" w:w="213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哪一周接入</w:t>
            </w:r>
          </w:p>
        </w:tc>
      </w:tr>
      <w:tr>
        <w:trPr>
          <w:cantSplit/>
        </w:trPr>
        <w:tc>
          <w:tcPr>
            <w:tcW w:type="dxa" w:w="1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</w:t>
            </w:r>
          </w:p>
        </w:tc>
        <w:tc>
          <w:tcPr>
            <w:tcW w:type="dxa" w:w="1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水箱液位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cm</w:t>
            </w:r>
          </w:p>
        </w:tc>
        <w:tc>
          <w:tcPr>
            <w:tcW w:type="dxa" w:w="27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0～150</w:t>
            </w:r>
          </w:p>
        </w:tc>
        <w:tc>
          <w:tcPr>
            <w:tcW w:type="dxa" w:w="2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2～4 周（主线）</w:t>
            </w:r>
          </w:p>
        </w:tc>
      </w:tr>
      <w:tr>
        <w:trPr>
          <w:cantSplit/>
        </w:trPr>
        <w:tc>
          <w:tcPr>
            <w:tcW w:type="dxa" w:w="1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pipe_pressure</w:t>
            </w:r>
          </w:p>
        </w:tc>
        <w:tc>
          <w:tcPr>
            <w:tcW w:type="dxa" w:w="1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出水总管压力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MPa</w:t>
            </w:r>
          </w:p>
        </w:tc>
        <w:tc>
          <w:tcPr>
            <w:tcW w:type="dxa" w:w="27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0～1.0</w:t>
            </w:r>
          </w:p>
        </w:tc>
        <w:tc>
          <w:tcPr>
            <w:tcW w:type="dxa" w:w="2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8 周</w:t>
            </w:r>
          </w:p>
        </w:tc>
      </w:tr>
      <w:tr>
        <w:trPr>
          <w:cantSplit/>
        </w:trPr>
        <w:tc>
          <w:tcPr>
            <w:tcW w:type="dxa" w:w="1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pump_01_status</w:t>
            </w:r>
          </w:p>
        </w:tc>
        <w:tc>
          <w:tcPr>
            <w:tcW w:type="dxa" w:w="1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1#泵状态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27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0=停止 / 1=运行 / 2=故障</w:t>
            </w:r>
          </w:p>
        </w:tc>
        <w:tc>
          <w:tcPr>
            <w:tcW w:type="dxa" w:w="2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5 周</w:t>
            </w:r>
          </w:p>
        </w:tc>
      </w:tr>
      <w:tr>
        <w:trPr>
          <w:cantSplit/>
        </w:trPr>
        <w:tc>
          <w:tcPr>
            <w:tcW w:type="dxa" w:w="1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pump_01_freq</w:t>
            </w:r>
          </w:p>
        </w:tc>
        <w:tc>
          <w:tcPr>
            <w:tcW w:type="dxa" w:w="1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1#泵频率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Hz</w:t>
            </w:r>
          </w:p>
        </w:tc>
        <w:tc>
          <w:tcPr>
            <w:tcW w:type="dxa" w:w="27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0～50</w:t>
            </w:r>
          </w:p>
        </w:tc>
        <w:tc>
          <w:tcPr>
            <w:tcW w:type="dxa" w:w="2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6 周</w:t>
            </w:r>
          </w:p>
        </w:tc>
      </w:tr>
      <w:tr>
        <w:trPr>
          <w:cantSplit/>
        </w:trPr>
        <w:tc>
          <w:tcPr>
            <w:tcW w:type="dxa" w:w="1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pump_01_current</w:t>
            </w:r>
          </w:p>
        </w:tc>
        <w:tc>
          <w:tcPr>
            <w:tcW w:type="dxa" w:w="1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1#泵电流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</w:t>
            </w:r>
          </w:p>
        </w:tc>
        <w:tc>
          <w:tcPr>
            <w:tcW w:type="dxa" w:w="27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0～20</w:t>
            </w:r>
          </w:p>
        </w:tc>
        <w:tc>
          <w:tcPr>
            <w:tcW w:type="dxa" w:w="2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8 周</w:t>
            </w:r>
          </w:p>
        </w:tc>
      </w:tr>
      <w:tr>
        <w:trPr>
          <w:cantSplit/>
        </w:trPr>
        <w:tc>
          <w:tcPr>
            <w:tcW w:type="dxa" w:w="184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sys_mode</w:t>
            </w:r>
          </w:p>
        </w:tc>
        <w:tc>
          <w:tcPr>
            <w:tcW w:type="dxa" w:w="155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系统模式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271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0=手动 / 1=自动</w:t>
            </w:r>
          </w:p>
        </w:tc>
        <w:tc>
          <w:tcPr>
            <w:tcW w:type="dxa" w:w="213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10 周</w:t>
            </w:r>
          </w:p>
        </w:tc>
      </w:tr>
    </w:tbl>
    <w:p>
      <w:pPr>
        <w:spacing w:after="120"/>
      </w:pP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注：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pump_02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系列标签（2#泵的状态、频率、电流）目前文档里只在 WebSocket 示例中出现过、但标签字典里没定义。第 5 周做启停功能前，PM 需把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pump_02_status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、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pump_02_freq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、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pump_02_current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补进字典。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3）3D 模型节点命名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（三维和前端必须严格一致，全英文小写 + 下划线，差一个字母前端就找不到模型）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545"/>
        <w:gridCol w:w="2256"/>
        <w:gridCol w:w="3223"/>
      </w:tblGrid>
      <w:tr>
        <w:trPr>
          <w:cantSplit/>
          <w:tblHeader/>
        </w:trPr>
        <w:tc>
          <w:tcPr>
            <w:tcW w:type="dxa" w:w="354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节点名</w:t>
            </w:r>
          </w:p>
        </w:tc>
        <w:tc>
          <w:tcPr>
            <w:tcW w:type="dxa" w:w="225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对应设备</w:t>
            </w:r>
          </w:p>
        </w:tc>
        <w:tc>
          <w:tcPr>
            <w:tcW w:type="dxa" w:w="322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动画要求</w:t>
            </w:r>
          </w:p>
        </w:tc>
      </w:tr>
      <w:tr>
        <w:trPr>
          <w:cantSplit/>
        </w:trPr>
        <w:tc>
          <w:tcPr>
            <w:tcW w:type="dxa" w:w="35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tank_body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水箱主体</w:t>
            </w:r>
          </w:p>
        </w:tc>
        <w:tc>
          <w:tcPr>
            <w:tcW w:type="dxa" w:w="3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静态</w:t>
            </w:r>
          </w:p>
        </w:tc>
      </w:tr>
      <w:tr>
        <w:trPr>
          <w:cantSplit/>
        </w:trPr>
        <w:tc>
          <w:tcPr>
            <w:tcW w:type="dxa" w:w="35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tank_water_surface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水箱水面</w:t>
            </w:r>
          </w:p>
        </w:tc>
        <w:tc>
          <w:tcPr>
            <w:tcW w:type="dxa" w:w="3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高度随液位升降</w:t>
            </w:r>
          </w:p>
        </w:tc>
      </w:tr>
      <w:tr>
        <w:trPr>
          <w:cantSplit/>
        </w:trPr>
        <w:tc>
          <w:tcPr>
            <w:tcW w:type="dxa" w:w="35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pump_01_motor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1#泵电机</w:t>
            </w:r>
          </w:p>
        </w:tc>
        <w:tc>
          <w:tcPr>
            <w:tcW w:type="dxa" w:w="3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旋转，转速随频率</w:t>
            </w:r>
          </w:p>
        </w:tc>
      </w:tr>
      <w:tr>
        <w:trPr>
          <w:cantSplit/>
        </w:trPr>
        <w:tc>
          <w:tcPr>
            <w:tcW w:type="dxa" w:w="35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pump_02_motor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2#泵电机</w:t>
            </w:r>
          </w:p>
        </w:tc>
        <w:tc>
          <w:tcPr>
            <w:tcW w:type="dxa" w:w="3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旋转，转速随频率</w:t>
            </w:r>
          </w:p>
        </w:tc>
      </w:tr>
      <w:tr>
        <w:trPr>
          <w:cantSplit/>
        </w:trPr>
        <w:tc>
          <w:tcPr>
            <w:tcW w:type="dxa" w:w="35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valve_inlet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进水总阀</w:t>
            </w:r>
          </w:p>
        </w:tc>
        <w:tc>
          <w:tcPr>
            <w:tcW w:type="dxa" w:w="3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旋转映射开度</w:t>
            </w:r>
          </w:p>
        </w:tc>
      </w:tr>
      <w:tr>
        <w:trPr>
          <w:cantSplit/>
        </w:trPr>
        <w:tc>
          <w:tcPr>
            <w:tcW w:type="dxa" w:w="354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pipe_main_out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出水主管道</w:t>
            </w:r>
          </w:p>
        </w:tc>
        <w:tc>
          <w:tcPr>
            <w:tcW w:type="dxa" w:w="322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模拟水流方向</w:t>
            </w:r>
          </w:p>
        </w:tc>
      </w:tr>
    </w:tbl>
    <w:p>
      <w:pPr>
        <w:spacing w:after="120"/>
      </w:pP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注：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valve_inlet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（进水阀）和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pipe_main_out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（出水管道）这两个节点，目前的数据标签字典里没有任何数据能驱动它们——也就是说模型建出来了也不会动。第 6～8 周需要 PM 决定：是给它们补数据标签，还是先做成静态装饰。这件事不急，第 5 周前定下来就行。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八、给零基础团队的三句话</w:t>
      </w:r>
    </w:p>
    <w:p>
      <w:pPr>
        <w:pStyle w:val="ListParagraph"/>
        <w:numPr>
          <w:ilvl w:val="0"/>
          <w:numId w:val="3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卡住是正常的，别硬磕。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 装环境报错、教程跑不通，第一周会大量发生。卡超过 1 小时就记下来问人，不要一个人闷三天。</w:t>
      </w:r>
    </w:p>
    <w:p>
      <w:pPr>
        <w:pStyle w:val="ListParagraph"/>
        <w:numPr>
          <w:ilvl w:val="0"/>
          <w:numId w:val="3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宁可慢，不要断。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 每天 1～3 小时、连续 12 周，比熬夜冲刺两天然后放弃强得多。这个项目的时间是够的。</w:t>
      </w:r>
    </w:p>
    <w:p>
      <w:pPr>
        <w:pStyle w:val="ListParagraph"/>
        <w:numPr>
          <w:ilvl w:val="0"/>
          <w:numId w:val="3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每周三演示不是考试，是拿反馈。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 第一周没有能动的系统完全正常，你展示的是"团队就绪 + 计划清晰"。导师的反馈比演示效果更值钱。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第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页，共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color w:val="8080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eastAsia="宋体"/>
        <w:color w:val="808080"/>
        <w:sz w:val="18"/>
        <w:szCs w:val="18"/>
      </w:rPr>
      <w:t xml:space="preserve">第一周排班表.md 泵房数字孪生_第一周工作排班表_v1.2.docx 泵房数字孪生项目 · 第一周工作排班表[2]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840" w:hanging="240"/>
      </w:pPr>
    </w:lvl>
    <w:lvl w:ilvl="2" w15:tentative="1">
      <w:start w:val="1"/>
      <w:numFmt w:val="bullet"/>
      <w:lvlText w:val="▪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  <w:lvl w:ilvl="1" w15:tentative="1">
      <w:start w:val="1"/>
      <w:numFmt w:val="decimal"/>
      <w:lvlText w:val="%2."/>
      <w:lvlJc w:val="left"/>
      <w:pPr>
        <w:ind w:left="840" w:hanging="300"/>
      </w:pPr>
    </w:lvl>
    <w:lvl w:ilvl="2" w15:tentative="1">
      <w:start w:val="1"/>
      <w:numFmt w:val="decimal"/>
      <w:lvlText w:val="%3."/>
      <w:lvlJc w:val="left"/>
      <w:pPr>
        <w:ind w:left="12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/>
        <w:color w:val="000000"/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240"/>
      <w:jc w:val="center"/>
    </w:pPr>
    <w:rPr>
      <w:rFonts w:ascii="Times New Roman" w:eastAsia="黑体"/>
      <w:b/>
      <w:bCs/>
      <w:color w:val="00000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200" w:before="360"/>
      <w:jc w:val="left"/>
      <w:outlineLvl w:val="0"/>
    </w:pPr>
    <w:rPr>
      <w:rFonts w:ascii="Times New Roman" w:eastAsia="黑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jc w:val="left"/>
      <w:outlineLvl w:val="1"/>
    </w:pPr>
    <w:rPr>
      <w:rFonts w:ascii="Times New Roman" w:eastAsia="黑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jc w:val="left"/>
      <w:outlineLvl w:val="2"/>
    </w:pPr>
    <w:rPr>
      <w:rFonts w:ascii="Times New Roman" w:eastAsia="黑体"/>
      <w:b/>
      <w:bCs/>
      <w:color w:val="000000"/>
      <w:sz w:val="24"/>
      <w:szCs w:val="24"/>
    </w:rPr>
  </w:style>
  <w:style w:type="paragraph" w:styleId="Body">
    <w:name w:val="Body"/>
    <w:basedOn w:val="Normal"/>
    <w:pPr>
      <w:spacing w:after="120" w:line="360"/>
      <w:ind w:firstLine="480"/>
      <w:jc w:val="both"/>
    </w:pPr>
    <w:rPr>
      <w:rFonts w:ascii="Times New Roman" w:eastAsia="宋体"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2026-09-23T14:12:51.752Z</dcterms:created>
  <dcterms:modified xsi:type="dcterms:W3CDTF">2026-09-23T14:12:51.753Z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