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14. 第三轮 7 周总排期与里程碑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18"/>
              </w:rPr>
              <w:t>项</w:t>
            </w:r>
          </w:p>
        </w:tc>
        <w:tc>
          <w:tcPr>
            <w:tcW w:type="dxa" w:w="4320"/>
          </w:tcPr>
          <w:p>
            <w:r>
              <w:rPr>
                <w:b/>
                <w:sz w:val="18"/>
              </w:rPr>
              <w:t>内容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版本</w:t>
            </w:r>
          </w:p>
        </w:tc>
        <w:tc>
          <w:tcPr>
            <w:tcW w:type="dxa" w:w="4320"/>
          </w:tcPr>
          <w:p>
            <w:r>
              <w:rPr>
                <w:b/>
                <w:sz w:val="18"/>
              </w:rPr>
              <w:t>v1.0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日期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2026-10-14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编写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⑥ 产品经理 / 工程管理（组长兼）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周期</w:t>
            </w:r>
          </w:p>
        </w:tc>
        <w:tc>
          <w:tcPr>
            <w:tcW w:type="dxa" w:w="4320"/>
          </w:tcPr>
          <w:p>
            <w:r>
              <w:rPr>
                <w:b/>
                <w:sz w:val="18"/>
              </w:rPr>
              <w:t>2026-10-15（周四）→ 2026-12-02（周三），共 7 周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目标</w:t>
            </w:r>
          </w:p>
        </w:tc>
        <w:tc>
          <w:tcPr>
            <w:tcW w:type="dxa" w:w="4320"/>
          </w:tcPr>
          <w:p>
            <w:r>
              <w:rPr>
                <w:b/>
                <w:sz w:val="18"/>
              </w:rPr>
              <w:t>完成「三压分区 × 6 台水泵」改造，系统达结题答辩水平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关联文档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01.PRD v1.2、03.接口规范 v1.1.1、04.验收清单 v1.1、05.建点表 v1.0、10.选型说明 v1.2、</w:t>
            </w:r>
            <w:r>
              <w:rPr>
                <w:b/>
                <w:sz w:val="18"/>
              </w:rPr>
              <w:t>12.三压分区改造方案 v1.2（技术依据）</w:t>
            </w:r>
            <w:r>
              <w:rPr>
                <w:sz w:val="18"/>
              </w:rPr>
              <w:t>、13.设备台账 v1.0</w:t>
            </w:r>
          </w:p>
        </w:tc>
      </w:tr>
    </w:tbl>
    <w:p/>
    <w:p>
      <w:pPr>
        <w:ind w:left="360"/>
      </w:pPr>
      <w:r>
        <w:rPr>
          <w:i/>
          <w:color w:val="445566"/>
        </w:rPr>
        <w:t xml:space="preserve">⚠️ </w:t>
      </w:r>
      <w:r>
        <w:rPr>
          <w:b/>
          <w:i/>
          <w:color w:val="445566"/>
        </w:rPr>
        <w:t>本文档是总排期，不是任务书。</w:t>
      </w:r>
      <w:r>
        <w:rPr>
          <w:i/>
          <w:color w:val="445566"/>
        </w:rPr>
        <w:t xml:space="preserve"> 每个角色的具体任务在 `角色材料/任务书/` 下的六份独立任务书里，一周一份，数量对得上。</w:t>
      </w:r>
      <w:r>
        <w:rPr>
          <w:b/>
          <w:i/>
          <w:color w:val="445566"/>
        </w:rPr>
        <w:t>本文档只回答：每周干什么、谁卡谁、演示日能看到什么。</w:t>
      </w:r>
    </w:p>
    <w:p>
      <w:pPr>
        <w:pStyle w:val="Heading2"/>
      </w:pPr>
      <w:r>
        <w:t>一、7 周一句话</w:t>
      </w:r>
    </w:p>
    <w:p>
      <w:pPr>
        <w:ind w:left="360"/>
      </w:pPr>
      <w:r>
        <w:rPr>
          <w:b/>
          <w:i/>
          <w:color w:val="445566"/>
        </w:rPr>
        <w:t>前 2 周把系统从"液位启停的玩具"变成真正的"变频恒压供水"；中间 3 周把 2 台泵扩成三区 6 台；第 6 周补配电箱与视觉打磨；第 7 周答辩。</w:t>
      </w:r>
    </w:p>
    <w:p>
      <w:pPr>
        <w:jc w:val="left"/>
      </w:pPr>
      <w:r>
        <w:t>技术依据全部来自《12.三压分区改造方案 v1.2》，本文档只做</w:t>
      </w:r>
      <w:r>
        <w:rPr>
          <w:b/>
        </w:rPr>
        <w:t>排期与门禁</w:t>
      </w:r>
      <w:r>
        <w:t>，不再重复论证。</w:t>
      </w:r>
    </w:p>
    <w:p>
      <w:pPr>
        <w:pStyle w:val="Heading2"/>
      </w:pPr>
      <w:r>
        <w:t>二、日历与演示节奏</w:t>
      </w:r>
    </w:p>
    <w:p>
      <w:pPr>
        <w:jc w:val="left"/>
      </w:pPr>
      <w:r>
        <w:rPr>
          <w:b/>
        </w:rPr>
        <w:t>每 7 天一个周期：周四开工 → 下周三上午演示。</w:t>
      </w:r>
      <w:r>
        <w:t xml:space="preserve"> 共 7 次演示。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  <w:sz w:val="18"/>
              </w:rPr>
              <w:t>周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开工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演示日（周三上午）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本周主题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演示日要能看到的</w:t>
            </w:r>
          </w:p>
        </w:tc>
      </w:tr>
      <w:tr>
        <w:tc>
          <w:tcPr>
            <w:tcW w:type="dxa" w:w="1728"/>
          </w:tcPr>
          <w:p>
            <w:r>
              <w:rPr>
                <w:b/>
                <w:sz w:val="18"/>
              </w:rPr>
              <w:t>W1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10-15 四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10-21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地基：打 tag、修 bug、恒压变频动工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设定 0.45 MPa → 泵自动调频跟上；压力偏离设定值报警；模型上多了气压罐</w:t>
            </w:r>
          </w:p>
        </w:tc>
      </w:tr>
      <w:tr>
        <w:tc>
          <w:tcPr>
            <w:tcW w:type="dxa" w:w="1728"/>
          </w:tcPr>
          <w:p>
            <w:r>
              <w:rPr>
                <w:b/>
                <w:sz w:val="18"/>
              </w:rPr>
              <w:t>W2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10-22 四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10-28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契约重编：三压地址表定稿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地址表公告；恒压变频在 2 泵上稳定跑；模型三区雏形</w:t>
            </w:r>
          </w:p>
        </w:tc>
      </w:tr>
      <w:tr>
        <w:tc>
          <w:tcPr>
            <w:tcW w:type="dxa" w:w="1728"/>
          </w:tcPr>
          <w:p>
            <w:r>
              <w:rPr>
                <w:b/>
                <w:sz w:val="18"/>
              </w:rPr>
              <w:t>W3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10-29 四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11-04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契约落地：建点、建模、UI 重构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三区 6 台泵在 3D 里出现，三个分区压力各自独立</w:t>
            </w:r>
          </w:p>
        </w:tc>
      </w:tr>
      <w:tr>
        <w:tc>
          <w:tcPr>
            <w:tcW w:type="dxa" w:w="1728"/>
          </w:tcPr>
          <w:p>
            <w:r>
              <w:rPr>
                <w:b/>
                <w:sz w:val="18"/>
              </w:rPr>
              <w:t>W4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11-05 四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11-11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三区打通：模型→前端接入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点 3D 任一设备弹出讲解卡片</w:t>
            </w:r>
            <w:r>
              <w:rPr>
                <w:sz w:val="18"/>
              </w:rPr>
              <w:t>；三区数据实时刷新</w:t>
            </w:r>
          </w:p>
        </w:tc>
      </w:tr>
      <w:tr>
        <w:tc>
          <w:tcPr>
            <w:tcW w:type="dxa" w:w="1728"/>
          </w:tcPr>
          <w:p>
            <w:r>
              <w:rPr>
                <w:b/>
                <w:sz w:val="18"/>
              </w:rPr>
              <w:t>W5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11-12 四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11-18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配电箱 + 全量回归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配电箱就位；04 验收清单全节重跑通过</w:t>
            </w:r>
          </w:p>
        </w:tc>
      </w:tr>
      <w:tr>
        <w:tc>
          <w:tcPr>
            <w:tcW w:type="dxa" w:w="1728"/>
          </w:tcPr>
          <w:p>
            <w:r>
              <w:rPr>
                <w:b/>
                <w:sz w:val="18"/>
              </w:rPr>
              <w:t>W6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11-19 四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11-25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打磨与答辩材料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答辩 PPT 与演示脚本定稿；视觉打磨完成</w:t>
            </w:r>
          </w:p>
        </w:tc>
      </w:tr>
      <w:tr>
        <w:tc>
          <w:tcPr>
            <w:tcW w:type="dxa" w:w="1728"/>
          </w:tcPr>
          <w:p>
            <w:r>
              <w:rPr>
                <w:b/>
                <w:sz w:val="18"/>
              </w:rPr>
              <w:t>W7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11-26 四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12-02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答辩冲刺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结题答辩</w:t>
            </w:r>
          </w:p>
        </w:tc>
      </w:tr>
    </w:tbl>
    <w:p/>
    <w:p>
      <w:pPr>
        <w:ind w:left="360"/>
      </w:pPr>
      <w:r>
        <w:rPr>
          <w:i/>
          <w:color w:val="445566"/>
        </w:rPr>
        <w:t xml:space="preserve">💡 </w:t>
      </w:r>
      <w:r>
        <w:rPr>
          <w:b/>
          <w:i/>
          <w:color w:val="445566"/>
        </w:rPr>
        <w:t>节奏纪律（血的教训）</w:t>
      </w:r>
      <w:r>
        <w:rPr>
          <w:i/>
          <w:color w:val="445566"/>
        </w:rPr>
        <w:t>：</w:t>
      </w:r>
      <w:r>
        <w:rPr>
          <w:b/>
          <w:i/>
          <w:color w:val="445566"/>
        </w:rPr>
        <w:t>不要憋几周一次性合并。</w:t>
      </w:r>
      <w:r>
        <w:rPr>
          <w:i/>
          <w:color w:val="445566"/>
        </w:rPr>
        <w:t xml:space="preserve"> 每周三演示前必须能看到进展——这正是过去两周发生的事：10-08 到 10-14 之间仓库里没有任何一次提交，等到演示当天才发现任务一件都没做。</w:t>
      </w:r>
    </w:p>
    <w:p>
      <w:pPr>
        <w:pStyle w:val="Heading2"/>
      </w:pPr>
      <w:r>
        <w:t>三、每周产出增长（证明"每周都有可见进展"）</w:t>
      </w:r>
    </w:p>
    <w:p>
      <w:pPr>
        <w:jc w:val="left"/>
      </w:pPr>
      <w:r>
        <w:t>这张表是你向导师汇报"进度"时唯一需要的数字来源。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  <w:sz w:val="18"/>
              </w:rPr>
              <w:t>周</w:t>
            </w:r>
          </w:p>
        </w:tc>
        <w:tc>
          <w:tcPr>
            <w:tcW w:type="dxa" w:w="1440"/>
          </w:tcPr>
          <w:p>
            <w:r>
              <w:rPr>
                <w:b/>
                <w:sz w:val="18"/>
              </w:rPr>
              <w:t>水泵</w:t>
            </w:r>
          </w:p>
        </w:tc>
        <w:tc>
          <w:tcPr>
            <w:tcW w:type="dxa" w:w="1440"/>
          </w:tcPr>
          <w:p>
            <w:r>
              <w:rPr>
                <w:b/>
                <w:sz w:val="18"/>
              </w:rPr>
              <w:t>测点</w:t>
            </w:r>
          </w:p>
        </w:tc>
        <w:tc>
          <w:tcPr>
            <w:tcW w:type="dxa" w:w="1440"/>
          </w:tcPr>
          <w:p>
            <w:r>
              <w:rPr>
                <w:b/>
                <w:sz w:val="18"/>
              </w:rPr>
              <w:t>线圈</w:t>
            </w:r>
          </w:p>
        </w:tc>
        <w:tc>
          <w:tcPr>
            <w:tcW w:type="dxa" w:w="1440"/>
          </w:tcPr>
          <w:p>
            <w:r>
              <w:rPr>
                <w:b/>
                <w:sz w:val="18"/>
              </w:rPr>
              <w:t>模型节点</w:t>
            </w:r>
          </w:p>
        </w:tc>
        <w:tc>
          <w:tcPr>
            <w:tcW w:type="dxa" w:w="1440"/>
          </w:tcPr>
          <w:p>
            <w:r>
              <w:rPr>
                <w:b/>
                <w:sz w:val="18"/>
              </w:rPr>
              <w:t>新增能力</w:t>
            </w:r>
          </w:p>
        </w:tc>
      </w:tr>
      <w:tr>
        <w:tc>
          <w:tcPr>
            <w:tcW w:type="dxa" w:w="1440"/>
          </w:tcPr>
          <w:p>
            <w:r>
              <w:rPr>
                <w:b/>
                <w:sz w:val="18"/>
              </w:rPr>
              <w:t>现状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≈15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98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液位启停 · 单区压力监控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W1 末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≈17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≈105</w:t>
            </w:r>
          </w:p>
        </w:tc>
        <w:tc>
          <w:tcPr>
            <w:tcW w:type="dxa" w:w="1440"/>
          </w:tcPr>
          <w:p>
            <w:r>
              <w:rPr>
                <w:b/>
                <w:sz w:val="18"/>
              </w:rPr>
              <w:t>恒压变频</w:t>
            </w:r>
            <w:r>
              <w:rPr>
                <w:sz w:val="18"/>
              </w:rPr>
              <w:t xml:space="preserve"> · 气压罐模型 · 压力设定值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W2 末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≈17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≈120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三压地址表定稿 · 三区模型雏形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W3 末</w:t>
            </w:r>
          </w:p>
        </w:tc>
        <w:tc>
          <w:tcPr>
            <w:tcW w:type="dxa" w:w="1440"/>
          </w:tcPr>
          <w:p>
            <w:r>
              <w:rPr>
                <w:b/>
                <w:sz w:val="18"/>
              </w:rPr>
              <w:t>6</w:t>
            </w:r>
          </w:p>
        </w:tc>
        <w:tc>
          <w:tcPr>
            <w:tcW w:type="dxa" w:w="1440"/>
          </w:tcPr>
          <w:p>
            <w:r>
              <w:rPr>
                <w:b/>
                <w:sz w:val="18"/>
              </w:rPr>
              <w:t>≈39</w:t>
            </w:r>
          </w:p>
        </w:tc>
        <w:tc>
          <w:tcPr>
            <w:tcW w:type="dxa" w:w="1440"/>
          </w:tcPr>
          <w:p>
            <w:r>
              <w:rPr>
                <w:b/>
                <w:sz w:val="18"/>
              </w:rPr>
              <w:t>13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≈150</w:t>
            </w:r>
          </w:p>
        </w:tc>
        <w:tc>
          <w:tcPr>
            <w:tcW w:type="dxa" w:w="1440"/>
          </w:tcPr>
          <w:p>
            <w:r>
              <w:rPr>
                <w:b/>
                <w:sz w:val="18"/>
              </w:rPr>
              <w:t>三压分区生效</w:t>
            </w:r>
            <w:r>
              <w:rPr>
                <w:sz w:val="18"/>
              </w:rPr>
              <w:t xml:space="preserve"> · 三套独立恒压逻辑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W4 末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6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39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13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≈150</w:t>
            </w:r>
          </w:p>
        </w:tc>
        <w:tc>
          <w:tcPr>
            <w:tcW w:type="dxa" w:w="1440"/>
          </w:tcPr>
          <w:p>
            <w:r>
              <w:rPr>
                <w:b/>
                <w:sz w:val="18"/>
              </w:rPr>
              <w:t>点设备弹讲解</w:t>
            </w:r>
            <w:r>
              <w:rPr>
                <w:sz w:val="18"/>
              </w:rPr>
              <w:t xml:space="preserve"> · 三区 3D 实时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W5 末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6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39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13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≈165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配电箱 · 全量回归通过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W6 末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6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39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13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≈165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答辩材料齐 · 视觉打磨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W7 末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6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39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13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≈165</w:t>
            </w:r>
          </w:p>
        </w:tc>
        <w:tc>
          <w:tcPr>
            <w:tcW w:type="dxa" w:w="1440"/>
          </w:tcPr>
          <w:p>
            <w:r>
              <w:rPr>
                <w:b/>
                <w:sz w:val="18"/>
              </w:rPr>
              <w:t>结题答辩</w:t>
            </w:r>
          </w:p>
        </w:tc>
      </w:tr>
    </w:tbl>
    <w:p/>
    <w:p>
      <w:pPr>
        <w:ind w:left="360"/>
      </w:pPr>
      <w:r>
        <w:rPr>
          <w:i/>
          <w:color w:val="445566"/>
        </w:rPr>
        <w:t>📌 模型节点数是</w:t>
      </w:r>
      <w:r>
        <w:rPr>
          <w:b/>
          <w:i/>
          <w:color w:val="445566"/>
        </w:rPr>
        <w:t>估算值</w:t>
      </w:r>
      <w:r>
        <w:rPr>
          <w:i/>
          <w:color w:val="445566"/>
        </w:rPr>
        <w:t>，由 ④ 每次导出后实测为准；其余都是可核对的硬数字（`pointTable.json` 一查便知）。</w:t>
      </w:r>
    </w:p>
    <w:p>
      <w:pPr>
        <w:pStyle w:val="Heading2"/>
      </w:pPr>
      <w:r>
        <w:t>四、关键路径与"谁卡谁"</w:t>
      </w:r>
    </w:p>
    <w:p>
      <w:pPr>
        <w:jc w:val="left"/>
      </w:pPr>
      <w:r>
        <w:rPr>
          <w:b/>
        </w:rPr>
        <w:t>这是排期能不能走通的核心。三条铁律：</w:t>
      </w:r>
    </w:p>
    <w:p>
      <w:pPr>
        <w:ind w:left="280"/>
      </w:pPr>
      <w:r>
        <w:rPr>
          <w:rFonts w:ascii="Consolas" w:hAnsi="Consolas"/>
          <w:sz w:val="18"/>
        </w:rPr>
        <w:t>⑥ 定契约 ──▶ ① 建点 / ② 解析 / ③ 后端 ──▶ ⑤ 前端接入</w:t>
      </w:r>
    </w:p>
    <w:p>
      <w:pPr>
        <w:ind w:left="280"/>
      </w:pPr>
      <w:r>
        <w:rPr>
          <w:rFonts w:ascii="Consolas" w:hAnsi="Consolas"/>
          <w:sz w:val="18"/>
        </w:rPr>
        <w:t xml:space="preserve">                                              ▲</w:t>
      </w:r>
    </w:p>
    <w:p>
      <w:pPr>
        <w:ind w:left="280"/>
      </w:pPr>
      <w:r>
        <w:rPr>
          <w:rFonts w:ascii="Consolas" w:hAnsi="Consolas"/>
          <w:sz w:val="18"/>
        </w:rPr>
        <w:t>④ 建模（节点名）─────────────────────────────┘</w:t>
      </w:r>
    </w:p>
    <w:p>
      <w:pPr>
        <w:pStyle w:val="ListNumber"/>
      </w:pPr>
      <w:r>
        <w:rPr>
          <w:b/>
        </w:rPr>
        <w:t>⑥ 是路径上的第一块砖。</w:t>
      </w:r>
      <w:r>
        <w:t xml:space="preserve"> 地址表不定稿，①②③ 全部动不了。所以 ⑥ 的工作必须</w:t>
      </w:r>
      <w:r>
        <w:rPr>
          <w:b/>
        </w:rPr>
        <w:t>每周前半周完成</w:t>
      </w:r>
      <w:r>
        <w:t>。</w:t>
      </w:r>
    </w:p>
    <w:p>
      <w:pPr>
        <w:pStyle w:val="ListNumber"/>
      </w:pPr>
      <w:r>
        <w:rPr>
          <w:b/>
        </w:rPr>
        <w:t>④ 从 W1 就开工，不等地址表。</w:t>
      </w:r>
      <w:r>
        <w:t xml:space="preserve"> 建模与地址表无关，并行推进。</w:t>
      </w:r>
      <w:r>
        <w:rPr>
          <w:b/>
        </w:rPr>
        <w:t>节点名一开始就按新规范</w:t>
      </w:r>
      <w:r>
        <w:t>（`pump_hi_1_body` 这种），避免返工。</w:t>
      </w:r>
    </w:p>
    <w:p>
      <w:pPr>
        <w:pStyle w:val="ListNumber"/>
      </w:pPr>
      <w:r>
        <w:rPr>
          <w:b/>
        </w:rPr>
        <w:t>④ 每次重新导出 `泵房.glb` 后，必须跑这三条命令</w:t>
      </w:r>
      <w:r>
        <w:t>，否则前端按节点名找不到设备、屏幕上只剩地面：</w:t>
      </w:r>
    </w:p>
    <w:p>
      <w:pPr>
        <w:ind w:left="280"/>
      </w:pPr>
      <w:r>
        <w:rPr>
          <w:rFonts w:ascii="Consolas" w:hAnsi="Consolas"/>
          <w:sz w:val="18"/>
        </w:rPr>
        <w:t>node _工具/fixGlbNodeNames.mjs 泵房.glb 泵房.glb   # 节点名对齐</w:t>
      </w:r>
    </w:p>
    <w:p>
      <w:pPr>
        <w:ind w:left="280"/>
      </w:pPr>
      <w:r>
        <w:rPr>
          <w:rFonts w:ascii="Consolas" w:hAnsi="Consolas"/>
          <w:sz w:val="18"/>
        </w:rPr>
        <w:t>node _工具/validateGlb.mjs     泵房.glb            # GLB 结构完整</w:t>
      </w:r>
    </w:p>
    <w:p>
      <w:pPr>
        <w:ind w:left="280"/>
      </w:pPr>
      <w:r>
        <w:rPr>
          <w:rFonts w:ascii="Consolas" w:hAnsi="Consolas"/>
          <w:sz w:val="18"/>
        </w:rPr>
        <w:t>node _工具/validateScene.mjs                       # 场景配置引用的节点名都存在</w:t>
      </w:r>
    </w:p>
    <w:p>
      <w:pPr>
        <w:pStyle w:val="Heading2"/>
      </w:pPr>
      <w:r>
        <w:t>五、三个强制门禁</w:t>
      </w:r>
    </w:p>
    <w:p>
      <w:pPr>
        <w:jc w:val="left"/>
      </w:pPr>
      <w:r>
        <w:t>每周三演示前必须过，过不了不许上演示。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18"/>
              </w:rPr>
              <w:t>门禁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内容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谁负责</w:t>
            </w:r>
          </w:p>
        </w:tc>
      </w:tr>
      <w:tr>
        <w:tc>
          <w:tcPr>
            <w:tcW w:type="dxa" w:w="2880"/>
          </w:tcPr>
          <w:p>
            <w:r>
              <w:rPr>
                <w:b/>
                <w:sz w:val="18"/>
              </w:rPr>
              <w:t>提交门禁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每周三 09:00 前，所有改动必须 push 到 GitHub。</w:t>
            </w:r>
            <w:r>
              <w:rPr>
                <w:sz w:val="18"/>
              </w:rPr>
              <w:t xml:space="preserve"> 没提交 = 没做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全员</w:t>
            </w:r>
          </w:p>
        </w:tc>
      </w:tr>
      <w:tr>
        <w:tc>
          <w:tcPr>
            <w:tcW w:type="dxa" w:w="2880"/>
          </w:tcPr>
          <w:p>
            <w:r>
              <w:rPr>
                <w:b/>
                <w:sz w:val="18"/>
              </w:rPr>
              <w:t>契约门禁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地址表定稿后，① 建点完必须用 `linkCheck.py` 全量校验，② 交叉核对一遍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① ②</w:t>
            </w:r>
          </w:p>
        </w:tc>
      </w:tr>
      <w:tr>
        <w:tc>
          <w:tcPr>
            <w:tcW w:type="dxa" w:w="2880"/>
          </w:tcPr>
          <w:p>
            <w:r>
              <w:rPr>
                <w:b/>
                <w:sz w:val="18"/>
              </w:rPr>
              <w:t>模型门禁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④ 每次导出模型后，三个校验脚本必须全绿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④</w:t>
            </w:r>
          </w:p>
        </w:tc>
      </w:tr>
    </w:tbl>
    <w:p/>
    <w:p>
      <w:pPr>
        <w:pStyle w:val="Heading3"/>
      </w:pPr>
      <w:r>
        <w:t>⚠️ 关于"提交门禁"为什么是硬性的</w:t>
      </w:r>
    </w:p>
    <w:p>
      <w:pPr>
        <w:jc w:val="left"/>
      </w:pPr>
      <w:r>
        <w:t>本项目从 2026-09-17 开工至今，</w:t>
      </w:r>
      <w:r>
        <w:rPr>
          <w:b/>
        </w:rPr>
        <w:t>仓库里的每一次提交都来自组长一个人，没有任何一次组员提交</w:t>
      </w:r>
      <w:r>
        <w:t>。这不是要追责，而是要解决问题：</w:t>
      </w:r>
      <w:r>
        <w:rPr>
          <w:b/>
        </w:rPr>
        <w:t>不提交 = 别人看不见 = 无法联调 = 到演示当天才发现对不上接口。</w:t>
      </w:r>
    </w:p>
    <w:p>
      <w:pPr>
        <w:ind w:left="360"/>
      </w:pPr>
      <w:r>
        <w:rPr>
          <w:b/>
          <w:i/>
          <w:color w:val="445566"/>
        </w:rPr>
        <w:t>从 W1 开始，每周三上午演示前必须 push。</w:t>
      </w:r>
      <w:r>
        <w:rPr>
          <w:i/>
          <w:color w:val="445566"/>
        </w:rPr>
        <w:t xml:space="preserve"> 哪怕只改了 10 行、哪怕还没做完、哪怕代码是半成品——</w:t>
      </w:r>
      <w:r>
        <w:rPr>
          <w:b/>
          <w:i/>
          <w:color w:val="445566"/>
        </w:rPr>
        <w:t>先提交，再继续</w:t>
      </w:r>
      <w:r>
        <w:rPr>
          <w:i/>
          <w:color w:val="445566"/>
        </w:rPr>
        <w:t>。分支用 `main` 即可，不强制开分支。</w:t>
      </w:r>
    </w:p>
    <w:p>
      <w:pPr>
        <w:pStyle w:val="Heading2"/>
      </w:pPr>
      <w:r>
        <w:t>六、技术回退方案（改崩了要有退路）</w:t>
      </w:r>
    </w:p>
    <w:p>
      <w:pPr>
        <w:jc w:val="left"/>
      </w:pPr>
      <w:r>
        <w:t xml:space="preserve">三压改造要把水泵 </w:t>
      </w:r>
      <w:r>
        <w:rPr>
          <w:b/>
        </w:rPr>
        <w:t>2 → 6 台</w:t>
      </w:r>
      <w:r>
        <w:t xml:space="preserve">、测点 </w:t>
      </w:r>
      <w:r>
        <w:rPr>
          <w:b/>
        </w:rPr>
        <w:t>15 → 39</w:t>
      </w:r>
      <w:r>
        <w:t xml:space="preserve">、线圈 </w:t>
      </w:r>
      <w:r>
        <w:rPr>
          <w:b/>
        </w:rPr>
        <w:t>5 → 13</w:t>
      </w:r>
      <w:r>
        <w:t>，六个角色的活全都要动一遍。</w:t>
      </w:r>
      <w:r>
        <w:rPr>
          <w:b/>
        </w:rPr>
        <w:t>风险不来自方案本身，而来自改动面——任何一个环节卡住，整套系统都可能跑不起来。</w:t>
      </w:r>
      <w:r>
        <w:t xml:space="preserve"> 所以动手之前先存一个"确认能跑"的版本当退路。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18"/>
              </w:rPr>
              <w:t>时机</w:t>
            </w:r>
          </w:p>
        </w:tc>
        <w:tc>
          <w:tcPr>
            <w:tcW w:type="dxa" w:w="4320"/>
          </w:tcPr>
          <w:p>
            <w:r>
              <w:rPr>
                <w:b/>
                <w:sz w:val="18"/>
              </w:rPr>
              <w:t>动作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18"/>
              </w:rPr>
              <w:t>W1 第一天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给当前版本打 git tag：`git tag -a v2-2pump-stable -m "说明" &amp;&amp; git push origin v2-2pump-stable`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18"/>
              </w:rPr>
              <w:t>改造过程中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哪一步卡住，就 `git switch -c 回退演示 v2-2pump-stable` 从 tag 拉一个分支，先保证手里始终有一个能跑的系统可用于演示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18"/>
              </w:rPr>
              <w:t>W7 答辩前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准备两套演示：主方案（三压 6 泵）+ 回退版本（2 泵版）。</w:t>
            </w:r>
            <w:r>
              <w:rPr>
                <w:b/>
                <w:sz w:val="18"/>
              </w:rPr>
              <w:t>若改造到答辩前仍未稳定，就切 tag 演示 2 泵版</w:t>
            </w:r>
            <w:r>
              <w:rPr>
                <w:sz w:val="18"/>
              </w:rPr>
              <w:t>——这是技术兜底，不是另一套方案</w:t>
            </w:r>
          </w:p>
        </w:tc>
      </w:tr>
    </w:tbl>
    <w:p/>
    <w:p>
      <w:pPr>
        <w:jc w:val="left"/>
      </w:pPr>
      <w:r>
        <w:rPr>
          <w:b/>
        </w:rPr>
        <w:t>打 tag 是 W1 的第一件事，先于任何代码改动。</w:t>
      </w:r>
      <w:r>
        <w:t xml:space="preserve"> tag 只保证"代码能退回去"，与项目范围大小无关。</w:t>
      </w:r>
    </w:p>
    <w:p>
      <w:pPr>
        <w:pStyle w:val="Heading2"/>
      </w:pPr>
      <w:r>
        <w:t>七、三压分区的定位与设计依据</w:t>
      </w:r>
    </w:p>
    <w:p>
      <w:pPr>
        <w:jc w:val="left"/>
      </w:pPr>
      <w:r>
        <w:t>三压六泵</w:t>
      </w:r>
      <w:r>
        <w:rPr>
          <w:b/>
        </w:rPr>
        <w:t>是按真实小区泵房的实际做法定的</w:t>
      </w:r>
      <w:r>
        <w:t>，依据来自现场视频（B 站《供水机房参观，供水系统及设备讲解》），不是凭空设计。</w:t>
      </w:r>
    </w:p>
    <w:p>
      <w:pPr>
        <w:jc w:val="left"/>
      </w:pPr>
      <w:r>
        <w:rPr>
          <w:b/>
        </w:rPr>
        <w:t>设计依据</w:t>
      </w:r>
      <w:r>
        <w:t>：楼宇分区供水——18 层住宅按高中低三区分别加压是标准做法。高区扬程最大、低区最小，一套泵打全楼既费电又难稳压，分区之后每区各自恒压，这才是真实泵房的运行方式。</w:t>
      </w:r>
    </w:p>
    <w:p>
      <w:pPr>
        <w:jc w:val="left"/>
      </w:pPr>
      <w:r>
        <w:rPr>
          <w:b/>
        </w:rPr>
        <w:t>项目定位</w:t>
      </w:r>
      <w:r>
        <w:t>：这是</w:t>
      </w:r>
      <w:r>
        <w:rPr>
          <w:b/>
        </w:rPr>
        <w:t>单个泵房内部的分区结构</w:t>
      </w:r>
      <w:r>
        <w:t>，区别于 PRD 第 4 节明确排除的"多泵房/多站点集中管理"。</w:t>
      </w:r>
      <w:r>
        <w:rPr>
          <w:b/>
        </w:rPr>
        <w:t>属于单站深化，不是多站扩张。</w:t>
      </w:r>
    </w:p>
    <w:p>
      <w:pPr>
        <w:jc w:val="left"/>
      </w:pPr>
      <w:r>
        <w:t>被问到范围时，按上面两段答即可：设计依据是真实工程做法，定位是单站内的深化。</w:t>
      </w:r>
    </w:p>
    <w:p>
      <w:pPr>
        <w:pStyle w:val="Heading2"/>
      </w:pPr>
      <w:r>
        <w:t>八、七周逐周分工总表</w:t>
      </w:r>
    </w:p>
    <w:p>
      <w:pPr>
        <w:jc w:val="left"/>
      </w:pPr>
      <w:r>
        <w:t>角色代号：① 传感器与设备模拟 · ② 协议解析 · ③ 后端 · ④ 三维建模 · ⑤ 前端 · ⑥ 产品经理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rPr>
                <w:b/>
                <w:sz w:val="18"/>
              </w:rPr>
              <w:t>周</w:t>
            </w:r>
          </w:p>
        </w:tc>
        <w:tc>
          <w:tcPr>
            <w:tcW w:type="dxa" w:w="1234"/>
          </w:tcPr>
          <w:p>
            <w:r>
              <w:rPr>
                <w:b/>
                <w:sz w:val="18"/>
              </w:rPr>
              <w:t>①</w:t>
            </w:r>
          </w:p>
        </w:tc>
        <w:tc>
          <w:tcPr>
            <w:tcW w:type="dxa" w:w="1234"/>
          </w:tcPr>
          <w:p>
            <w:r>
              <w:rPr>
                <w:b/>
                <w:sz w:val="18"/>
              </w:rPr>
              <w:t>②</w:t>
            </w:r>
          </w:p>
        </w:tc>
        <w:tc>
          <w:tcPr>
            <w:tcW w:type="dxa" w:w="1234"/>
          </w:tcPr>
          <w:p>
            <w:r>
              <w:rPr>
                <w:b/>
                <w:sz w:val="18"/>
              </w:rPr>
              <w:t>③</w:t>
            </w:r>
          </w:p>
        </w:tc>
        <w:tc>
          <w:tcPr>
            <w:tcW w:type="dxa" w:w="1234"/>
          </w:tcPr>
          <w:p>
            <w:r>
              <w:rPr>
                <w:b/>
                <w:sz w:val="18"/>
              </w:rPr>
              <w:t>④</w:t>
            </w:r>
          </w:p>
        </w:tc>
        <w:tc>
          <w:tcPr>
            <w:tcW w:type="dxa" w:w="1234"/>
          </w:tcPr>
          <w:p>
            <w:r>
              <w:rPr>
                <w:b/>
                <w:sz w:val="18"/>
              </w:rPr>
              <w:t>⑤</w:t>
            </w:r>
          </w:p>
        </w:tc>
        <w:tc>
          <w:tcPr>
            <w:tcW w:type="dxa" w:w="1234"/>
          </w:tcPr>
          <w:p>
            <w:r>
              <w:rPr>
                <w:b/>
                <w:sz w:val="18"/>
              </w:rPr>
              <w:t>⑥</w:t>
            </w:r>
          </w:p>
        </w:tc>
      </w:tr>
      <w:tr>
        <w:tc>
          <w:tcPr>
            <w:tcW w:type="dxa" w:w="1234"/>
          </w:tcPr>
          <w:p>
            <w:r>
              <w:rPr>
                <w:b/>
                <w:sz w:val="18"/>
              </w:rPr>
              <w:t>W1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修 A2 bug；故障注入；autoControl 改压力分级调频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加 2 个新测点映射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设定值写入接口；报警改偏离设定值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建气压罐；D3 材质贴图；出三区布局草图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设定值控件 + 双线显示</w:t>
            </w:r>
          </w:p>
        </w:tc>
        <w:tc>
          <w:tcPr>
            <w:tcW w:type="dxa" w:w="1234"/>
          </w:tcPr>
          <w:p>
            <w:r>
              <w:rPr>
                <w:b/>
                <w:sz w:val="18"/>
              </w:rPr>
              <w:t>打 tag（第一件事）</w:t>
            </w:r>
            <w:r>
              <w:rPr>
                <w:sz w:val="18"/>
              </w:rPr>
              <w:t>；PRD F9；《03》加标签；公告</w:t>
            </w:r>
          </w:p>
        </w:tc>
      </w:tr>
      <w:tr>
        <w:tc>
          <w:tcPr>
            <w:tcW w:type="dxa" w:w="1234"/>
          </w:tcPr>
          <w:p>
            <w:r>
              <w:rPr>
                <w:b/>
                <w:sz w:val="18"/>
              </w:rPr>
              <w:t>W2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抽"选主用泵"为可复用函数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按定稿地址表重写映射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devices.json 扩 6 泵 3 区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三区布局草图；加区建模开工</w:t>
            </w:r>
          </w:p>
        </w:tc>
        <w:tc>
          <w:tcPr>
            <w:tcW w:type="dxa" w:w="1234"/>
          </w:tcPr>
          <w:p>
            <w:r>
              <w:rPr>
                <w:b/>
                <w:sz w:val="18"/>
              </w:rPr>
              <w:t>信息架构设计</w:t>
            </w:r>
            <w:r>
              <w:rPr>
                <w:sz w:val="18"/>
              </w:rPr>
              <w:t>（先设计再写码）</w:t>
            </w:r>
          </w:p>
        </w:tc>
        <w:tc>
          <w:tcPr>
            <w:tcW w:type="dxa" w:w="1234"/>
          </w:tcPr>
          <w:p>
            <w:r>
              <w:rPr>
                <w:b/>
                <w:sz w:val="18"/>
              </w:rPr>
              <w:t>三压地址表定稿</w:t>
            </w:r>
            <w:r>
              <w:rPr>
                <w:sz w:val="18"/>
              </w:rPr>
              <w:t>；PRD 第 4 节</w:t>
            </w:r>
          </w:p>
        </w:tc>
      </w:tr>
      <w:tr>
        <w:tc>
          <w:tcPr>
            <w:tcW w:type="dxa" w:w="1234"/>
          </w:tcPr>
          <w:p>
            <w:r>
              <w:rPr>
                <w:b/>
                <w:sz w:val="18"/>
              </w:rPr>
              <w:t>W3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建 39 点 + 13 线圈；三套恒压逻辑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4 个从站；交叉核对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报警按区分设；WS 结构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加区建模收尾；跑三校验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UI 重构（分区折叠）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《10》v1.3；《04》补三压项</w:t>
            </w:r>
          </w:p>
        </w:tc>
      </w:tr>
      <w:tr>
        <w:tc>
          <w:tcPr>
            <w:tcW w:type="dxa" w:w="1234"/>
          </w:tcPr>
          <w:p>
            <w:r>
              <w:rPr>
                <w:b/>
                <w:sz w:val="18"/>
              </w:rPr>
              <w:t>W4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6 泵故障注入；三区联调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联调支持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联调支持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按 ⑤ 反馈修正节点名</w:t>
            </w:r>
          </w:p>
        </w:tc>
        <w:tc>
          <w:tcPr>
            <w:tcW w:type="dxa" w:w="1234"/>
          </w:tcPr>
          <w:p>
            <w:r>
              <w:rPr>
                <w:b/>
                <w:sz w:val="18"/>
              </w:rPr>
              <w:t>3D 三区化 + Raycaster 点击讲解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验收与缺陷回流</w:t>
            </w:r>
          </w:p>
        </w:tc>
      </w:tr>
      <w:tr>
        <w:tc>
          <w:tcPr>
            <w:tcW w:type="dxa" w:w="1234"/>
          </w:tcPr>
          <w:p>
            <w:r>
              <w:rPr>
                <w:b/>
                <w:sz w:val="18"/>
              </w:rPr>
              <w:t>W5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缺陷修复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异常与边界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全量回归</w:t>
            </w:r>
          </w:p>
        </w:tc>
        <w:tc>
          <w:tcPr>
            <w:tcW w:type="dxa" w:w="1234"/>
          </w:tcPr>
          <w:p>
            <w:r>
              <w:rPr>
                <w:b/>
                <w:sz w:val="18"/>
              </w:rPr>
              <w:t>配电箱建模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分区能耗图；D1/D4 视觉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组织全量回归</w:t>
            </w:r>
          </w:p>
        </w:tc>
      </w:tr>
      <w:tr>
        <w:tc>
          <w:tcPr>
            <w:tcW w:type="dxa" w:w="1234"/>
          </w:tcPr>
          <w:p>
            <w:r>
              <w:rPr>
                <w:b/>
                <w:sz w:val="18"/>
              </w:rPr>
              <w:t>W6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节拍稳定性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冻结准备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性能与稳定性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贴图精修；体积 ≤2.5MB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打磨与响应式</w:t>
            </w:r>
          </w:p>
        </w:tc>
        <w:tc>
          <w:tcPr>
            <w:tcW w:type="dxa" w:w="1234"/>
          </w:tcPr>
          <w:p>
            <w:r>
              <w:rPr>
                <w:b/>
                <w:sz w:val="18"/>
              </w:rPr>
              <w:t>答辩 PPT + 演示脚本</w:t>
            </w:r>
          </w:p>
        </w:tc>
      </w:tr>
      <w:tr>
        <w:tc>
          <w:tcPr>
            <w:tcW w:type="dxa" w:w="1234"/>
          </w:tcPr>
          <w:p>
            <w:r>
              <w:rPr>
                <w:b/>
                <w:sz w:val="18"/>
              </w:rPr>
              <w:t>W7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冻结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冻结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冻结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冻结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冻结</w:t>
            </w:r>
          </w:p>
        </w:tc>
        <w:tc>
          <w:tcPr>
            <w:tcW w:type="dxa" w:w="1234"/>
          </w:tcPr>
          <w:p>
            <w:r>
              <w:rPr>
                <w:b/>
                <w:sz w:val="18"/>
              </w:rPr>
              <w:t>答辩预演 + 回退演练</w:t>
            </w:r>
          </w:p>
        </w:tc>
      </w:tr>
    </w:tbl>
    <w:p/>
    <w:p>
      <w:pPr>
        <w:pStyle w:val="Heading2"/>
      </w:pPr>
      <w:r>
        <w:t>九、本轮明确不做（管理期望用）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18"/>
              </w:rPr>
              <w:t>不做的事</w:t>
            </w:r>
          </w:p>
        </w:tc>
        <w:tc>
          <w:tcPr>
            <w:tcW w:type="dxa" w:w="4320"/>
          </w:tcPr>
          <w:p>
            <w:r>
              <w:rPr>
                <w:b/>
                <w:sz w:val="18"/>
              </w:rPr>
              <w:t>为什么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备泵轮换（第二轮 B1 欠账）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被</w:t>
            </w:r>
            <w:r>
              <w:rPr>
                <w:b/>
                <w:sz w:val="18"/>
              </w:rPr>
              <w:t>恒压变频的 autoControl 重写</w:t>
            </w:r>
            <w:r>
              <w:rPr>
                <w:sz w:val="18"/>
              </w:rPr>
              <w:t>天然覆盖——改成"给定一组泵做轮换+故障切换"的可复用函数后，轮换是副产品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三预设视角（第二轮 A3）</w:t>
            </w:r>
          </w:p>
        </w:tc>
        <w:tc>
          <w:tcPr>
            <w:tcW w:type="dxa" w:w="4320"/>
          </w:tcPr>
          <w:p>
            <w:r>
              <w:rPr>
                <w:b/>
                <w:sz w:val="18"/>
              </w:rPr>
              <w:t>已完成</w:t>
            </w:r>
            <w:r>
              <w:rPr>
                <w:sz w:val="18"/>
              </w:rPr>
              <w:t>（`scene.html` 现有 4 个视角按钮）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进出水口零件级细化（第二轮 D2）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三压"加区"会重做这部分管线，</w:t>
            </w:r>
            <w:r>
              <w:rPr>
                <w:b/>
                <w:sz w:val="18"/>
              </w:rPr>
              <w:t>做了会返工</w:t>
            </w:r>
            <w:r>
              <w:rPr>
                <w:sz w:val="18"/>
              </w:rPr>
              <w:t>。改用分区标牌（LO/MID/HI）表达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单泵启停二次确认（第二轮 A4）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前端已有模式切换确认弹窗，单泵确认并入 W3 的 UI 重构一起做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多泵房 / 多站点集中管理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PRD 第 4 节明确排除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真实硬件采购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全项目由 Modbus 模拟器顶替，无真实泵房</w:t>
            </w:r>
          </w:p>
        </w:tc>
      </w:tr>
    </w:tbl>
    <w:p/>
    <w:p>
      <w:pPr>
        <w:pStyle w:val="Heading2"/>
      </w:pPr>
      <w:r>
        <w:t>十、每周三演示后的动作（组长自己执行）</w:t>
      </w:r>
    </w:p>
    <w:p>
      <w:pPr>
        <w:pStyle w:val="ListNumber"/>
      </w:pPr>
      <w:r>
        <w:rPr>
          <w:b/>
        </w:rPr>
        <w:t>收提交</w:t>
      </w:r>
      <w:r>
        <w:t>：`git log --oneline --since="7 days ago"` 确认每个角色都有提交</w:t>
      </w:r>
    </w:p>
    <w:p>
      <w:pPr>
        <w:pStyle w:val="ListNumber"/>
      </w:pPr>
      <w:r>
        <w:rPr>
          <w:b/>
        </w:rPr>
        <w:t>跑校验</w:t>
      </w:r>
      <w:r>
        <w:t>：`node _工具/validateScene.mjs` + `python 代码/backend/linkCheck.py`</w:t>
      </w:r>
    </w:p>
    <w:p>
      <w:pPr>
        <w:pStyle w:val="ListNumber"/>
      </w:pPr>
      <w:r>
        <w:rPr>
          <w:b/>
        </w:rPr>
        <w:t>记进展</w:t>
      </w:r>
      <w:r>
        <w:t>：把第三节那张表的数字更新到最新</w:t>
      </w:r>
    </w:p>
    <w:p>
      <w:pPr>
        <w:pStyle w:val="ListNumber"/>
      </w:pPr>
      <w:r>
        <w:rPr>
          <w:b/>
        </w:rPr>
        <w:t>发文</w:t>
      </w:r>
      <w:r>
        <w:t>：把下周的任务书（`角色材料/任务书/`）发给对应组员</w:t>
      </w:r>
    </w:p>
    <w:p>
      <w:pPr>
        <w:pStyle w:val="ListNumber"/>
      </w:pPr>
      <w:r>
        <w:rPr>
          <w:b/>
        </w:rPr>
        <w:t>有阻塞当场说</w:t>
      </w:r>
      <w:r>
        <w:t>：不等下周</w:t>
      </w:r>
    </w:p>
    <w:p>
      <w:pPr>
        <w:pStyle w:val="Heading2"/>
      </w:pPr>
      <w:r>
        <w:t>版本记录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18"/>
              </w:rPr>
              <w:t>版本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日期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修改人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修改内容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v1.0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2026-10-14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组长（兼 PM）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初始版本。定 7 周（至 12-02）总目标为"完成三压分区 × 6 台水泵改造"，技术依据沿用《12》v1.2。含日历与演示节奏、每周产出增长表、关键路径与三条铁律、三个强制门禁、逐周分工总表、明确不做清单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v1.1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2026-10-15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组长（兼 PM）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第六节由"降级方案"改为</w:t>
            </w:r>
            <w:r>
              <w:rPr>
                <w:b/>
                <w:sz w:val="18"/>
              </w:rPr>
              <w:t>"技术回退方案"</w:t>
            </w:r>
            <w:r>
              <w:rPr>
                <w:sz w:val="18"/>
              </w:rPr>
              <w:t>（打 tag 的理由从"担心方案不被认可"改为"改动面大、需要能退回"）；第七节由"给导师的口径"改为</w:t>
            </w:r>
            <w:r>
              <w:rPr>
                <w:b/>
                <w:sz w:val="18"/>
              </w:rPr>
              <w:t>"三压分区的定位与设计依据"</w:t>
            </w:r>
            <w:r>
              <w:rPr>
                <w:sz w:val="18"/>
              </w:rPr>
              <w:t>（去掉请求批准的口径，改为陈述真实工程依据 + 项目定位）。三压方案本身不变</w:t>
            </w:r>
          </w:p>
        </w:tc>
      </w:tr>
    </w:tbl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微软雅黑" w:hAnsi="微软雅黑" w:eastAsia="微软雅黑"/>
      <w:b/>
      <w:bCs/>
      <w:color w:val="1F3864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微软雅黑" w:hAnsi="微软雅黑" w:eastAsia="微软雅黑"/>
      <w:b/>
      <w:bCs/>
      <w:color w:val="1F3864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微软雅黑" w:hAnsi="微软雅黑" w:eastAsia="微软雅黑"/>
      <w:b/>
      <w:bCs/>
      <w:color w:val="1F386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