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9B2D" w14:textId="7131611C" w:rsidR="006B1A00" w:rsidRDefault="00807146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5 </w:t>
      </w:r>
    </w:p>
    <w:p w14:paraId="08BF3D4E" w14:textId="77777777" w:rsidR="00807146" w:rsidRPr="00807146" w:rsidRDefault="00807146" w:rsidP="008071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s-CR"/>
        </w:rPr>
      </w:pPr>
      <w:r w:rsidRPr="00807146">
        <w:rPr>
          <w:rFonts w:eastAsia="Times New Roman" w:cstheme="minorHAnsi"/>
          <w:lang w:eastAsia="es-CR"/>
        </w:rPr>
        <w:t>Estilos Base (Móvil)</w:t>
      </w:r>
    </w:p>
    <w:p w14:paraId="2B9F7EE0" w14:textId="77777777" w:rsidR="00807146" w:rsidRPr="00807146" w:rsidRDefault="00807146" w:rsidP="0080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proofErr w:type="gramStart"/>
      <w:r w:rsidRPr="00807146">
        <w:rPr>
          <w:rFonts w:eastAsia="Times New Roman" w:cstheme="minorHAnsi"/>
          <w:lang w:eastAsia="es-CR"/>
        </w:rPr>
        <w:t>.productos</w:t>
      </w:r>
      <w:proofErr w:type="gramEnd"/>
      <w:r w:rsidRPr="00807146">
        <w:rPr>
          <w:rFonts w:eastAsia="Times New Roman" w:cstheme="minorHAnsi"/>
          <w:lang w:eastAsia="es-CR"/>
        </w:rPr>
        <w:t xml:space="preserve"> { $\</w:t>
      </w:r>
      <w:proofErr w:type="spellStart"/>
      <w:r w:rsidRPr="00807146">
        <w:rPr>
          <w:rFonts w:eastAsia="Times New Roman" w:cstheme="minorHAnsi"/>
          <w:lang w:eastAsia="es-CR"/>
        </w:rPr>
        <w:t>rightarrow</w:t>
      </w:r>
      <w:proofErr w:type="spellEnd"/>
      <w:r w:rsidRPr="00807146">
        <w:rPr>
          <w:rFonts w:eastAsia="Times New Roman" w:cstheme="minorHAnsi"/>
          <w:lang w:eastAsia="es-CR"/>
        </w:rPr>
        <w:t>$ Selecciona el contenedor que tiene la clase "productos".</w:t>
      </w:r>
    </w:p>
    <w:p w14:paraId="20D3314B" w14:textId="77777777" w:rsidR="00807146" w:rsidRPr="00807146" w:rsidRDefault="00807146" w:rsidP="0080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proofErr w:type="spellStart"/>
      <w:r w:rsidRPr="00807146">
        <w:rPr>
          <w:rFonts w:eastAsia="Times New Roman" w:cstheme="minorHAnsi"/>
          <w:lang w:eastAsia="es-CR"/>
        </w:rPr>
        <w:t>display</w:t>
      </w:r>
      <w:proofErr w:type="spellEnd"/>
      <w:r w:rsidRPr="00807146">
        <w:rPr>
          <w:rFonts w:eastAsia="Times New Roman" w:cstheme="minorHAnsi"/>
          <w:lang w:eastAsia="es-CR"/>
        </w:rPr>
        <w:t xml:space="preserve">: </w:t>
      </w:r>
      <w:proofErr w:type="spellStart"/>
      <w:r w:rsidRPr="00807146">
        <w:rPr>
          <w:rFonts w:eastAsia="Times New Roman" w:cstheme="minorHAnsi"/>
          <w:lang w:eastAsia="es-CR"/>
        </w:rPr>
        <w:t>grid</w:t>
      </w:r>
      <w:proofErr w:type="spellEnd"/>
      <w:r w:rsidRPr="00807146">
        <w:rPr>
          <w:rFonts w:eastAsia="Times New Roman" w:cstheme="minorHAnsi"/>
          <w:lang w:eastAsia="es-CR"/>
        </w:rPr>
        <w:t>; $\</w:t>
      </w:r>
      <w:proofErr w:type="spellStart"/>
      <w:r w:rsidRPr="00807146">
        <w:rPr>
          <w:rFonts w:eastAsia="Times New Roman" w:cstheme="minorHAnsi"/>
          <w:lang w:eastAsia="es-CR"/>
        </w:rPr>
        <w:t>rightarrow</w:t>
      </w:r>
      <w:proofErr w:type="spellEnd"/>
      <w:r w:rsidRPr="00807146">
        <w:rPr>
          <w:rFonts w:eastAsia="Times New Roman" w:cstheme="minorHAnsi"/>
          <w:lang w:eastAsia="es-CR"/>
        </w:rPr>
        <w:t xml:space="preserve">$ Activa el modo </w:t>
      </w:r>
      <w:proofErr w:type="spellStart"/>
      <w:r w:rsidRPr="00807146">
        <w:rPr>
          <w:rFonts w:eastAsia="Times New Roman" w:cstheme="minorHAnsi"/>
          <w:lang w:eastAsia="es-CR"/>
        </w:rPr>
        <w:t>Grid</w:t>
      </w:r>
      <w:proofErr w:type="spellEnd"/>
      <w:r w:rsidRPr="00807146">
        <w:rPr>
          <w:rFonts w:eastAsia="Times New Roman" w:cstheme="minorHAnsi"/>
          <w:lang w:eastAsia="es-CR"/>
        </w:rPr>
        <w:t xml:space="preserve"> CSS para organizar los elementos hijos en filas y columnas.</w:t>
      </w:r>
    </w:p>
    <w:p w14:paraId="6116BC85" w14:textId="77777777" w:rsidR="00807146" w:rsidRPr="00807146" w:rsidRDefault="00807146" w:rsidP="0080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proofErr w:type="spellStart"/>
      <w:r w:rsidRPr="00807146">
        <w:rPr>
          <w:rFonts w:eastAsia="Times New Roman" w:cstheme="minorHAnsi"/>
          <w:lang w:eastAsia="es-CR"/>
        </w:rPr>
        <w:t>grid-template-columns</w:t>
      </w:r>
      <w:proofErr w:type="spellEnd"/>
      <w:r w:rsidRPr="00807146">
        <w:rPr>
          <w:rFonts w:eastAsia="Times New Roman" w:cstheme="minorHAnsi"/>
          <w:lang w:eastAsia="es-CR"/>
        </w:rPr>
        <w:t>: 1fr; $\</w:t>
      </w:r>
      <w:proofErr w:type="spellStart"/>
      <w:r w:rsidRPr="00807146">
        <w:rPr>
          <w:rFonts w:eastAsia="Times New Roman" w:cstheme="minorHAnsi"/>
          <w:lang w:eastAsia="es-CR"/>
        </w:rPr>
        <w:t>rightarrow</w:t>
      </w:r>
      <w:proofErr w:type="spellEnd"/>
      <w:r w:rsidRPr="00807146">
        <w:rPr>
          <w:rFonts w:eastAsia="Times New Roman" w:cstheme="minorHAnsi"/>
          <w:lang w:eastAsia="es-CR"/>
        </w:rPr>
        <w:t>$ Define una sola columna que ocupa todo el espacio disponible (ideal para celulares).</w:t>
      </w:r>
    </w:p>
    <w:p w14:paraId="0E675AD9" w14:textId="583AFF35" w:rsidR="00807146" w:rsidRDefault="00807146" w:rsidP="008071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807146">
        <w:rPr>
          <w:rFonts w:eastAsia="Times New Roman" w:cstheme="minorHAnsi"/>
          <w:lang w:eastAsia="es-CR"/>
        </w:rPr>
        <w:t>gap: 16px; $\</w:t>
      </w:r>
      <w:proofErr w:type="spellStart"/>
      <w:r w:rsidRPr="00807146">
        <w:rPr>
          <w:rFonts w:eastAsia="Times New Roman" w:cstheme="minorHAnsi"/>
          <w:lang w:eastAsia="es-CR"/>
        </w:rPr>
        <w:t>rightarrow</w:t>
      </w:r>
      <w:proofErr w:type="spellEnd"/>
      <w:r w:rsidRPr="00807146">
        <w:rPr>
          <w:rFonts w:eastAsia="Times New Roman" w:cstheme="minorHAnsi"/>
          <w:lang w:eastAsia="es-CR"/>
        </w:rPr>
        <w:t>$ Deja un espacio de 16 píxeles entre los productos.</w:t>
      </w:r>
    </w:p>
    <w:p w14:paraId="6A5D767C" w14:textId="77777777" w:rsidR="00807146" w:rsidRPr="00807146" w:rsidRDefault="00807146" w:rsidP="00807146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</w:p>
    <w:p w14:paraId="46DB35FD" w14:textId="77777777" w:rsidR="00807146" w:rsidRPr="00807146" w:rsidRDefault="00807146" w:rsidP="00807146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07146">
        <w:rPr>
          <w:rFonts w:asciiTheme="minorHAnsi" w:hAnsiTheme="minorHAnsi" w:cstheme="minorHAnsi"/>
          <w:b w:val="0"/>
          <w:bCs w:val="0"/>
          <w:sz w:val="22"/>
          <w:szCs w:val="22"/>
        </w:rPr>
        <w:t>Pantallas Medianas (</w:t>
      </w:r>
      <w:proofErr w:type="spellStart"/>
      <w:r w:rsidRPr="00807146">
        <w:rPr>
          <w:rFonts w:asciiTheme="minorHAnsi" w:hAnsiTheme="minorHAnsi" w:cstheme="minorHAnsi"/>
          <w:b w:val="0"/>
          <w:bCs w:val="0"/>
          <w:sz w:val="22"/>
          <w:szCs w:val="22"/>
        </w:rPr>
        <w:t>Tablets</w:t>
      </w:r>
      <w:proofErr w:type="spellEnd"/>
      <w:r w:rsidRPr="00807146">
        <w:rPr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14:paraId="62B30293" w14:textId="77777777" w:rsidR="00807146" w:rsidRPr="00807146" w:rsidRDefault="00807146" w:rsidP="008071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07146">
        <w:rPr>
          <w:rStyle w:val="CdigoHTML"/>
          <w:rFonts w:asciiTheme="minorHAnsi" w:hAnsiTheme="minorHAnsi" w:cstheme="minorHAnsi"/>
          <w:sz w:val="22"/>
          <w:szCs w:val="22"/>
        </w:rPr>
        <w:t>@media (min-</w:t>
      </w:r>
      <w:proofErr w:type="spell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width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 xml:space="preserve">: 600px) </w:t>
      </w:r>
      <w:proofErr w:type="gram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{</w:t>
      </w:r>
      <w:r w:rsidRPr="00807146">
        <w:rPr>
          <w:rFonts w:asciiTheme="minorHAnsi" w:hAnsiTheme="minorHAnsi" w:cstheme="minorHAnsi"/>
          <w:sz w:val="22"/>
          <w:szCs w:val="22"/>
        </w:rPr>
        <w:t xml:space="preserve"> </w:t>
      </w:r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proofErr w:type="gram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\</w:t>
      </w:r>
      <w:proofErr w:type="spellStart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rightarrow</w:t>
      </w:r>
      <w:proofErr w:type="spell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r w:rsidRPr="00807146">
        <w:rPr>
          <w:rFonts w:asciiTheme="minorHAnsi" w:hAnsiTheme="minorHAnsi" w:cstheme="minorHAnsi"/>
          <w:sz w:val="22"/>
          <w:szCs w:val="22"/>
        </w:rPr>
        <w:t xml:space="preserve"> Condición: Todo lo que esté aquí dentro se aplicará solo si la pantalla mide 600px de ancho o más.</w:t>
      </w:r>
    </w:p>
    <w:p w14:paraId="0876AF2D" w14:textId="77777777" w:rsidR="00807146" w:rsidRPr="00807146" w:rsidRDefault="00807146" w:rsidP="0080714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grid-template-columns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proofErr w:type="gram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repeat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2, 1fr);</w:t>
      </w:r>
      <w:r w:rsidRPr="00807146">
        <w:rPr>
          <w:rFonts w:asciiTheme="minorHAnsi" w:hAnsiTheme="minorHAnsi" w:cstheme="minorHAnsi"/>
          <w:sz w:val="22"/>
          <w:szCs w:val="22"/>
        </w:rPr>
        <w:t xml:space="preserve"> </w:t>
      </w:r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$\</w:t>
      </w:r>
      <w:proofErr w:type="spellStart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rightarrow</w:t>
      </w:r>
      <w:proofErr w:type="spell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r w:rsidRPr="00807146">
        <w:rPr>
          <w:rFonts w:asciiTheme="minorHAnsi" w:hAnsiTheme="minorHAnsi" w:cstheme="minorHAnsi"/>
          <w:sz w:val="22"/>
          <w:szCs w:val="22"/>
        </w:rPr>
        <w:t xml:space="preserve"> Cambia la estructura para tener 2 columnas iguales, repartiendo los productos de dos en dos.</w:t>
      </w:r>
    </w:p>
    <w:p w14:paraId="73D6672C" w14:textId="0340FED8" w:rsidR="00807146" w:rsidRPr="00807146" w:rsidRDefault="00807146">
      <w:pPr>
        <w:rPr>
          <w:rFonts w:cstheme="minorHAnsi"/>
        </w:rPr>
      </w:pPr>
    </w:p>
    <w:p w14:paraId="09CEF24D" w14:textId="77777777" w:rsidR="00807146" w:rsidRPr="00807146" w:rsidRDefault="00807146" w:rsidP="00807146">
      <w:pPr>
        <w:pStyle w:val="Ttulo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807146">
        <w:rPr>
          <w:rFonts w:asciiTheme="minorHAnsi" w:hAnsiTheme="minorHAnsi" w:cstheme="minorHAnsi"/>
          <w:b w:val="0"/>
          <w:bCs w:val="0"/>
          <w:sz w:val="22"/>
          <w:szCs w:val="22"/>
        </w:rPr>
        <w:t>Pantallas Grandes (Escritorio)</w:t>
      </w:r>
    </w:p>
    <w:p w14:paraId="633227AC" w14:textId="77777777" w:rsidR="00807146" w:rsidRPr="00807146" w:rsidRDefault="00807146" w:rsidP="008071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7146">
        <w:rPr>
          <w:rStyle w:val="CdigoHTML"/>
          <w:rFonts w:asciiTheme="minorHAnsi" w:hAnsiTheme="minorHAnsi" w:cstheme="minorHAnsi"/>
          <w:sz w:val="22"/>
          <w:szCs w:val="22"/>
        </w:rPr>
        <w:t>@media (min-</w:t>
      </w:r>
      <w:proofErr w:type="spell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width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 xml:space="preserve">: 1024px) </w:t>
      </w:r>
      <w:proofErr w:type="gram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{</w:t>
      </w:r>
      <w:r w:rsidRPr="00807146">
        <w:rPr>
          <w:rFonts w:asciiTheme="minorHAnsi" w:hAnsiTheme="minorHAnsi" w:cstheme="minorHAnsi"/>
          <w:sz w:val="22"/>
          <w:szCs w:val="22"/>
        </w:rPr>
        <w:t xml:space="preserve"> </w:t>
      </w:r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proofErr w:type="gram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\</w:t>
      </w:r>
      <w:proofErr w:type="spellStart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rightarrow</w:t>
      </w:r>
      <w:proofErr w:type="spell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r w:rsidRPr="00807146">
        <w:rPr>
          <w:rFonts w:asciiTheme="minorHAnsi" w:hAnsiTheme="minorHAnsi" w:cstheme="minorHAnsi"/>
          <w:sz w:val="22"/>
          <w:szCs w:val="22"/>
        </w:rPr>
        <w:t xml:space="preserve"> Condición: Todo lo que esté aquí dentro se aplicará solo si la pantalla mide 1024px de ancho o más.</w:t>
      </w:r>
    </w:p>
    <w:p w14:paraId="1628D810" w14:textId="77777777" w:rsidR="00807146" w:rsidRPr="00807146" w:rsidRDefault="00807146" w:rsidP="008071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grid-template-columns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proofErr w:type="gramStart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repeat</w:t>
      </w:r>
      <w:proofErr w:type="spell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(</w:t>
      </w:r>
      <w:proofErr w:type="gramEnd"/>
      <w:r w:rsidRPr="00807146">
        <w:rPr>
          <w:rStyle w:val="CdigoHTML"/>
          <w:rFonts w:asciiTheme="minorHAnsi" w:hAnsiTheme="minorHAnsi" w:cstheme="minorHAnsi"/>
          <w:sz w:val="22"/>
          <w:szCs w:val="22"/>
        </w:rPr>
        <w:t>4, 1fr);</w:t>
      </w:r>
      <w:r w:rsidRPr="00807146">
        <w:rPr>
          <w:rFonts w:asciiTheme="minorHAnsi" w:hAnsiTheme="minorHAnsi" w:cstheme="minorHAnsi"/>
          <w:sz w:val="22"/>
          <w:szCs w:val="22"/>
        </w:rPr>
        <w:t xml:space="preserve"> </w:t>
      </w:r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$\</w:t>
      </w:r>
      <w:proofErr w:type="spellStart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rightarrow</w:t>
      </w:r>
      <w:proofErr w:type="spell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r w:rsidRPr="00807146">
        <w:rPr>
          <w:rFonts w:asciiTheme="minorHAnsi" w:hAnsiTheme="minorHAnsi" w:cstheme="minorHAnsi"/>
          <w:sz w:val="22"/>
          <w:szCs w:val="22"/>
        </w:rPr>
        <w:t xml:space="preserve"> Cambia la estructura para tener 4 columnas iguales (diseño de escritorio).</w:t>
      </w:r>
    </w:p>
    <w:p w14:paraId="37F5AAD7" w14:textId="77777777" w:rsidR="00807146" w:rsidRPr="00807146" w:rsidRDefault="00807146" w:rsidP="0080714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807146">
        <w:rPr>
          <w:rStyle w:val="CdigoHTML"/>
          <w:rFonts w:asciiTheme="minorHAnsi" w:hAnsiTheme="minorHAnsi" w:cstheme="minorHAnsi"/>
          <w:sz w:val="22"/>
          <w:szCs w:val="22"/>
        </w:rPr>
        <w:t>gap: 32px;</w:t>
      </w:r>
      <w:r w:rsidRPr="00807146">
        <w:rPr>
          <w:rFonts w:asciiTheme="minorHAnsi" w:hAnsiTheme="minorHAnsi" w:cstheme="minorHAnsi"/>
          <w:sz w:val="22"/>
          <w:szCs w:val="22"/>
        </w:rPr>
        <w:t xml:space="preserve"> </w:t>
      </w:r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$\</w:t>
      </w:r>
      <w:proofErr w:type="spellStart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rightarrow</w:t>
      </w:r>
      <w:proofErr w:type="spellEnd"/>
      <w:r w:rsidRPr="00807146">
        <w:rPr>
          <w:rStyle w:val="math-inline"/>
          <w:rFonts w:asciiTheme="minorHAnsi" w:hAnsiTheme="minorHAnsi" w:cstheme="minorHAnsi"/>
          <w:sz w:val="22"/>
          <w:szCs w:val="22"/>
        </w:rPr>
        <w:t>$</w:t>
      </w:r>
      <w:r w:rsidRPr="00807146">
        <w:rPr>
          <w:rFonts w:asciiTheme="minorHAnsi" w:hAnsiTheme="minorHAnsi" w:cstheme="minorHAnsi"/>
          <w:sz w:val="22"/>
          <w:szCs w:val="22"/>
        </w:rPr>
        <w:t xml:space="preserve"> Aumenta el espacio entre los productos a 32 píxeles porque hay más espacio visual.</w:t>
      </w:r>
    </w:p>
    <w:p w14:paraId="6F7D61AF" w14:textId="77777777" w:rsidR="00807146" w:rsidRPr="00807146" w:rsidRDefault="00807146"/>
    <w:sectPr w:rsidR="00807146" w:rsidRPr="00807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D07BB"/>
    <w:multiLevelType w:val="multilevel"/>
    <w:tmpl w:val="8A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0FAF"/>
    <w:multiLevelType w:val="multilevel"/>
    <w:tmpl w:val="C4F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045AF"/>
    <w:multiLevelType w:val="multilevel"/>
    <w:tmpl w:val="2A6C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46"/>
    <w:rsid w:val="006B1A00"/>
    <w:rsid w:val="0080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A8DC6"/>
  <w15:chartTrackingRefBased/>
  <w15:docId w15:val="{99186B4F-9BDA-4FD4-9702-ED40188F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07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07146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80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80714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80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2026-06-15T17:07:00Z</dcterms:created>
  <dcterms:modified xsi:type="dcterms:W3CDTF">2026-06-15T17:16:00Z</dcterms:modified>
</cp:coreProperties>
</file>