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386341427"/>
        <w:docPartObj>
          <w:docPartGallery w:val="Table of Contents"/>
          <w:docPartUnique/>
        </w:docPartObj>
      </w:sdtPr>
      <w:sdtEndPr>
        <w:rPr>
          <w:b/>
          <w:bCs/>
        </w:rPr>
      </w:sdtEndPr>
      <w:sdtContent>
        <w:p w14:paraId="0E9EC269" w14:textId="051A8AF6" w:rsidR="001F7AC0" w:rsidRDefault="001F7AC0" w:rsidP="008A034D">
          <w:pPr>
            <w:pStyle w:val="TtuloTDC"/>
            <w:spacing w:line="276" w:lineRule="auto"/>
          </w:pPr>
          <w:r>
            <w:t>Contenido</w:t>
          </w:r>
        </w:p>
        <w:p w14:paraId="2AF38347" w14:textId="74A3E607" w:rsidR="005D4055" w:rsidRDefault="005D4055">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81610700" w:history="1">
            <w:r w:rsidRPr="005A7BD6">
              <w:rPr>
                <w:rStyle w:val="Hipervnculo"/>
                <w:noProof/>
              </w:rPr>
              <w:t>Proyecto Renta Fija</w:t>
            </w:r>
            <w:r>
              <w:rPr>
                <w:noProof/>
                <w:webHidden/>
              </w:rPr>
              <w:tab/>
            </w:r>
            <w:r>
              <w:rPr>
                <w:noProof/>
                <w:webHidden/>
              </w:rPr>
              <w:fldChar w:fldCharType="begin"/>
            </w:r>
            <w:r>
              <w:rPr>
                <w:noProof/>
                <w:webHidden/>
              </w:rPr>
              <w:instrText xml:space="preserve"> PAGEREF _Toc181610700 \h </w:instrText>
            </w:r>
            <w:r>
              <w:rPr>
                <w:noProof/>
                <w:webHidden/>
              </w:rPr>
            </w:r>
            <w:r>
              <w:rPr>
                <w:noProof/>
                <w:webHidden/>
              </w:rPr>
              <w:fldChar w:fldCharType="separate"/>
            </w:r>
            <w:r>
              <w:rPr>
                <w:noProof/>
                <w:webHidden/>
              </w:rPr>
              <w:t>3</w:t>
            </w:r>
            <w:r>
              <w:rPr>
                <w:noProof/>
                <w:webHidden/>
              </w:rPr>
              <w:fldChar w:fldCharType="end"/>
            </w:r>
          </w:hyperlink>
        </w:p>
        <w:p w14:paraId="5B000100" w14:textId="18B216A1" w:rsidR="005D4055" w:rsidRDefault="00D42037">
          <w:pPr>
            <w:pStyle w:val="TDC2"/>
            <w:tabs>
              <w:tab w:val="right" w:leader="dot" w:pos="8828"/>
            </w:tabs>
            <w:rPr>
              <w:rFonts w:eastAsiaTheme="minorEastAsia"/>
              <w:noProof/>
              <w:sz w:val="22"/>
              <w:lang w:eastAsia="es-MX"/>
            </w:rPr>
          </w:pPr>
          <w:hyperlink w:anchor="_Toc181610701" w:history="1">
            <w:r w:rsidR="005D4055" w:rsidRPr="005A7BD6">
              <w:rPr>
                <w:rStyle w:val="Hipervnculo"/>
                <w:noProof/>
              </w:rPr>
              <w:t>Introducción</w:t>
            </w:r>
            <w:r w:rsidR="005D4055">
              <w:rPr>
                <w:noProof/>
                <w:webHidden/>
              </w:rPr>
              <w:tab/>
            </w:r>
            <w:r w:rsidR="005D4055">
              <w:rPr>
                <w:noProof/>
                <w:webHidden/>
              </w:rPr>
              <w:fldChar w:fldCharType="begin"/>
            </w:r>
            <w:r w:rsidR="005D4055">
              <w:rPr>
                <w:noProof/>
                <w:webHidden/>
              </w:rPr>
              <w:instrText xml:space="preserve"> PAGEREF _Toc181610701 \h </w:instrText>
            </w:r>
            <w:r w:rsidR="005D4055">
              <w:rPr>
                <w:noProof/>
                <w:webHidden/>
              </w:rPr>
            </w:r>
            <w:r w:rsidR="005D4055">
              <w:rPr>
                <w:noProof/>
                <w:webHidden/>
              </w:rPr>
              <w:fldChar w:fldCharType="separate"/>
            </w:r>
            <w:r w:rsidR="005D4055">
              <w:rPr>
                <w:noProof/>
                <w:webHidden/>
              </w:rPr>
              <w:t>3</w:t>
            </w:r>
            <w:r w:rsidR="005D4055">
              <w:rPr>
                <w:noProof/>
                <w:webHidden/>
              </w:rPr>
              <w:fldChar w:fldCharType="end"/>
            </w:r>
          </w:hyperlink>
        </w:p>
        <w:p w14:paraId="2A333E69" w14:textId="6657760E" w:rsidR="005D4055" w:rsidRDefault="00D42037">
          <w:pPr>
            <w:pStyle w:val="TDC2"/>
            <w:tabs>
              <w:tab w:val="right" w:leader="dot" w:pos="8828"/>
            </w:tabs>
            <w:rPr>
              <w:rFonts w:eastAsiaTheme="minorEastAsia"/>
              <w:noProof/>
              <w:sz w:val="22"/>
              <w:lang w:eastAsia="es-MX"/>
            </w:rPr>
          </w:pPr>
          <w:hyperlink w:anchor="_Toc181610702" w:history="1">
            <w:r w:rsidR="005D4055" w:rsidRPr="005A7BD6">
              <w:rPr>
                <w:rStyle w:val="Hipervnculo"/>
                <w:noProof/>
              </w:rPr>
              <w:t>Parte 1: Verificar los insumos</w:t>
            </w:r>
            <w:r w:rsidR="005D4055">
              <w:rPr>
                <w:noProof/>
                <w:webHidden/>
              </w:rPr>
              <w:tab/>
            </w:r>
            <w:r w:rsidR="005D4055">
              <w:rPr>
                <w:noProof/>
                <w:webHidden/>
              </w:rPr>
              <w:fldChar w:fldCharType="begin"/>
            </w:r>
            <w:r w:rsidR="005D4055">
              <w:rPr>
                <w:noProof/>
                <w:webHidden/>
              </w:rPr>
              <w:instrText xml:space="preserve"> PAGEREF _Toc181610702 \h </w:instrText>
            </w:r>
            <w:r w:rsidR="005D4055">
              <w:rPr>
                <w:noProof/>
                <w:webHidden/>
              </w:rPr>
            </w:r>
            <w:r w:rsidR="005D4055">
              <w:rPr>
                <w:noProof/>
                <w:webHidden/>
              </w:rPr>
              <w:fldChar w:fldCharType="separate"/>
            </w:r>
            <w:r w:rsidR="005D4055">
              <w:rPr>
                <w:noProof/>
                <w:webHidden/>
              </w:rPr>
              <w:t>3</w:t>
            </w:r>
            <w:r w:rsidR="005D4055">
              <w:rPr>
                <w:noProof/>
                <w:webHidden/>
              </w:rPr>
              <w:fldChar w:fldCharType="end"/>
            </w:r>
          </w:hyperlink>
        </w:p>
        <w:p w14:paraId="0AEDFAB8" w14:textId="26F27A0F" w:rsidR="005D4055" w:rsidRDefault="00D42037">
          <w:pPr>
            <w:pStyle w:val="TDC3"/>
            <w:tabs>
              <w:tab w:val="right" w:leader="dot" w:pos="8828"/>
            </w:tabs>
            <w:rPr>
              <w:rFonts w:eastAsiaTheme="minorEastAsia"/>
              <w:noProof/>
              <w:sz w:val="22"/>
              <w:lang w:eastAsia="es-MX"/>
            </w:rPr>
          </w:pPr>
          <w:hyperlink w:anchor="_Toc181610703" w:history="1">
            <w:r w:rsidR="005D4055" w:rsidRPr="005A7BD6">
              <w:rPr>
                <w:rStyle w:val="Hipervnculo"/>
                <w:noProof/>
              </w:rPr>
              <w:t>Verificación Cupones y Vencimientos</w:t>
            </w:r>
            <w:r w:rsidR="005D4055">
              <w:rPr>
                <w:noProof/>
                <w:webHidden/>
              </w:rPr>
              <w:tab/>
            </w:r>
            <w:r w:rsidR="005D4055">
              <w:rPr>
                <w:noProof/>
                <w:webHidden/>
              </w:rPr>
              <w:fldChar w:fldCharType="begin"/>
            </w:r>
            <w:r w:rsidR="005D4055">
              <w:rPr>
                <w:noProof/>
                <w:webHidden/>
              </w:rPr>
              <w:instrText xml:space="preserve"> PAGEREF _Toc181610703 \h </w:instrText>
            </w:r>
            <w:r w:rsidR="005D4055">
              <w:rPr>
                <w:noProof/>
                <w:webHidden/>
              </w:rPr>
            </w:r>
            <w:r w:rsidR="005D4055">
              <w:rPr>
                <w:noProof/>
                <w:webHidden/>
              </w:rPr>
              <w:fldChar w:fldCharType="separate"/>
            </w:r>
            <w:r w:rsidR="005D4055">
              <w:rPr>
                <w:noProof/>
                <w:webHidden/>
              </w:rPr>
              <w:t>3</w:t>
            </w:r>
            <w:r w:rsidR="005D4055">
              <w:rPr>
                <w:noProof/>
                <w:webHidden/>
              </w:rPr>
              <w:fldChar w:fldCharType="end"/>
            </w:r>
          </w:hyperlink>
        </w:p>
        <w:p w14:paraId="66B81DA3" w14:textId="02E45E99" w:rsidR="005D4055" w:rsidRDefault="00D42037">
          <w:pPr>
            <w:pStyle w:val="TDC3"/>
            <w:tabs>
              <w:tab w:val="right" w:leader="dot" w:pos="8828"/>
            </w:tabs>
            <w:rPr>
              <w:rFonts w:eastAsiaTheme="minorEastAsia"/>
              <w:noProof/>
              <w:sz w:val="22"/>
              <w:lang w:eastAsia="es-MX"/>
            </w:rPr>
          </w:pPr>
          <w:hyperlink w:anchor="_Toc181610704" w:history="1">
            <w:r w:rsidR="005D4055" w:rsidRPr="005A7BD6">
              <w:rPr>
                <w:rStyle w:val="Hipervnculo"/>
                <w:noProof/>
              </w:rPr>
              <w:t>Verificación IC</w:t>
            </w:r>
            <w:r w:rsidR="005D4055">
              <w:rPr>
                <w:noProof/>
                <w:webHidden/>
              </w:rPr>
              <w:tab/>
            </w:r>
            <w:r w:rsidR="005D4055">
              <w:rPr>
                <w:noProof/>
                <w:webHidden/>
              </w:rPr>
              <w:fldChar w:fldCharType="begin"/>
            </w:r>
            <w:r w:rsidR="005D4055">
              <w:rPr>
                <w:noProof/>
                <w:webHidden/>
              </w:rPr>
              <w:instrText xml:space="preserve"> PAGEREF _Toc181610704 \h </w:instrText>
            </w:r>
            <w:r w:rsidR="005D4055">
              <w:rPr>
                <w:noProof/>
                <w:webHidden/>
              </w:rPr>
            </w:r>
            <w:r w:rsidR="005D4055">
              <w:rPr>
                <w:noProof/>
                <w:webHidden/>
              </w:rPr>
              <w:fldChar w:fldCharType="separate"/>
            </w:r>
            <w:r w:rsidR="005D4055">
              <w:rPr>
                <w:noProof/>
                <w:webHidden/>
              </w:rPr>
              <w:t>4</w:t>
            </w:r>
            <w:r w:rsidR="005D4055">
              <w:rPr>
                <w:noProof/>
                <w:webHidden/>
              </w:rPr>
              <w:fldChar w:fldCharType="end"/>
            </w:r>
          </w:hyperlink>
        </w:p>
        <w:p w14:paraId="4055EA47" w14:textId="0032BE37" w:rsidR="005D4055" w:rsidRDefault="00D42037">
          <w:pPr>
            <w:pStyle w:val="TDC3"/>
            <w:tabs>
              <w:tab w:val="right" w:leader="dot" w:pos="8828"/>
            </w:tabs>
            <w:rPr>
              <w:rFonts w:eastAsiaTheme="minorEastAsia"/>
              <w:noProof/>
              <w:sz w:val="22"/>
              <w:lang w:eastAsia="es-MX"/>
            </w:rPr>
          </w:pPr>
          <w:hyperlink w:anchor="_Toc181610705" w:history="1">
            <w:r w:rsidR="005D4055" w:rsidRPr="005A7BD6">
              <w:rPr>
                <w:rStyle w:val="Hipervnculo"/>
                <w:noProof/>
              </w:rPr>
              <w:t>Verificación IC CTD</w:t>
            </w:r>
            <w:r w:rsidR="005D4055">
              <w:rPr>
                <w:noProof/>
                <w:webHidden/>
              </w:rPr>
              <w:tab/>
            </w:r>
            <w:r w:rsidR="005D4055">
              <w:rPr>
                <w:noProof/>
                <w:webHidden/>
              </w:rPr>
              <w:fldChar w:fldCharType="begin"/>
            </w:r>
            <w:r w:rsidR="005D4055">
              <w:rPr>
                <w:noProof/>
                <w:webHidden/>
              </w:rPr>
              <w:instrText xml:space="preserve"> PAGEREF _Toc181610705 \h </w:instrText>
            </w:r>
            <w:r w:rsidR="005D4055">
              <w:rPr>
                <w:noProof/>
                <w:webHidden/>
              </w:rPr>
            </w:r>
            <w:r w:rsidR="005D4055">
              <w:rPr>
                <w:noProof/>
                <w:webHidden/>
              </w:rPr>
              <w:fldChar w:fldCharType="separate"/>
            </w:r>
            <w:r w:rsidR="005D4055">
              <w:rPr>
                <w:noProof/>
                <w:webHidden/>
              </w:rPr>
              <w:t>4</w:t>
            </w:r>
            <w:r w:rsidR="005D4055">
              <w:rPr>
                <w:noProof/>
                <w:webHidden/>
              </w:rPr>
              <w:fldChar w:fldCharType="end"/>
            </w:r>
          </w:hyperlink>
        </w:p>
        <w:p w14:paraId="3B098D7F" w14:textId="79FC6D95" w:rsidR="005D4055" w:rsidRDefault="00D42037">
          <w:pPr>
            <w:pStyle w:val="TDC2"/>
            <w:tabs>
              <w:tab w:val="right" w:leader="dot" w:pos="8828"/>
            </w:tabs>
            <w:rPr>
              <w:rFonts w:eastAsiaTheme="minorEastAsia"/>
              <w:noProof/>
              <w:sz w:val="22"/>
              <w:lang w:eastAsia="es-MX"/>
            </w:rPr>
          </w:pPr>
          <w:hyperlink w:anchor="_Toc181610706" w:history="1">
            <w:r w:rsidR="005D4055" w:rsidRPr="005A7BD6">
              <w:rPr>
                <w:rStyle w:val="Hipervnculo"/>
                <w:noProof/>
              </w:rPr>
              <w:t>Parte 2: Actualizar los insumos</w:t>
            </w:r>
            <w:r w:rsidR="005D4055">
              <w:rPr>
                <w:noProof/>
                <w:webHidden/>
              </w:rPr>
              <w:tab/>
            </w:r>
            <w:r w:rsidR="005D4055">
              <w:rPr>
                <w:noProof/>
                <w:webHidden/>
              </w:rPr>
              <w:fldChar w:fldCharType="begin"/>
            </w:r>
            <w:r w:rsidR="005D4055">
              <w:rPr>
                <w:noProof/>
                <w:webHidden/>
              </w:rPr>
              <w:instrText xml:space="preserve"> PAGEREF _Toc181610706 \h </w:instrText>
            </w:r>
            <w:r w:rsidR="005D4055">
              <w:rPr>
                <w:noProof/>
                <w:webHidden/>
              </w:rPr>
            </w:r>
            <w:r w:rsidR="005D4055">
              <w:rPr>
                <w:noProof/>
                <w:webHidden/>
              </w:rPr>
              <w:fldChar w:fldCharType="separate"/>
            </w:r>
            <w:r w:rsidR="005D4055">
              <w:rPr>
                <w:noProof/>
                <w:webHidden/>
              </w:rPr>
              <w:t>4</w:t>
            </w:r>
            <w:r w:rsidR="005D4055">
              <w:rPr>
                <w:noProof/>
                <w:webHidden/>
              </w:rPr>
              <w:fldChar w:fldCharType="end"/>
            </w:r>
          </w:hyperlink>
        </w:p>
        <w:p w14:paraId="78860398" w14:textId="3123CC25" w:rsidR="005D4055" w:rsidRDefault="00D42037">
          <w:pPr>
            <w:pStyle w:val="TDC3"/>
            <w:tabs>
              <w:tab w:val="right" w:leader="dot" w:pos="8828"/>
            </w:tabs>
            <w:rPr>
              <w:rFonts w:eastAsiaTheme="minorEastAsia"/>
              <w:noProof/>
              <w:sz w:val="22"/>
              <w:lang w:eastAsia="es-MX"/>
            </w:rPr>
          </w:pPr>
          <w:hyperlink w:anchor="_Toc181610707" w:history="1">
            <w:r w:rsidR="005D4055" w:rsidRPr="005A7BD6">
              <w:rPr>
                <w:rStyle w:val="Hipervnculo"/>
                <w:noProof/>
              </w:rPr>
              <w:t>Actualización tasas FRN</w:t>
            </w:r>
            <w:r w:rsidR="005D4055">
              <w:rPr>
                <w:noProof/>
                <w:webHidden/>
              </w:rPr>
              <w:tab/>
            </w:r>
            <w:r w:rsidR="005D4055">
              <w:rPr>
                <w:noProof/>
                <w:webHidden/>
              </w:rPr>
              <w:fldChar w:fldCharType="begin"/>
            </w:r>
            <w:r w:rsidR="005D4055">
              <w:rPr>
                <w:noProof/>
                <w:webHidden/>
              </w:rPr>
              <w:instrText xml:space="preserve"> PAGEREF _Toc181610707 \h </w:instrText>
            </w:r>
            <w:r w:rsidR="005D4055">
              <w:rPr>
                <w:noProof/>
                <w:webHidden/>
              </w:rPr>
            </w:r>
            <w:r w:rsidR="005D4055">
              <w:rPr>
                <w:noProof/>
                <w:webHidden/>
              </w:rPr>
              <w:fldChar w:fldCharType="separate"/>
            </w:r>
            <w:r w:rsidR="005D4055">
              <w:rPr>
                <w:noProof/>
                <w:webHidden/>
              </w:rPr>
              <w:t>4</w:t>
            </w:r>
            <w:r w:rsidR="005D4055">
              <w:rPr>
                <w:noProof/>
                <w:webHidden/>
              </w:rPr>
              <w:fldChar w:fldCharType="end"/>
            </w:r>
          </w:hyperlink>
        </w:p>
        <w:p w14:paraId="4844E2D7" w14:textId="66D21E84" w:rsidR="005D4055" w:rsidRDefault="00D42037">
          <w:pPr>
            <w:pStyle w:val="TDC3"/>
            <w:tabs>
              <w:tab w:val="right" w:leader="dot" w:pos="8828"/>
            </w:tabs>
            <w:rPr>
              <w:rFonts w:eastAsiaTheme="minorEastAsia"/>
              <w:noProof/>
              <w:sz w:val="22"/>
              <w:lang w:eastAsia="es-MX"/>
            </w:rPr>
          </w:pPr>
          <w:hyperlink w:anchor="_Toc181610708" w:history="1">
            <w:r w:rsidR="005D4055" w:rsidRPr="005A7BD6">
              <w:rPr>
                <w:rStyle w:val="Hipervnculo"/>
                <w:noProof/>
              </w:rPr>
              <w:t>Actualización CPI</w:t>
            </w:r>
            <w:r w:rsidR="005D4055">
              <w:rPr>
                <w:noProof/>
                <w:webHidden/>
              </w:rPr>
              <w:tab/>
            </w:r>
            <w:r w:rsidR="005D4055">
              <w:rPr>
                <w:noProof/>
                <w:webHidden/>
              </w:rPr>
              <w:fldChar w:fldCharType="begin"/>
            </w:r>
            <w:r w:rsidR="005D4055">
              <w:rPr>
                <w:noProof/>
                <w:webHidden/>
              </w:rPr>
              <w:instrText xml:space="preserve"> PAGEREF _Toc181610708 \h </w:instrText>
            </w:r>
            <w:r w:rsidR="005D4055">
              <w:rPr>
                <w:noProof/>
                <w:webHidden/>
              </w:rPr>
            </w:r>
            <w:r w:rsidR="005D4055">
              <w:rPr>
                <w:noProof/>
                <w:webHidden/>
              </w:rPr>
              <w:fldChar w:fldCharType="separate"/>
            </w:r>
            <w:r w:rsidR="005D4055">
              <w:rPr>
                <w:noProof/>
                <w:webHidden/>
              </w:rPr>
              <w:t>6</w:t>
            </w:r>
            <w:r w:rsidR="005D4055">
              <w:rPr>
                <w:noProof/>
                <w:webHidden/>
              </w:rPr>
              <w:fldChar w:fldCharType="end"/>
            </w:r>
          </w:hyperlink>
        </w:p>
        <w:p w14:paraId="15BF3F6E" w14:textId="2ECB2F29" w:rsidR="005D4055" w:rsidRDefault="00D42037">
          <w:pPr>
            <w:pStyle w:val="TDC2"/>
            <w:tabs>
              <w:tab w:val="right" w:leader="dot" w:pos="8828"/>
            </w:tabs>
            <w:rPr>
              <w:rFonts w:eastAsiaTheme="minorEastAsia"/>
              <w:noProof/>
              <w:sz w:val="22"/>
              <w:lang w:eastAsia="es-MX"/>
            </w:rPr>
          </w:pPr>
          <w:hyperlink w:anchor="_Toc181610709" w:history="1">
            <w:r w:rsidR="005D4055" w:rsidRPr="005A7BD6">
              <w:rPr>
                <w:rStyle w:val="Hipervnculo"/>
                <w:noProof/>
              </w:rPr>
              <w:t>Parte 3: Valuar GOI y BMK</w:t>
            </w:r>
            <w:r w:rsidR="005D4055">
              <w:rPr>
                <w:noProof/>
                <w:webHidden/>
              </w:rPr>
              <w:tab/>
            </w:r>
            <w:r w:rsidR="005D4055">
              <w:rPr>
                <w:noProof/>
                <w:webHidden/>
              </w:rPr>
              <w:fldChar w:fldCharType="begin"/>
            </w:r>
            <w:r w:rsidR="005D4055">
              <w:rPr>
                <w:noProof/>
                <w:webHidden/>
              </w:rPr>
              <w:instrText xml:space="preserve"> PAGEREF _Toc181610709 \h </w:instrText>
            </w:r>
            <w:r w:rsidR="005D4055">
              <w:rPr>
                <w:noProof/>
                <w:webHidden/>
              </w:rPr>
            </w:r>
            <w:r w:rsidR="005D4055">
              <w:rPr>
                <w:noProof/>
                <w:webHidden/>
              </w:rPr>
              <w:fldChar w:fldCharType="separate"/>
            </w:r>
            <w:r w:rsidR="005D4055">
              <w:rPr>
                <w:noProof/>
                <w:webHidden/>
              </w:rPr>
              <w:t>6</w:t>
            </w:r>
            <w:r w:rsidR="005D4055">
              <w:rPr>
                <w:noProof/>
                <w:webHidden/>
              </w:rPr>
              <w:fldChar w:fldCharType="end"/>
            </w:r>
          </w:hyperlink>
        </w:p>
        <w:p w14:paraId="64F112F6" w14:textId="3C435085" w:rsidR="005D4055" w:rsidRDefault="00D42037">
          <w:pPr>
            <w:pStyle w:val="TDC3"/>
            <w:tabs>
              <w:tab w:val="right" w:leader="dot" w:pos="8828"/>
            </w:tabs>
            <w:rPr>
              <w:rFonts w:eastAsiaTheme="minorEastAsia"/>
              <w:noProof/>
              <w:sz w:val="22"/>
              <w:lang w:eastAsia="es-MX"/>
            </w:rPr>
          </w:pPr>
          <w:hyperlink w:anchor="_Toc181610710" w:history="1">
            <w:r w:rsidR="005D4055" w:rsidRPr="005A7BD6">
              <w:rPr>
                <w:rStyle w:val="Hipervnculo"/>
                <w:noProof/>
              </w:rPr>
              <w:t>Valuación de instrumentos de renta fija (excepto futuros)</w:t>
            </w:r>
            <w:r w:rsidR="005D4055">
              <w:rPr>
                <w:noProof/>
                <w:webHidden/>
              </w:rPr>
              <w:tab/>
            </w:r>
            <w:r w:rsidR="005D4055">
              <w:rPr>
                <w:noProof/>
                <w:webHidden/>
              </w:rPr>
              <w:fldChar w:fldCharType="begin"/>
            </w:r>
            <w:r w:rsidR="005D4055">
              <w:rPr>
                <w:noProof/>
                <w:webHidden/>
              </w:rPr>
              <w:instrText xml:space="preserve"> PAGEREF _Toc181610710 \h </w:instrText>
            </w:r>
            <w:r w:rsidR="005D4055">
              <w:rPr>
                <w:noProof/>
                <w:webHidden/>
              </w:rPr>
            </w:r>
            <w:r w:rsidR="005D4055">
              <w:rPr>
                <w:noProof/>
                <w:webHidden/>
              </w:rPr>
              <w:fldChar w:fldCharType="separate"/>
            </w:r>
            <w:r w:rsidR="005D4055">
              <w:rPr>
                <w:noProof/>
                <w:webHidden/>
              </w:rPr>
              <w:t>6</w:t>
            </w:r>
            <w:r w:rsidR="005D4055">
              <w:rPr>
                <w:noProof/>
                <w:webHidden/>
              </w:rPr>
              <w:fldChar w:fldCharType="end"/>
            </w:r>
          </w:hyperlink>
        </w:p>
        <w:p w14:paraId="0F714375" w14:textId="15DD4CBE" w:rsidR="005D4055" w:rsidRDefault="00D42037">
          <w:pPr>
            <w:pStyle w:val="TDC3"/>
            <w:tabs>
              <w:tab w:val="right" w:leader="dot" w:pos="8828"/>
            </w:tabs>
            <w:rPr>
              <w:rFonts w:eastAsiaTheme="minorEastAsia"/>
              <w:noProof/>
              <w:sz w:val="22"/>
              <w:lang w:eastAsia="es-MX"/>
            </w:rPr>
          </w:pPr>
          <w:hyperlink w:anchor="_Toc181610711" w:history="1">
            <w:r w:rsidR="005D4055" w:rsidRPr="005A7BD6">
              <w:rPr>
                <w:rStyle w:val="Hipervnculo"/>
                <w:noProof/>
              </w:rPr>
              <w:t>Valuación de futuros</w:t>
            </w:r>
            <w:r w:rsidR="005D4055">
              <w:rPr>
                <w:noProof/>
                <w:webHidden/>
              </w:rPr>
              <w:tab/>
            </w:r>
            <w:r w:rsidR="005D4055">
              <w:rPr>
                <w:noProof/>
                <w:webHidden/>
              </w:rPr>
              <w:fldChar w:fldCharType="begin"/>
            </w:r>
            <w:r w:rsidR="005D4055">
              <w:rPr>
                <w:noProof/>
                <w:webHidden/>
              </w:rPr>
              <w:instrText xml:space="preserve"> PAGEREF _Toc181610711 \h </w:instrText>
            </w:r>
            <w:r w:rsidR="005D4055">
              <w:rPr>
                <w:noProof/>
                <w:webHidden/>
              </w:rPr>
            </w:r>
            <w:r w:rsidR="005D4055">
              <w:rPr>
                <w:noProof/>
                <w:webHidden/>
              </w:rPr>
              <w:fldChar w:fldCharType="separate"/>
            </w:r>
            <w:r w:rsidR="005D4055">
              <w:rPr>
                <w:noProof/>
                <w:webHidden/>
              </w:rPr>
              <w:t>13</w:t>
            </w:r>
            <w:r w:rsidR="005D4055">
              <w:rPr>
                <w:noProof/>
                <w:webHidden/>
              </w:rPr>
              <w:fldChar w:fldCharType="end"/>
            </w:r>
          </w:hyperlink>
        </w:p>
        <w:p w14:paraId="07359C0D" w14:textId="1BCC7C46" w:rsidR="005D4055" w:rsidRDefault="00D42037">
          <w:pPr>
            <w:pStyle w:val="TDC3"/>
            <w:tabs>
              <w:tab w:val="right" w:leader="dot" w:pos="8828"/>
            </w:tabs>
            <w:rPr>
              <w:rFonts w:eastAsiaTheme="minorEastAsia"/>
              <w:noProof/>
              <w:sz w:val="22"/>
              <w:lang w:eastAsia="es-MX"/>
            </w:rPr>
          </w:pPr>
          <w:hyperlink w:anchor="_Toc181610712" w:history="1">
            <w:r w:rsidR="005D4055" w:rsidRPr="005A7BD6">
              <w:rPr>
                <w:rStyle w:val="Hipervnculo"/>
                <w:noProof/>
              </w:rPr>
              <w:t>Juntar las valuaciones</w:t>
            </w:r>
            <w:r w:rsidR="005D4055">
              <w:rPr>
                <w:noProof/>
                <w:webHidden/>
              </w:rPr>
              <w:tab/>
            </w:r>
            <w:r w:rsidR="005D4055">
              <w:rPr>
                <w:noProof/>
                <w:webHidden/>
              </w:rPr>
              <w:fldChar w:fldCharType="begin"/>
            </w:r>
            <w:r w:rsidR="005D4055">
              <w:rPr>
                <w:noProof/>
                <w:webHidden/>
              </w:rPr>
              <w:instrText xml:space="preserve"> PAGEREF _Toc181610712 \h </w:instrText>
            </w:r>
            <w:r w:rsidR="005D4055">
              <w:rPr>
                <w:noProof/>
                <w:webHidden/>
              </w:rPr>
            </w:r>
            <w:r w:rsidR="005D4055">
              <w:rPr>
                <w:noProof/>
                <w:webHidden/>
              </w:rPr>
              <w:fldChar w:fldCharType="separate"/>
            </w:r>
            <w:r w:rsidR="005D4055">
              <w:rPr>
                <w:noProof/>
                <w:webHidden/>
              </w:rPr>
              <w:t>14</w:t>
            </w:r>
            <w:r w:rsidR="005D4055">
              <w:rPr>
                <w:noProof/>
                <w:webHidden/>
              </w:rPr>
              <w:fldChar w:fldCharType="end"/>
            </w:r>
          </w:hyperlink>
        </w:p>
        <w:p w14:paraId="2EB04935" w14:textId="1220F2EC" w:rsidR="005D4055" w:rsidRDefault="00D42037">
          <w:pPr>
            <w:pStyle w:val="TDC2"/>
            <w:tabs>
              <w:tab w:val="right" w:leader="dot" w:pos="8828"/>
            </w:tabs>
            <w:rPr>
              <w:rFonts w:eastAsiaTheme="minorEastAsia"/>
              <w:noProof/>
              <w:sz w:val="22"/>
              <w:lang w:eastAsia="es-MX"/>
            </w:rPr>
          </w:pPr>
          <w:hyperlink w:anchor="_Toc181610713" w:history="1">
            <w:r w:rsidR="005D4055" w:rsidRPr="005A7BD6">
              <w:rPr>
                <w:rStyle w:val="Hipervnculo"/>
                <w:noProof/>
              </w:rPr>
              <w:t>Parte 4: Compara valuación generada con Findur</w:t>
            </w:r>
            <w:r w:rsidR="005D4055">
              <w:rPr>
                <w:noProof/>
                <w:webHidden/>
              </w:rPr>
              <w:tab/>
            </w:r>
            <w:r w:rsidR="005D4055">
              <w:rPr>
                <w:noProof/>
                <w:webHidden/>
              </w:rPr>
              <w:fldChar w:fldCharType="begin"/>
            </w:r>
            <w:r w:rsidR="005D4055">
              <w:rPr>
                <w:noProof/>
                <w:webHidden/>
              </w:rPr>
              <w:instrText xml:space="preserve"> PAGEREF _Toc181610713 \h </w:instrText>
            </w:r>
            <w:r w:rsidR="005D4055">
              <w:rPr>
                <w:noProof/>
                <w:webHidden/>
              </w:rPr>
            </w:r>
            <w:r w:rsidR="005D4055">
              <w:rPr>
                <w:noProof/>
                <w:webHidden/>
              </w:rPr>
              <w:fldChar w:fldCharType="separate"/>
            </w:r>
            <w:r w:rsidR="005D4055">
              <w:rPr>
                <w:noProof/>
                <w:webHidden/>
              </w:rPr>
              <w:t>15</w:t>
            </w:r>
            <w:r w:rsidR="005D4055">
              <w:rPr>
                <w:noProof/>
                <w:webHidden/>
              </w:rPr>
              <w:fldChar w:fldCharType="end"/>
            </w:r>
          </w:hyperlink>
        </w:p>
        <w:p w14:paraId="3BF54FB8" w14:textId="26EEA624" w:rsidR="005D4055" w:rsidRDefault="00D42037">
          <w:pPr>
            <w:pStyle w:val="TDC3"/>
            <w:tabs>
              <w:tab w:val="right" w:leader="dot" w:pos="8828"/>
            </w:tabs>
            <w:rPr>
              <w:rFonts w:eastAsiaTheme="minorEastAsia"/>
              <w:noProof/>
              <w:sz w:val="22"/>
              <w:lang w:eastAsia="es-MX"/>
            </w:rPr>
          </w:pPr>
          <w:hyperlink w:anchor="_Toc181610714" w:history="1">
            <w:r w:rsidR="005D4055" w:rsidRPr="005A7BD6">
              <w:rPr>
                <w:rStyle w:val="Hipervnculo"/>
                <w:noProof/>
              </w:rPr>
              <w:t>Genera Compara</w:t>
            </w:r>
            <w:r w:rsidR="005D4055">
              <w:rPr>
                <w:noProof/>
                <w:webHidden/>
              </w:rPr>
              <w:tab/>
            </w:r>
            <w:r w:rsidR="005D4055">
              <w:rPr>
                <w:noProof/>
                <w:webHidden/>
              </w:rPr>
              <w:fldChar w:fldCharType="begin"/>
            </w:r>
            <w:r w:rsidR="005D4055">
              <w:rPr>
                <w:noProof/>
                <w:webHidden/>
              </w:rPr>
              <w:instrText xml:space="preserve"> PAGEREF _Toc181610714 \h </w:instrText>
            </w:r>
            <w:r w:rsidR="005D4055">
              <w:rPr>
                <w:noProof/>
                <w:webHidden/>
              </w:rPr>
            </w:r>
            <w:r w:rsidR="005D4055">
              <w:rPr>
                <w:noProof/>
                <w:webHidden/>
              </w:rPr>
              <w:fldChar w:fldCharType="separate"/>
            </w:r>
            <w:r w:rsidR="005D4055">
              <w:rPr>
                <w:noProof/>
                <w:webHidden/>
              </w:rPr>
              <w:t>15</w:t>
            </w:r>
            <w:r w:rsidR="005D4055">
              <w:rPr>
                <w:noProof/>
                <w:webHidden/>
              </w:rPr>
              <w:fldChar w:fldCharType="end"/>
            </w:r>
          </w:hyperlink>
        </w:p>
        <w:p w14:paraId="4D001B09" w14:textId="4E84C56B" w:rsidR="005D4055" w:rsidRDefault="00D42037">
          <w:pPr>
            <w:pStyle w:val="TDC3"/>
            <w:tabs>
              <w:tab w:val="right" w:leader="dot" w:pos="8828"/>
            </w:tabs>
            <w:rPr>
              <w:rFonts w:eastAsiaTheme="minorEastAsia"/>
              <w:noProof/>
              <w:sz w:val="22"/>
              <w:lang w:eastAsia="es-MX"/>
            </w:rPr>
          </w:pPr>
          <w:hyperlink w:anchor="_Toc181610715" w:history="1">
            <w:r w:rsidR="005D4055" w:rsidRPr="005A7BD6">
              <w:rPr>
                <w:rStyle w:val="Hipervnculo"/>
                <w:noProof/>
              </w:rPr>
              <w:t>Corrige valuación</w:t>
            </w:r>
            <w:r w:rsidR="005D4055">
              <w:rPr>
                <w:noProof/>
                <w:webHidden/>
              </w:rPr>
              <w:tab/>
            </w:r>
            <w:r w:rsidR="005D4055">
              <w:rPr>
                <w:noProof/>
                <w:webHidden/>
              </w:rPr>
              <w:fldChar w:fldCharType="begin"/>
            </w:r>
            <w:r w:rsidR="005D4055">
              <w:rPr>
                <w:noProof/>
                <w:webHidden/>
              </w:rPr>
              <w:instrText xml:space="preserve"> PAGEREF _Toc181610715 \h </w:instrText>
            </w:r>
            <w:r w:rsidR="005D4055">
              <w:rPr>
                <w:noProof/>
                <w:webHidden/>
              </w:rPr>
            </w:r>
            <w:r w:rsidR="005D4055">
              <w:rPr>
                <w:noProof/>
                <w:webHidden/>
              </w:rPr>
              <w:fldChar w:fldCharType="separate"/>
            </w:r>
            <w:r w:rsidR="005D4055">
              <w:rPr>
                <w:noProof/>
                <w:webHidden/>
              </w:rPr>
              <w:t>16</w:t>
            </w:r>
            <w:r w:rsidR="005D4055">
              <w:rPr>
                <w:noProof/>
                <w:webHidden/>
              </w:rPr>
              <w:fldChar w:fldCharType="end"/>
            </w:r>
          </w:hyperlink>
        </w:p>
        <w:p w14:paraId="181A1644" w14:textId="60DF3220" w:rsidR="005D4055" w:rsidRDefault="00D42037">
          <w:pPr>
            <w:pStyle w:val="TDC2"/>
            <w:tabs>
              <w:tab w:val="right" w:leader="dot" w:pos="8828"/>
            </w:tabs>
            <w:rPr>
              <w:rFonts w:eastAsiaTheme="minorEastAsia"/>
              <w:noProof/>
              <w:sz w:val="22"/>
              <w:lang w:eastAsia="es-MX"/>
            </w:rPr>
          </w:pPr>
          <w:hyperlink w:anchor="_Toc181610716" w:history="1">
            <w:r w:rsidR="005D4055" w:rsidRPr="005A7BD6">
              <w:rPr>
                <w:rStyle w:val="Hipervnculo"/>
                <w:noProof/>
              </w:rPr>
              <w:t>Parte 5: Obtener los resultados de GOI y BMK</w:t>
            </w:r>
            <w:r w:rsidR="005D4055">
              <w:rPr>
                <w:noProof/>
                <w:webHidden/>
              </w:rPr>
              <w:tab/>
            </w:r>
            <w:r w:rsidR="005D4055">
              <w:rPr>
                <w:noProof/>
                <w:webHidden/>
              </w:rPr>
              <w:fldChar w:fldCharType="begin"/>
            </w:r>
            <w:r w:rsidR="005D4055">
              <w:rPr>
                <w:noProof/>
                <w:webHidden/>
              </w:rPr>
              <w:instrText xml:space="preserve"> PAGEREF _Toc181610716 \h </w:instrText>
            </w:r>
            <w:r w:rsidR="005D4055">
              <w:rPr>
                <w:noProof/>
                <w:webHidden/>
              </w:rPr>
            </w:r>
            <w:r w:rsidR="005D4055">
              <w:rPr>
                <w:noProof/>
                <w:webHidden/>
              </w:rPr>
              <w:fldChar w:fldCharType="separate"/>
            </w:r>
            <w:r w:rsidR="005D4055">
              <w:rPr>
                <w:noProof/>
                <w:webHidden/>
              </w:rPr>
              <w:t>16</w:t>
            </w:r>
            <w:r w:rsidR="005D4055">
              <w:rPr>
                <w:noProof/>
                <w:webHidden/>
              </w:rPr>
              <w:fldChar w:fldCharType="end"/>
            </w:r>
          </w:hyperlink>
        </w:p>
        <w:p w14:paraId="3BD4FB0E" w14:textId="28D9C1A6" w:rsidR="005D4055" w:rsidRDefault="00D42037">
          <w:pPr>
            <w:pStyle w:val="TDC1"/>
            <w:tabs>
              <w:tab w:val="right" w:leader="dot" w:pos="8828"/>
            </w:tabs>
            <w:rPr>
              <w:rFonts w:eastAsiaTheme="minorEastAsia"/>
              <w:noProof/>
              <w:lang w:eastAsia="es-MX"/>
            </w:rPr>
          </w:pPr>
          <w:hyperlink w:anchor="_Toc181610717" w:history="1">
            <w:r w:rsidR="005D4055" w:rsidRPr="005A7BD6">
              <w:rPr>
                <w:rStyle w:val="Hipervnculo"/>
                <w:noProof/>
              </w:rPr>
              <w:t>Manual operativo</w:t>
            </w:r>
            <w:r w:rsidR="005D4055">
              <w:rPr>
                <w:noProof/>
                <w:webHidden/>
              </w:rPr>
              <w:tab/>
            </w:r>
            <w:r w:rsidR="005D4055">
              <w:rPr>
                <w:noProof/>
                <w:webHidden/>
              </w:rPr>
              <w:fldChar w:fldCharType="begin"/>
            </w:r>
            <w:r w:rsidR="005D4055">
              <w:rPr>
                <w:noProof/>
                <w:webHidden/>
              </w:rPr>
              <w:instrText xml:space="preserve"> PAGEREF _Toc181610717 \h </w:instrText>
            </w:r>
            <w:r w:rsidR="005D4055">
              <w:rPr>
                <w:noProof/>
                <w:webHidden/>
              </w:rPr>
            </w:r>
            <w:r w:rsidR="005D4055">
              <w:rPr>
                <w:noProof/>
                <w:webHidden/>
              </w:rPr>
              <w:fldChar w:fldCharType="separate"/>
            </w:r>
            <w:r w:rsidR="005D4055">
              <w:rPr>
                <w:noProof/>
                <w:webHidden/>
              </w:rPr>
              <w:t>19</w:t>
            </w:r>
            <w:r w:rsidR="005D4055">
              <w:rPr>
                <w:noProof/>
                <w:webHidden/>
              </w:rPr>
              <w:fldChar w:fldCharType="end"/>
            </w:r>
          </w:hyperlink>
        </w:p>
        <w:p w14:paraId="74B02572" w14:textId="16B41B37" w:rsidR="005D4055" w:rsidRDefault="00D42037">
          <w:pPr>
            <w:pStyle w:val="TDC2"/>
            <w:tabs>
              <w:tab w:val="right" w:leader="dot" w:pos="8828"/>
            </w:tabs>
            <w:rPr>
              <w:rFonts w:eastAsiaTheme="minorEastAsia"/>
              <w:noProof/>
              <w:sz w:val="22"/>
              <w:lang w:eastAsia="es-MX"/>
            </w:rPr>
          </w:pPr>
          <w:hyperlink w:anchor="_Toc181610718" w:history="1">
            <w:r w:rsidR="005D4055" w:rsidRPr="005A7BD6">
              <w:rPr>
                <w:rStyle w:val="Hipervnculo"/>
                <w:noProof/>
              </w:rPr>
              <w:t>Parte 1: Validaciones</w:t>
            </w:r>
            <w:r w:rsidR="005D4055">
              <w:rPr>
                <w:noProof/>
                <w:webHidden/>
              </w:rPr>
              <w:tab/>
            </w:r>
            <w:r w:rsidR="005D4055">
              <w:rPr>
                <w:noProof/>
                <w:webHidden/>
              </w:rPr>
              <w:fldChar w:fldCharType="begin"/>
            </w:r>
            <w:r w:rsidR="005D4055">
              <w:rPr>
                <w:noProof/>
                <w:webHidden/>
              </w:rPr>
              <w:instrText xml:space="preserve"> PAGEREF _Toc181610718 \h </w:instrText>
            </w:r>
            <w:r w:rsidR="005D4055">
              <w:rPr>
                <w:noProof/>
                <w:webHidden/>
              </w:rPr>
            </w:r>
            <w:r w:rsidR="005D4055">
              <w:rPr>
                <w:noProof/>
                <w:webHidden/>
              </w:rPr>
              <w:fldChar w:fldCharType="separate"/>
            </w:r>
            <w:r w:rsidR="005D4055">
              <w:rPr>
                <w:noProof/>
                <w:webHidden/>
              </w:rPr>
              <w:t>19</w:t>
            </w:r>
            <w:r w:rsidR="005D4055">
              <w:rPr>
                <w:noProof/>
                <w:webHidden/>
              </w:rPr>
              <w:fldChar w:fldCharType="end"/>
            </w:r>
          </w:hyperlink>
        </w:p>
        <w:p w14:paraId="24996CB1" w14:textId="21C60BA1" w:rsidR="005D4055" w:rsidRDefault="00D42037">
          <w:pPr>
            <w:pStyle w:val="TDC3"/>
            <w:tabs>
              <w:tab w:val="right" w:leader="dot" w:pos="8828"/>
            </w:tabs>
            <w:rPr>
              <w:rFonts w:eastAsiaTheme="minorEastAsia"/>
              <w:noProof/>
              <w:sz w:val="22"/>
              <w:lang w:eastAsia="es-MX"/>
            </w:rPr>
          </w:pPr>
          <w:hyperlink w:anchor="_Toc181610719" w:history="1">
            <w:r w:rsidR="005D4055" w:rsidRPr="005A7BD6">
              <w:rPr>
                <w:rStyle w:val="Hipervnculo"/>
                <w:noProof/>
              </w:rPr>
              <w:t>Cupones y vencimientos</w:t>
            </w:r>
            <w:r w:rsidR="005D4055">
              <w:rPr>
                <w:noProof/>
                <w:webHidden/>
              </w:rPr>
              <w:tab/>
            </w:r>
            <w:r w:rsidR="005D4055">
              <w:rPr>
                <w:noProof/>
                <w:webHidden/>
              </w:rPr>
              <w:fldChar w:fldCharType="begin"/>
            </w:r>
            <w:r w:rsidR="005D4055">
              <w:rPr>
                <w:noProof/>
                <w:webHidden/>
              </w:rPr>
              <w:instrText xml:space="preserve"> PAGEREF _Toc181610719 \h </w:instrText>
            </w:r>
            <w:r w:rsidR="005D4055">
              <w:rPr>
                <w:noProof/>
                <w:webHidden/>
              </w:rPr>
            </w:r>
            <w:r w:rsidR="005D4055">
              <w:rPr>
                <w:noProof/>
                <w:webHidden/>
              </w:rPr>
              <w:fldChar w:fldCharType="separate"/>
            </w:r>
            <w:r w:rsidR="005D4055">
              <w:rPr>
                <w:noProof/>
                <w:webHidden/>
              </w:rPr>
              <w:t>19</w:t>
            </w:r>
            <w:r w:rsidR="005D4055">
              <w:rPr>
                <w:noProof/>
                <w:webHidden/>
              </w:rPr>
              <w:fldChar w:fldCharType="end"/>
            </w:r>
          </w:hyperlink>
        </w:p>
        <w:p w14:paraId="2CEB99E5" w14:textId="6DFABABD" w:rsidR="005D4055" w:rsidRDefault="00D42037">
          <w:pPr>
            <w:pStyle w:val="TDC3"/>
            <w:tabs>
              <w:tab w:val="right" w:leader="dot" w:pos="8828"/>
            </w:tabs>
            <w:rPr>
              <w:rFonts w:eastAsiaTheme="minorEastAsia"/>
              <w:noProof/>
              <w:sz w:val="22"/>
              <w:lang w:eastAsia="es-MX"/>
            </w:rPr>
          </w:pPr>
          <w:hyperlink w:anchor="_Toc181610720" w:history="1">
            <w:r w:rsidR="005D4055" w:rsidRPr="005A7BD6">
              <w:rPr>
                <w:rStyle w:val="Hipervnculo"/>
                <w:noProof/>
              </w:rPr>
              <w:t>IC</w:t>
            </w:r>
            <w:r w:rsidR="005D4055">
              <w:rPr>
                <w:noProof/>
                <w:webHidden/>
              </w:rPr>
              <w:tab/>
            </w:r>
            <w:r w:rsidR="005D4055">
              <w:rPr>
                <w:noProof/>
                <w:webHidden/>
              </w:rPr>
              <w:fldChar w:fldCharType="begin"/>
            </w:r>
            <w:r w:rsidR="005D4055">
              <w:rPr>
                <w:noProof/>
                <w:webHidden/>
              </w:rPr>
              <w:instrText xml:space="preserve"> PAGEREF _Toc181610720 \h </w:instrText>
            </w:r>
            <w:r w:rsidR="005D4055">
              <w:rPr>
                <w:noProof/>
                <w:webHidden/>
              </w:rPr>
            </w:r>
            <w:r w:rsidR="005D4055">
              <w:rPr>
                <w:noProof/>
                <w:webHidden/>
              </w:rPr>
              <w:fldChar w:fldCharType="separate"/>
            </w:r>
            <w:r w:rsidR="005D4055">
              <w:rPr>
                <w:noProof/>
                <w:webHidden/>
              </w:rPr>
              <w:t>19</w:t>
            </w:r>
            <w:r w:rsidR="005D4055">
              <w:rPr>
                <w:noProof/>
                <w:webHidden/>
              </w:rPr>
              <w:fldChar w:fldCharType="end"/>
            </w:r>
          </w:hyperlink>
        </w:p>
        <w:p w14:paraId="657BA6A1" w14:textId="39457607" w:rsidR="005D4055" w:rsidRDefault="00D42037">
          <w:pPr>
            <w:pStyle w:val="TDC3"/>
            <w:tabs>
              <w:tab w:val="right" w:leader="dot" w:pos="8828"/>
            </w:tabs>
            <w:rPr>
              <w:rFonts w:eastAsiaTheme="minorEastAsia"/>
              <w:noProof/>
              <w:sz w:val="22"/>
              <w:lang w:eastAsia="es-MX"/>
            </w:rPr>
          </w:pPr>
          <w:hyperlink w:anchor="_Toc181610721" w:history="1">
            <w:r w:rsidR="005D4055" w:rsidRPr="005A7BD6">
              <w:rPr>
                <w:rStyle w:val="Hipervnculo"/>
                <w:noProof/>
              </w:rPr>
              <w:t>IC CTD y PX</w:t>
            </w:r>
            <w:r w:rsidR="005D4055">
              <w:rPr>
                <w:noProof/>
                <w:webHidden/>
              </w:rPr>
              <w:tab/>
            </w:r>
            <w:r w:rsidR="005D4055">
              <w:rPr>
                <w:noProof/>
                <w:webHidden/>
              </w:rPr>
              <w:fldChar w:fldCharType="begin"/>
            </w:r>
            <w:r w:rsidR="005D4055">
              <w:rPr>
                <w:noProof/>
                <w:webHidden/>
              </w:rPr>
              <w:instrText xml:space="preserve"> PAGEREF _Toc181610721 \h </w:instrText>
            </w:r>
            <w:r w:rsidR="005D4055">
              <w:rPr>
                <w:noProof/>
                <w:webHidden/>
              </w:rPr>
            </w:r>
            <w:r w:rsidR="005D4055">
              <w:rPr>
                <w:noProof/>
                <w:webHidden/>
              </w:rPr>
              <w:fldChar w:fldCharType="separate"/>
            </w:r>
            <w:r w:rsidR="005D4055">
              <w:rPr>
                <w:noProof/>
                <w:webHidden/>
              </w:rPr>
              <w:t>20</w:t>
            </w:r>
            <w:r w:rsidR="005D4055">
              <w:rPr>
                <w:noProof/>
                <w:webHidden/>
              </w:rPr>
              <w:fldChar w:fldCharType="end"/>
            </w:r>
          </w:hyperlink>
        </w:p>
        <w:p w14:paraId="53B4506B" w14:textId="65D6FF44" w:rsidR="005D4055" w:rsidRDefault="00D42037">
          <w:pPr>
            <w:pStyle w:val="TDC2"/>
            <w:tabs>
              <w:tab w:val="right" w:leader="dot" w:pos="8828"/>
            </w:tabs>
            <w:rPr>
              <w:rFonts w:eastAsiaTheme="minorEastAsia"/>
              <w:noProof/>
              <w:sz w:val="22"/>
              <w:lang w:eastAsia="es-MX"/>
            </w:rPr>
          </w:pPr>
          <w:hyperlink w:anchor="_Toc181610722" w:history="1">
            <w:r w:rsidR="005D4055" w:rsidRPr="005A7BD6">
              <w:rPr>
                <w:rStyle w:val="Hipervnculo"/>
                <w:noProof/>
              </w:rPr>
              <w:t>Parte 2: Actualización de insumos</w:t>
            </w:r>
            <w:r w:rsidR="005D4055">
              <w:rPr>
                <w:noProof/>
                <w:webHidden/>
              </w:rPr>
              <w:tab/>
            </w:r>
            <w:r w:rsidR="005D4055">
              <w:rPr>
                <w:noProof/>
                <w:webHidden/>
              </w:rPr>
              <w:fldChar w:fldCharType="begin"/>
            </w:r>
            <w:r w:rsidR="005D4055">
              <w:rPr>
                <w:noProof/>
                <w:webHidden/>
              </w:rPr>
              <w:instrText xml:space="preserve"> PAGEREF _Toc181610722 \h </w:instrText>
            </w:r>
            <w:r w:rsidR="005D4055">
              <w:rPr>
                <w:noProof/>
                <w:webHidden/>
              </w:rPr>
            </w:r>
            <w:r w:rsidR="005D4055">
              <w:rPr>
                <w:noProof/>
                <w:webHidden/>
              </w:rPr>
              <w:fldChar w:fldCharType="separate"/>
            </w:r>
            <w:r w:rsidR="005D4055">
              <w:rPr>
                <w:noProof/>
                <w:webHidden/>
              </w:rPr>
              <w:t>20</w:t>
            </w:r>
            <w:r w:rsidR="005D4055">
              <w:rPr>
                <w:noProof/>
                <w:webHidden/>
              </w:rPr>
              <w:fldChar w:fldCharType="end"/>
            </w:r>
          </w:hyperlink>
        </w:p>
        <w:p w14:paraId="477E0238" w14:textId="559C30F4" w:rsidR="005D4055" w:rsidRDefault="00D42037">
          <w:pPr>
            <w:pStyle w:val="TDC3"/>
            <w:tabs>
              <w:tab w:val="right" w:leader="dot" w:pos="8828"/>
            </w:tabs>
            <w:rPr>
              <w:rFonts w:eastAsiaTheme="minorEastAsia"/>
              <w:noProof/>
              <w:sz w:val="22"/>
              <w:lang w:eastAsia="es-MX"/>
            </w:rPr>
          </w:pPr>
          <w:hyperlink w:anchor="_Toc181610723" w:history="1">
            <w:r w:rsidR="005D4055" w:rsidRPr="005A7BD6">
              <w:rPr>
                <w:rStyle w:val="Hipervnculo"/>
                <w:noProof/>
              </w:rPr>
              <w:t>Tasas FRN</w:t>
            </w:r>
            <w:r w:rsidR="005D4055">
              <w:rPr>
                <w:noProof/>
                <w:webHidden/>
              </w:rPr>
              <w:tab/>
            </w:r>
            <w:r w:rsidR="005D4055">
              <w:rPr>
                <w:noProof/>
                <w:webHidden/>
              </w:rPr>
              <w:fldChar w:fldCharType="begin"/>
            </w:r>
            <w:r w:rsidR="005D4055">
              <w:rPr>
                <w:noProof/>
                <w:webHidden/>
              </w:rPr>
              <w:instrText xml:space="preserve"> PAGEREF _Toc181610723 \h </w:instrText>
            </w:r>
            <w:r w:rsidR="005D4055">
              <w:rPr>
                <w:noProof/>
                <w:webHidden/>
              </w:rPr>
            </w:r>
            <w:r w:rsidR="005D4055">
              <w:rPr>
                <w:noProof/>
                <w:webHidden/>
              </w:rPr>
              <w:fldChar w:fldCharType="separate"/>
            </w:r>
            <w:r w:rsidR="005D4055">
              <w:rPr>
                <w:noProof/>
                <w:webHidden/>
              </w:rPr>
              <w:t>20</w:t>
            </w:r>
            <w:r w:rsidR="005D4055">
              <w:rPr>
                <w:noProof/>
                <w:webHidden/>
              </w:rPr>
              <w:fldChar w:fldCharType="end"/>
            </w:r>
          </w:hyperlink>
        </w:p>
        <w:p w14:paraId="48280705" w14:textId="4DDA7366" w:rsidR="005D4055" w:rsidRDefault="00D42037">
          <w:pPr>
            <w:pStyle w:val="TDC3"/>
            <w:tabs>
              <w:tab w:val="right" w:leader="dot" w:pos="8828"/>
            </w:tabs>
            <w:rPr>
              <w:rFonts w:eastAsiaTheme="minorEastAsia"/>
              <w:noProof/>
              <w:sz w:val="22"/>
              <w:lang w:eastAsia="es-MX"/>
            </w:rPr>
          </w:pPr>
          <w:hyperlink w:anchor="_Toc181610724" w:history="1">
            <w:r w:rsidR="005D4055" w:rsidRPr="005A7BD6">
              <w:rPr>
                <w:rStyle w:val="Hipervnculo"/>
                <w:noProof/>
              </w:rPr>
              <w:t>CPI</w:t>
            </w:r>
            <w:r w:rsidR="005D4055">
              <w:rPr>
                <w:noProof/>
                <w:webHidden/>
              </w:rPr>
              <w:tab/>
            </w:r>
            <w:r w:rsidR="005D4055">
              <w:rPr>
                <w:noProof/>
                <w:webHidden/>
              </w:rPr>
              <w:fldChar w:fldCharType="begin"/>
            </w:r>
            <w:r w:rsidR="005D4055">
              <w:rPr>
                <w:noProof/>
                <w:webHidden/>
              </w:rPr>
              <w:instrText xml:space="preserve"> PAGEREF _Toc181610724 \h </w:instrText>
            </w:r>
            <w:r w:rsidR="005D4055">
              <w:rPr>
                <w:noProof/>
                <w:webHidden/>
              </w:rPr>
            </w:r>
            <w:r w:rsidR="005D4055">
              <w:rPr>
                <w:noProof/>
                <w:webHidden/>
              </w:rPr>
              <w:fldChar w:fldCharType="separate"/>
            </w:r>
            <w:r w:rsidR="005D4055">
              <w:rPr>
                <w:noProof/>
                <w:webHidden/>
              </w:rPr>
              <w:t>20</w:t>
            </w:r>
            <w:r w:rsidR="005D4055">
              <w:rPr>
                <w:noProof/>
                <w:webHidden/>
              </w:rPr>
              <w:fldChar w:fldCharType="end"/>
            </w:r>
          </w:hyperlink>
        </w:p>
        <w:p w14:paraId="42A21B24" w14:textId="0889CBDA" w:rsidR="005D4055" w:rsidRDefault="00D42037">
          <w:pPr>
            <w:pStyle w:val="TDC2"/>
            <w:tabs>
              <w:tab w:val="right" w:leader="dot" w:pos="8828"/>
            </w:tabs>
            <w:rPr>
              <w:rFonts w:eastAsiaTheme="minorEastAsia"/>
              <w:noProof/>
              <w:sz w:val="22"/>
              <w:lang w:eastAsia="es-MX"/>
            </w:rPr>
          </w:pPr>
          <w:hyperlink w:anchor="_Toc181610725" w:history="1">
            <w:r w:rsidR="005D4055" w:rsidRPr="005A7BD6">
              <w:rPr>
                <w:rStyle w:val="Hipervnculo"/>
                <w:noProof/>
              </w:rPr>
              <w:t>Parte 3: Valuaciones</w:t>
            </w:r>
            <w:r w:rsidR="005D4055">
              <w:rPr>
                <w:noProof/>
                <w:webHidden/>
              </w:rPr>
              <w:tab/>
            </w:r>
            <w:r w:rsidR="005D4055">
              <w:rPr>
                <w:noProof/>
                <w:webHidden/>
              </w:rPr>
              <w:fldChar w:fldCharType="begin"/>
            </w:r>
            <w:r w:rsidR="005D4055">
              <w:rPr>
                <w:noProof/>
                <w:webHidden/>
              </w:rPr>
              <w:instrText xml:space="preserve"> PAGEREF _Toc181610725 \h </w:instrText>
            </w:r>
            <w:r w:rsidR="005D4055">
              <w:rPr>
                <w:noProof/>
                <w:webHidden/>
              </w:rPr>
            </w:r>
            <w:r w:rsidR="005D4055">
              <w:rPr>
                <w:noProof/>
                <w:webHidden/>
              </w:rPr>
              <w:fldChar w:fldCharType="separate"/>
            </w:r>
            <w:r w:rsidR="005D4055">
              <w:rPr>
                <w:noProof/>
                <w:webHidden/>
              </w:rPr>
              <w:t>21</w:t>
            </w:r>
            <w:r w:rsidR="005D4055">
              <w:rPr>
                <w:noProof/>
                <w:webHidden/>
              </w:rPr>
              <w:fldChar w:fldCharType="end"/>
            </w:r>
          </w:hyperlink>
        </w:p>
        <w:p w14:paraId="5FF80320" w14:textId="10014F2F" w:rsidR="005D4055" w:rsidRDefault="00D42037">
          <w:pPr>
            <w:pStyle w:val="TDC3"/>
            <w:tabs>
              <w:tab w:val="right" w:leader="dot" w:pos="8828"/>
            </w:tabs>
            <w:rPr>
              <w:rFonts w:eastAsiaTheme="minorEastAsia"/>
              <w:noProof/>
              <w:sz w:val="22"/>
              <w:lang w:eastAsia="es-MX"/>
            </w:rPr>
          </w:pPr>
          <w:hyperlink w:anchor="_Toc181610726" w:history="1">
            <w:r w:rsidR="005D4055" w:rsidRPr="005A7BD6">
              <w:rPr>
                <w:rStyle w:val="Hipervnculo"/>
                <w:noProof/>
              </w:rPr>
              <w:t>IC</w:t>
            </w:r>
            <w:r w:rsidR="005D4055">
              <w:rPr>
                <w:noProof/>
                <w:webHidden/>
              </w:rPr>
              <w:tab/>
            </w:r>
            <w:r w:rsidR="005D4055">
              <w:rPr>
                <w:noProof/>
                <w:webHidden/>
              </w:rPr>
              <w:fldChar w:fldCharType="begin"/>
            </w:r>
            <w:r w:rsidR="005D4055">
              <w:rPr>
                <w:noProof/>
                <w:webHidden/>
              </w:rPr>
              <w:instrText xml:space="preserve"> PAGEREF _Toc181610726 \h </w:instrText>
            </w:r>
            <w:r w:rsidR="005D4055">
              <w:rPr>
                <w:noProof/>
                <w:webHidden/>
              </w:rPr>
            </w:r>
            <w:r w:rsidR="005D4055">
              <w:rPr>
                <w:noProof/>
                <w:webHidden/>
              </w:rPr>
              <w:fldChar w:fldCharType="separate"/>
            </w:r>
            <w:r w:rsidR="005D4055">
              <w:rPr>
                <w:noProof/>
                <w:webHidden/>
              </w:rPr>
              <w:t>21</w:t>
            </w:r>
            <w:r w:rsidR="005D4055">
              <w:rPr>
                <w:noProof/>
                <w:webHidden/>
              </w:rPr>
              <w:fldChar w:fldCharType="end"/>
            </w:r>
          </w:hyperlink>
        </w:p>
        <w:p w14:paraId="489CD4AA" w14:textId="521517CA" w:rsidR="005D4055" w:rsidRDefault="00D42037">
          <w:pPr>
            <w:pStyle w:val="TDC3"/>
            <w:tabs>
              <w:tab w:val="right" w:leader="dot" w:pos="8828"/>
            </w:tabs>
            <w:rPr>
              <w:rFonts w:eastAsiaTheme="minorEastAsia"/>
              <w:noProof/>
              <w:sz w:val="22"/>
              <w:lang w:eastAsia="es-MX"/>
            </w:rPr>
          </w:pPr>
          <w:hyperlink w:anchor="_Toc181610727" w:history="1">
            <w:r w:rsidR="005D4055" w:rsidRPr="005A7BD6">
              <w:rPr>
                <w:rStyle w:val="Hipervnculo"/>
                <w:noProof/>
              </w:rPr>
              <w:t>BMK</w:t>
            </w:r>
            <w:r w:rsidR="005D4055">
              <w:rPr>
                <w:noProof/>
                <w:webHidden/>
              </w:rPr>
              <w:tab/>
            </w:r>
            <w:r w:rsidR="005D4055">
              <w:rPr>
                <w:noProof/>
                <w:webHidden/>
              </w:rPr>
              <w:fldChar w:fldCharType="begin"/>
            </w:r>
            <w:r w:rsidR="005D4055">
              <w:rPr>
                <w:noProof/>
                <w:webHidden/>
              </w:rPr>
              <w:instrText xml:space="preserve"> PAGEREF _Toc181610727 \h </w:instrText>
            </w:r>
            <w:r w:rsidR="005D4055">
              <w:rPr>
                <w:noProof/>
                <w:webHidden/>
              </w:rPr>
            </w:r>
            <w:r w:rsidR="005D4055">
              <w:rPr>
                <w:noProof/>
                <w:webHidden/>
              </w:rPr>
              <w:fldChar w:fldCharType="separate"/>
            </w:r>
            <w:r w:rsidR="005D4055">
              <w:rPr>
                <w:noProof/>
                <w:webHidden/>
              </w:rPr>
              <w:t>21</w:t>
            </w:r>
            <w:r w:rsidR="005D4055">
              <w:rPr>
                <w:noProof/>
                <w:webHidden/>
              </w:rPr>
              <w:fldChar w:fldCharType="end"/>
            </w:r>
          </w:hyperlink>
        </w:p>
        <w:p w14:paraId="43976921" w14:textId="3429815C" w:rsidR="005D4055" w:rsidRDefault="00D42037">
          <w:pPr>
            <w:pStyle w:val="TDC2"/>
            <w:tabs>
              <w:tab w:val="right" w:leader="dot" w:pos="8828"/>
            </w:tabs>
            <w:rPr>
              <w:rFonts w:eastAsiaTheme="minorEastAsia"/>
              <w:noProof/>
              <w:sz w:val="22"/>
              <w:lang w:eastAsia="es-MX"/>
            </w:rPr>
          </w:pPr>
          <w:hyperlink w:anchor="_Toc181610728" w:history="1">
            <w:r w:rsidR="005D4055" w:rsidRPr="005A7BD6">
              <w:rPr>
                <w:rStyle w:val="Hipervnculo"/>
                <w:noProof/>
              </w:rPr>
              <w:t>Parte 4: Compara</w:t>
            </w:r>
            <w:r w:rsidR="005D4055">
              <w:rPr>
                <w:noProof/>
                <w:webHidden/>
              </w:rPr>
              <w:tab/>
            </w:r>
            <w:r w:rsidR="005D4055">
              <w:rPr>
                <w:noProof/>
                <w:webHidden/>
              </w:rPr>
              <w:fldChar w:fldCharType="begin"/>
            </w:r>
            <w:r w:rsidR="005D4055">
              <w:rPr>
                <w:noProof/>
                <w:webHidden/>
              </w:rPr>
              <w:instrText xml:space="preserve"> PAGEREF _Toc181610728 \h </w:instrText>
            </w:r>
            <w:r w:rsidR="005D4055">
              <w:rPr>
                <w:noProof/>
                <w:webHidden/>
              </w:rPr>
            </w:r>
            <w:r w:rsidR="005D4055">
              <w:rPr>
                <w:noProof/>
                <w:webHidden/>
              </w:rPr>
              <w:fldChar w:fldCharType="separate"/>
            </w:r>
            <w:r w:rsidR="005D4055">
              <w:rPr>
                <w:noProof/>
                <w:webHidden/>
              </w:rPr>
              <w:t>21</w:t>
            </w:r>
            <w:r w:rsidR="005D4055">
              <w:rPr>
                <w:noProof/>
                <w:webHidden/>
              </w:rPr>
              <w:fldChar w:fldCharType="end"/>
            </w:r>
          </w:hyperlink>
        </w:p>
        <w:p w14:paraId="22A8FBFE" w14:textId="0B460ED7" w:rsidR="005D4055" w:rsidRDefault="00D42037">
          <w:pPr>
            <w:pStyle w:val="TDC3"/>
            <w:tabs>
              <w:tab w:val="right" w:leader="dot" w:pos="8828"/>
            </w:tabs>
            <w:rPr>
              <w:rFonts w:eastAsiaTheme="minorEastAsia"/>
              <w:noProof/>
              <w:sz w:val="22"/>
              <w:lang w:eastAsia="es-MX"/>
            </w:rPr>
          </w:pPr>
          <w:hyperlink w:anchor="_Toc181610729" w:history="1">
            <w:r w:rsidR="005D4055" w:rsidRPr="005A7BD6">
              <w:rPr>
                <w:rStyle w:val="Hipervnculo"/>
                <w:noProof/>
              </w:rPr>
              <w:t>IC</w:t>
            </w:r>
            <w:r w:rsidR="005D4055">
              <w:rPr>
                <w:noProof/>
                <w:webHidden/>
              </w:rPr>
              <w:tab/>
            </w:r>
            <w:r w:rsidR="005D4055">
              <w:rPr>
                <w:noProof/>
                <w:webHidden/>
              </w:rPr>
              <w:fldChar w:fldCharType="begin"/>
            </w:r>
            <w:r w:rsidR="005D4055">
              <w:rPr>
                <w:noProof/>
                <w:webHidden/>
              </w:rPr>
              <w:instrText xml:space="preserve"> PAGEREF _Toc181610729 \h </w:instrText>
            </w:r>
            <w:r w:rsidR="005D4055">
              <w:rPr>
                <w:noProof/>
                <w:webHidden/>
              </w:rPr>
            </w:r>
            <w:r w:rsidR="005D4055">
              <w:rPr>
                <w:noProof/>
                <w:webHidden/>
              </w:rPr>
              <w:fldChar w:fldCharType="separate"/>
            </w:r>
            <w:r w:rsidR="005D4055">
              <w:rPr>
                <w:noProof/>
                <w:webHidden/>
              </w:rPr>
              <w:t>21</w:t>
            </w:r>
            <w:r w:rsidR="005D4055">
              <w:rPr>
                <w:noProof/>
                <w:webHidden/>
              </w:rPr>
              <w:fldChar w:fldCharType="end"/>
            </w:r>
          </w:hyperlink>
        </w:p>
        <w:p w14:paraId="47D8136B" w14:textId="56478047" w:rsidR="005D4055" w:rsidRDefault="00D42037">
          <w:pPr>
            <w:pStyle w:val="TDC2"/>
            <w:tabs>
              <w:tab w:val="right" w:leader="dot" w:pos="8828"/>
            </w:tabs>
            <w:rPr>
              <w:rFonts w:eastAsiaTheme="minorEastAsia"/>
              <w:noProof/>
              <w:sz w:val="22"/>
              <w:lang w:eastAsia="es-MX"/>
            </w:rPr>
          </w:pPr>
          <w:hyperlink w:anchor="_Toc181610730" w:history="1">
            <w:r w:rsidR="005D4055" w:rsidRPr="005A7BD6">
              <w:rPr>
                <w:rStyle w:val="Hipervnculo"/>
                <w:noProof/>
              </w:rPr>
              <w:t>Parte 5: Resultados</w:t>
            </w:r>
            <w:r w:rsidR="005D4055">
              <w:rPr>
                <w:noProof/>
                <w:webHidden/>
              </w:rPr>
              <w:tab/>
            </w:r>
            <w:r w:rsidR="005D4055">
              <w:rPr>
                <w:noProof/>
                <w:webHidden/>
              </w:rPr>
              <w:fldChar w:fldCharType="begin"/>
            </w:r>
            <w:r w:rsidR="005D4055">
              <w:rPr>
                <w:noProof/>
                <w:webHidden/>
              </w:rPr>
              <w:instrText xml:space="preserve"> PAGEREF _Toc181610730 \h </w:instrText>
            </w:r>
            <w:r w:rsidR="005D4055">
              <w:rPr>
                <w:noProof/>
                <w:webHidden/>
              </w:rPr>
            </w:r>
            <w:r w:rsidR="005D4055">
              <w:rPr>
                <w:noProof/>
                <w:webHidden/>
              </w:rPr>
              <w:fldChar w:fldCharType="separate"/>
            </w:r>
            <w:r w:rsidR="005D4055">
              <w:rPr>
                <w:noProof/>
                <w:webHidden/>
              </w:rPr>
              <w:t>22</w:t>
            </w:r>
            <w:r w:rsidR="005D4055">
              <w:rPr>
                <w:noProof/>
                <w:webHidden/>
              </w:rPr>
              <w:fldChar w:fldCharType="end"/>
            </w:r>
          </w:hyperlink>
        </w:p>
        <w:p w14:paraId="476DC909" w14:textId="43C04D77" w:rsidR="005D4055" w:rsidRDefault="00D42037">
          <w:pPr>
            <w:pStyle w:val="TDC3"/>
            <w:tabs>
              <w:tab w:val="right" w:leader="dot" w:pos="8828"/>
            </w:tabs>
            <w:rPr>
              <w:rFonts w:eastAsiaTheme="minorEastAsia"/>
              <w:noProof/>
              <w:sz w:val="22"/>
              <w:lang w:eastAsia="es-MX"/>
            </w:rPr>
          </w:pPr>
          <w:hyperlink w:anchor="_Toc181610731" w:history="1">
            <w:r w:rsidR="005D4055" w:rsidRPr="005A7BD6">
              <w:rPr>
                <w:rStyle w:val="Hipervnculo"/>
                <w:noProof/>
              </w:rPr>
              <w:t>IC</w:t>
            </w:r>
            <w:r w:rsidR="005D4055">
              <w:rPr>
                <w:noProof/>
                <w:webHidden/>
              </w:rPr>
              <w:tab/>
            </w:r>
            <w:r w:rsidR="005D4055">
              <w:rPr>
                <w:noProof/>
                <w:webHidden/>
              </w:rPr>
              <w:fldChar w:fldCharType="begin"/>
            </w:r>
            <w:r w:rsidR="005D4055">
              <w:rPr>
                <w:noProof/>
                <w:webHidden/>
              </w:rPr>
              <w:instrText xml:space="preserve"> PAGEREF _Toc181610731 \h </w:instrText>
            </w:r>
            <w:r w:rsidR="005D4055">
              <w:rPr>
                <w:noProof/>
                <w:webHidden/>
              </w:rPr>
            </w:r>
            <w:r w:rsidR="005D4055">
              <w:rPr>
                <w:noProof/>
                <w:webHidden/>
              </w:rPr>
              <w:fldChar w:fldCharType="separate"/>
            </w:r>
            <w:r w:rsidR="005D4055">
              <w:rPr>
                <w:noProof/>
                <w:webHidden/>
              </w:rPr>
              <w:t>22</w:t>
            </w:r>
            <w:r w:rsidR="005D4055">
              <w:rPr>
                <w:noProof/>
                <w:webHidden/>
              </w:rPr>
              <w:fldChar w:fldCharType="end"/>
            </w:r>
          </w:hyperlink>
        </w:p>
        <w:p w14:paraId="59C63DF4" w14:textId="329B7A5B" w:rsidR="005D4055" w:rsidRDefault="00D42037">
          <w:pPr>
            <w:pStyle w:val="TDC3"/>
            <w:tabs>
              <w:tab w:val="right" w:leader="dot" w:pos="8828"/>
            </w:tabs>
            <w:rPr>
              <w:rFonts w:eastAsiaTheme="minorEastAsia"/>
              <w:noProof/>
              <w:sz w:val="22"/>
              <w:lang w:eastAsia="es-MX"/>
            </w:rPr>
          </w:pPr>
          <w:hyperlink w:anchor="_Toc181610732" w:history="1">
            <w:r w:rsidR="005D4055" w:rsidRPr="005A7BD6">
              <w:rPr>
                <w:rStyle w:val="Hipervnculo"/>
                <w:noProof/>
              </w:rPr>
              <w:t>BMK</w:t>
            </w:r>
            <w:r w:rsidR="005D4055">
              <w:rPr>
                <w:noProof/>
                <w:webHidden/>
              </w:rPr>
              <w:tab/>
            </w:r>
            <w:r w:rsidR="005D4055">
              <w:rPr>
                <w:noProof/>
                <w:webHidden/>
              </w:rPr>
              <w:fldChar w:fldCharType="begin"/>
            </w:r>
            <w:r w:rsidR="005D4055">
              <w:rPr>
                <w:noProof/>
                <w:webHidden/>
              </w:rPr>
              <w:instrText xml:space="preserve"> PAGEREF _Toc181610732 \h </w:instrText>
            </w:r>
            <w:r w:rsidR="005D4055">
              <w:rPr>
                <w:noProof/>
                <w:webHidden/>
              </w:rPr>
            </w:r>
            <w:r w:rsidR="005D4055">
              <w:rPr>
                <w:noProof/>
                <w:webHidden/>
              </w:rPr>
              <w:fldChar w:fldCharType="separate"/>
            </w:r>
            <w:r w:rsidR="005D4055">
              <w:rPr>
                <w:noProof/>
                <w:webHidden/>
              </w:rPr>
              <w:t>22</w:t>
            </w:r>
            <w:r w:rsidR="005D4055">
              <w:rPr>
                <w:noProof/>
                <w:webHidden/>
              </w:rPr>
              <w:fldChar w:fldCharType="end"/>
            </w:r>
          </w:hyperlink>
        </w:p>
        <w:p w14:paraId="132A3AEF" w14:textId="7107B839" w:rsidR="00564A0E" w:rsidRPr="005D4055" w:rsidRDefault="005D4055" w:rsidP="005D4055">
          <w:pPr>
            <w:spacing w:line="276" w:lineRule="auto"/>
          </w:pPr>
          <w:r>
            <w:fldChar w:fldCharType="end"/>
          </w:r>
        </w:p>
      </w:sdtContent>
    </w:sdt>
    <w:p w14:paraId="5A218D08" w14:textId="7AB91055" w:rsidR="00CC3964" w:rsidRDefault="00F35BB9" w:rsidP="008A034D">
      <w:pPr>
        <w:pStyle w:val="Ttulo1"/>
        <w:spacing w:line="276" w:lineRule="auto"/>
      </w:pPr>
      <w:bookmarkStart w:id="0" w:name="_Toc181610700"/>
      <w:r>
        <w:lastRenderedPageBreak/>
        <w:t>Proyecto Renta Fija</w:t>
      </w:r>
      <w:bookmarkEnd w:id="0"/>
    </w:p>
    <w:p w14:paraId="1FACC8A0" w14:textId="1F1FE25E" w:rsidR="00F35BB9" w:rsidRDefault="00F35BB9" w:rsidP="008A034D">
      <w:pPr>
        <w:pStyle w:val="Ttulo2"/>
        <w:spacing w:line="276" w:lineRule="auto"/>
      </w:pPr>
      <w:bookmarkStart w:id="1" w:name="_Toc181610701"/>
      <w:r>
        <w:t>Introducción</w:t>
      </w:r>
      <w:bookmarkEnd w:id="1"/>
      <w:r>
        <w:t xml:space="preserve"> </w:t>
      </w:r>
    </w:p>
    <w:p w14:paraId="61D019C2" w14:textId="5193EFB5" w:rsidR="00F35BB9" w:rsidRDefault="00F35BB9" w:rsidP="008A034D">
      <w:pPr>
        <w:spacing w:line="276" w:lineRule="auto"/>
      </w:pPr>
      <w:r>
        <w:t xml:space="preserve">En el proceso de Renta Fija se valúan y se obtienen los resultados de todos los instrumentos de renta fija de la cartera, esta valuación se realiza para verificar la valuación que realiza Findur y para obtener los resultados por instrumento. El proceso para obtener el MTM y el resultado de los instrumentos de renta fija puede segregarse en los siguientes pasos: </w:t>
      </w:r>
    </w:p>
    <w:p w14:paraId="335FD37D" w14:textId="5DE8CFC4" w:rsidR="00F35BB9" w:rsidRDefault="00F35BB9" w:rsidP="008A034D">
      <w:pPr>
        <w:pStyle w:val="Prrafodelista"/>
        <w:numPr>
          <w:ilvl w:val="0"/>
          <w:numId w:val="2"/>
        </w:numPr>
        <w:spacing w:line="276" w:lineRule="auto"/>
      </w:pPr>
      <w:r>
        <w:t>Verificar los insumos</w:t>
      </w:r>
    </w:p>
    <w:p w14:paraId="47778212" w14:textId="108145B3" w:rsidR="00F35BB9" w:rsidRDefault="00F35BB9" w:rsidP="008A034D">
      <w:pPr>
        <w:pStyle w:val="Prrafodelista"/>
        <w:numPr>
          <w:ilvl w:val="0"/>
          <w:numId w:val="2"/>
        </w:numPr>
        <w:spacing w:line="276" w:lineRule="auto"/>
      </w:pPr>
      <w:r>
        <w:t xml:space="preserve">Actualizar insumos </w:t>
      </w:r>
    </w:p>
    <w:p w14:paraId="4A5B933B" w14:textId="3C96F087" w:rsidR="00F35BB9" w:rsidRDefault="00F35BB9" w:rsidP="008A034D">
      <w:pPr>
        <w:pStyle w:val="Prrafodelista"/>
        <w:numPr>
          <w:ilvl w:val="0"/>
          <w:numId w:val="2"/>
        </w:numPr>
        <w:spacing w:line="276" w:lineRule="auto"/>
      </w:pPr>
      <w:r>
        <w:t xml:space="preserve">Valuar la GOI y el BMK </w:t>
      </w:r>
    </w:p>
    <w:p w14:paraId="05963467" w14:textId="796A824F" w:rsidR="00F35BB9" w:rsidRDefault="00F35BB9" w:rsidP="008A034D">
      <w:pPr>
        <w:pStyle w:val="Prrafodelista"/>
        <w:numPr>
          <w:ilvl w:val="0"/>
          <w:numId w:val="2"/>
        </w:numPr>
        <w:spacing w:line="276" w:lineRule="auto"/>
      </w:pPr>
      <w:r>
        <w:t xml:space="preserve">Compara la valuación de Findur y la propia </w:t>
      </w:r>
    </w:p>
    <w:p w14:paraId="0616146D" w14:textId="4C80D557" w:rsidR="00F35BB9" w:rsidRDefault="00F35BB9" w:rsidP="008A034D">
      <w:pPr>
        <w:pStyle w:val="Prrafodelista"/>
        <w:numPr>
          <w:ilvl w:val="0"/>
          <w:numId w:val="2"/>
        </w:numPr>
        <w:spacing w:line="276" w:lineRule="auto"/>
      </w:pPr>
      <w:r>
        <w:t xml:space="preserve">Obtener los resultados de la GOI y el BMK </w:t>
      </w:r>
    </w:p>
    <w:p w14:paraId="05853790" w14:textId="70BED3E6" w:rsidR="00F35BB9" w:rsidRDefault="00F35BB9" w:rsidP="008A034D">
      <w:pPr>
        <w:pStyle w:val="Ttulo2"/>
        <w:spacing w:line="276" w:lineRule="auto"/>
      </w:pPr>
      <w:bookmarkStart w:id="2" w:name="_Toc181610702"/>
      <w:r>
        <w:t>Parte 1: Verificar los insumos</w:t>
      </w:r>
      <w:bookmarkEnd w:id="2"/>
      <w:r>
        <w:t xml:space="preserve"> </w:t>
      </w:r>
    </w:p>
    <w:p w14:paraId="2CE0EA5B" w14:textId="516CDB15" w:rsidR="00F35BB9" w:rsidRDefault="00F35BB9" w:rsidP="008A034D">
      <w:pPr>
        <w:spacing w:line="276" w:lineRule="auto"/>
      </w:pPr>
      <w:r>
        <w:t xml:space="preserve">En esta sección de validan los insumos que van variando día con día, </w:t>
      </w:r>
      <w:r w:rsidR="00C55B50">
        <w:t xml:space="preserve">estos incluyen la IC (instrumentos concertados), los cupones y vencimientos, y la Ic de los instrumentos CTD de los futuros de bono. </w:t>
      </w:r>
    </w:p>
    <w:p w14:paraId="581D8D7E" w14:textId="701E4DD9" w:rsidR="00C55B50" w:rsidRDefault="00C55B50" w:rsidP="008A034D">
      <w:pPr>
        <w:pStyle w:val="Ttulo3"/>
        <w:spacing w:line="276" w:lineRule="auto"/>
      </w:pPr>
      <w:bookmarkStart w:id="3" w:name="_Toc181610703"/>
      <w:r>
        <w:t>Verificación Cupones y Vencimientos</w:t>
      </w:r>
      <w:bookmarkEnd w:id="3"/>
      <w:r>
        <w:t xml:space="preserve"> </w:t>
      </w:r>
    </w:p>
    <w:p w14:paraId="3F204843" w14:textId="7756DCAA" w:rsidR="00C55B50" w:rsidRDefault="00C55B50" w:rsidP="008A034D">
      <w:pPr>
        <w:spacing w:line="276" w:lineRule="auto"/>
      </w:pPr>
      <w:r>
        <w:t xml:space="preserve">En esta sección se verifica que el pago de cupones y vencimientos sean los correctos. Para lo anterior se crea un archivo llamado Cupones y Vencimientos y </w:t>
      </w:r>
      <w:r w:rsidR="006125B6">
        <w:t>se</w:t>
      </w:r>
      <w:r>
        <w:t xml:space="preserve"> compara con el archivo Datos_Inv que se imprime desde Findur en J. </w:t>
      </w:r>
    </w:p>
    <w:p w14:paraId="4C6FBF38" w14:textId="69BBC67B" w:rsidR="00C55B50" w:rsidRDefault="00C55B50" w:rsidP="008A034D">
      <w:pPr>
        <w:spacing w:line="276" w:lineRule="auto"/>
      </w:pPr>
      <w:r>
        <w:t>Para crear el archivo de cupones y vencimientos se toma</w:t>
      </w:r>
      <w:r w:rsidR="006125B6">
        <w:t>n</w:t>
      </w:r>
      <w:r>
        <w:t xml:space="preserve"> los instrumentos de renta fija de la GOI y </w:t>
      </w:r>
      <w:r w:rsidR="006125B6">
        <w:t>d</w:t>
      </w:r>
      <w:r>
        <w:t xml:space="preserve">el BMK a través de la IC del día </w:t>
      </w:r>
      <w:r w:rsidR="00CD0B99">
        <w:t>de ayer en</w:t>
      </w:r>
      <w:r>
        <w:t xml:space="preserve"> J y del archivo del BMK en Z (a diferencia de la IC el BMK no se va actualizando diario sino cada mes). Luego se obtiene la fecha de su siguiente cashflow con la PX del día y se obtiene la fecha cupón como sigue: </w:t>
      </w:r>
    </w:p>
    <w:p w14:paraId="1DB3C2D0" w14:textId="1CA9574D" w:rsidR="00C55B50" w:rsidRPr="00C55B50" w:rsidRDefault="00C55B50" w:rsidP="008A034D">
      <w:pPr>
        <w:spacing w:line="276" w:lineRule="auto"/>
        <w:rPr>
          <w:rFonts w:eastAsiaTheme="minorEastAsia"/>
        </w:rPr>
      </w:pPr>
      <m:oMathPara>
        <m:oMath>
          <m:r>
            <w:rPr>
              <w:rFonts w:ascii="Cambria Math" w:hAnsi="Cambria Math"/>
            </w:rPr>
            <m:t>Fecha Cupó</m:t>
          </m:r>
          <m:sSub>
            <m:sSubPr>
              <m:ctrlPr>
                <w:rPr>
                  <w:rFonts w:ascii="Cambria Math" w:hAnsi="Cambria Math"/>
                  <w:i/>
                </w:rPr>
              </m:ctrlPr>
            </m:sSubPr>
            <m:e>
              <m:r>
                <w:rPr>
                  <w:rFonts w:ascii="Cambria Math" w:hAnsi="Cambria Math"/>
                </w:rPr>
                <m:t>n</m:t>
              </m:r>
            </m:e>
            <m:sub>
              <m:r>
                <w:rPr>
                  <w:rFonts w:ascii="Cambria Math" w:hAnsi="Cambria Math"/>
                </w:rPr>
                <m:t xml:space="preserve">i </m:t>
              </m:r>
            </m:sub>
          </m:sSub>
          <m:r>
            <w:rPr>
              <w:rFonts w:ascii="Cambria Math" w:hAnsi="Cambria Math"/>
            </w:rPr>
            <m:t>=Next Cashflo</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 xml:space="preserve">Calendario i </m:t>
              </m:r>
            </m:sub>
          </m:sSub>
        </m:oMath>
      </m:oMathPara>
    </w:p>
    <w:p w14:paraId="2786E38A" w14:textId="1B9009BC" w:rsidR="00C55B50" w:rsidRDefault="00C55B50" w:rsidP="008A034D">
      <w:pPr>
        <w:spacing w:line="276" w:lineRule="auto"/>
        <w:rPr>
          <w:rFonts w:eastAsiaTheme="minorEastAsia"/>
        </w:rPr>
      </w:pPr>
      <w:r>
        <w:rPr>
          <w:rFonts w:eastAsiaTheme="minorEastAsia"/>
        </w:rPr>
        <w:t xml:space="preserve">Donde: </w:t>
      </w:r>
    </w:p>
    <w:p w14:paraId="7FD24357" w14:textId="266A40A8" w:rsidR="00C55B50" w:rsidRDefault="00C55B50" w:rsidP="008A034D">
      <w:pPr>
        <w:pStyle w:val="Prrafodelista"/>
        <w:numPr>
          <w:ilvl w:val="0"/>
          <w:numId w:val="3"/>
        </w:numPr>
        <w:spacing w:line="276" w:lineRule="auto"/>
      </w:pPr>
      <m:oMath>
        <m:r>
          <w:rPr>
            <w:rFonts w:ascii="Cambria Math" w:hAnsi="Cambria Math"/>
          </w:rPr>
          <m:t>n</m:t>
        </m:r>
      </m:oMath>
      <w:r>
        <w:t xml:space="preserve"> representa la convención de liquidación del instrumento </w:t>
      </w:r>
      <m:oMath>
        <m:r>
          <w:rPr>
            <w:rFonts w:ascii="Cambria Math" w:hAnsi="Cambria Math"/>
          </w:rPr>
          <m:t xml:space="preserve">i </m:t>
        </m:r>
      </m:oMath>
    </w:p>
    <w:p w14:paraId="3EECAA10" w14:textId="2A701B16" w:rsidR="00C55B50" w:rsidRPr="006125B6" w:rsidRDefault="006125B6" w:rsidP="008A034D">
      <w:pPr>
        <w:pStyle w:val="Prrafodelista"/>
        <w:numPr>
          <w:ilvl w:val="0"/>
          <w:numId w:val="3"/>
        </w:numPr>
        <w:spacing w:line="276" w:lineRule="auto"/>
      </w:pPr>
      <m:oMath>
        <m:r>
          <w:rPr>
            <w:rFonts w:ascii="Cambria Math" w:hAnsi="Cambria Math"/>
          </w:rPr>
          <m:t>Calendario</m:t>
        </m:r>
      </m:oMath>
      <w:r>
        <w:rPr>
          <w:rFonts w:eastAsiaTheme="minorEastAsia"/>
        </w:rPr>
        <w:t xml:space="preserve"> representa el calendario del país al que corresponde el instrumento </w:t>
      </w:r>
      <m:oMath>
        <m:r>
          <w:rPr>
            <w:rFonts w:ascii="Cambria Math" w:eastAsiaTheme="minorEastAsia" w:hAnsi="Cambria Math"/>
          </w:rPr>
          <m:t xml:space="preserve">i </m:t>
        </m:r>
      </m:oMath>
    </w:p>
    <w:p w14:paraId="0FA91067" w14:textId="073F92D6" w:rsidR="006125B6" w:rsidRDefault="006125B6" w:rsidP="008A034D">
      <w:pPr>
        <w:spacing w:line="276" w:lineRule="auto"/>
      </w:pPr>
      <w:r>
        <w:t xml:space="preserve">Por ejemplo, supongamos que tenemos una nota estadounidense que paga el 03 de septiembre de 2024. Este tipo de instrumentos tienen una convención de t+1 para su liquidación y usan el calendario de Estados Unidos. Entonces, dado que el 02 de septiembre fue día feriado en EE.UU. y dado que el 01 de septiembre y el 31 de agosto fueron sábado y domingo, la fecha de cupón del instrumento sería el 30 de agosto. </w:t>
      </w:r>
    </w:p>
    <w:p w14:paraId="30F4D888" w14:textId="1DE136F8" w:rsidR="006125B6" w:rsidRDefault="006125B6" w:rsidP="008A034D">
      <w:pPr>
        <w:spacing w:line="276" w:lineRule="auto"/>
      </w:pPr>
      <w:r>
        <w:t xml:space="preserve">Ya que se cuenta con la fecha cupón de todos los instrumentos de la cartera se filtra por aquellas que coincidan con el día de la porción y se obtiene su </w:t>
      </w:r>
      <w:r w:rsidR="00DB6AD1">
        <w:t>cupón y vencimiento</w:t>
      </w:r>
      <w:r>
        <w:t xml:space="preserve"> correspondiente</w:t>
      </w:r>
      <w:r w:rsidR="00DB6AD1">
        <w:t>s</w:t>
      </w:r>
      <w:r>
        <w:t xml:space="preserve"> </w:t>
      </w:r>
      <w:r>
        <w:lastRenderedPageBreak/>
        <w:t xml:space="preserve">desde Bloomberg, el cual finalmente se hace proporcional al nocional del instrumento. De esta forma: </w:t>
      </w:r>
    </w:p>
    <w:p w14:paraId="335F836F" w14:textId="77777777" w:rsidR="00DB6AD1" w:rsidRPr="00DB6AD1" w:rsidRDefault="00DB6AD1" w:rsidP="008A034D">
      <w:pPr>
        <w:spacing w:line="276" w:lineRule="auto"/>
        <w:rPr>
          <w:rFonts w:eastAsiaTheme="minorEastAsia"/>
        </w:rPr>
      </w:pPr>
      <m:oMathPara>
        <m:oMath>
          <m:r>
            <w:rPr>
              <w:rFonts w:ascii="Cambria Math" w:hAnsi="Cambria Math"/>
            </w:rPr>
            <m:t>Cupó</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=Nociona</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*Cupón BB</m:t>
          </m:r>
          <m:sSub>
            <m:sSubPr>
              <m:ctrlPr>
                <w:rPr>
                  <w:rFonts w:ascii="Cambria Math" w:hAnsi="Cambria Math"/>
                  <w:i/>
                </w:rPr>
              </m:ctrlPr>
            </m:sSubPr>
            <m:e>
              <m:r>
                <w:rPr>
                  <w:rFonts w:ascii="Cambria Math" w:hAnsi="Cambria Math"/>
                </w:rPr>
                <m:t>G</m:t>
              </m:r>
            </m:e>
            <m:sub>
              <m:r>
                <w:rPr>
                  <w:rFonts w:ascii="Cambria Math" w:hAnsi="Cambria Math"/>
                </w:rPr>
                <m:t>i</m:t>
              </m:r>
            </m:sub>
          </m:sSub>
        </m:oMath>
      </m:oMathPara>
    </w:p>
    <w:p w14:paraId="536013A6" w14:textId="3EE3AAB0" w:rsidR="00BE44CF" w:rsidRPr="002128B6" w:rsidRDefault="00DB6AD1" w:rsidP="008A034D">
      <w:pPr>
        <w:spacing w:line="276" w:lineRule="auto"/>
        <w:rPr>
          <w:rFonts w:eastAsiaTheme="minorEastAsia"/>
        </w:rPr>
      </w:pPr>
      <m:oMathPara>
        <m:oMath>
          <m:r>
            <w:rPr>
              <w:rFonts w:ascii="Cambria Math" w:hAnsi="Cambria Math"/>
            </w:rPr>
            <m:t>Vencimient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=Nociona</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*Vencimiento BB</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oMath>
      </m:oMathPara>
    </w:p>
    <w:p w14:paraId="799D0A16" w14:textId="1711FC2F" w:rsidR="002128B6" w:rsidRDefault="002128B6" w:rsidP="008A034D">
      <w:pPr>
        <w:spacing w:line="276" w:lineRule="auto"/>
        <w:rPr>
          <w:rFonts w:eastAsiaTheme="minorEastAsia"/>
        </w:rPr>
      </w:pPr>
      <w:r>
        <w:rPr>
          <w:rFonts w:eastAsiaTheme="minorEastAsia"/>
        </w:rPr>
        <w:t>El proceso para obtener los cupones y vencimientos de la GOI y del BMK se realiza automáticamente una vez que la IC de cada día se imprime en J. Luego lo único que se realiza al día siguiente es compara</w:t>
      </w:r>
      <w:r w:rsidR="00DB6AD1">
        <w:rPr>
          <w:rFonts w:eastAsiaTheme="minorEastAsia"/>
        </w:rPr>
        <w:t>r</w:t>
      </w:r>
      <w:r>
        <w:rPr>
          <w:rFonts w:eastAsiaTheme="minorEastAsia"/>
        </w:rPr>
        <w:t xml:space="preserve"> el archivo generado de con el Datos Inv. Cabe recalcar que el Datos Inv sólo imprime información de la GOI </w:t>
      </w:r>
      <w:r w:rsidR="007836A8">
        <w:rPr>
          <w:rFonts w:eastAsiaTheme="minorEastAsia"/>
        </w:rPr>
        <w:t xml:space="preserve">, por lo tanto, </w:t>
      </w:r>
      <w:r>
        <w:rPr>
          <w:rFonts w:eastAsiaTheme="minorEastAsia"/>
        </w:rPr>
        <w:t xml:space="preserve">la información del BMK no se compara. </w:t>
      </w:r>
    </w:p>
    <w:p w14:paraId="22CFD164" w14:textId="45E3D951" w:rsidR="002128B6" w:rsidRDefault="002128B6" w:rsidP="008A034D">
      <w:pPr>
        <w:pStyle w:val="Ttulo3"/>
        <w:spacing w:line="276" w:lineRule="auto"/>
      </w:pPr>
      <w:bookmarkStart w:id="4" w:name="_Toc181610704"/>
      <w:r>
        <w:t>Verificación IC</w:t>
      </w:r>
      <w:bookmarkEnd w:id="4"/>
    </w:p>
    <w:p w14:paraId="2529B1C7" w14:textId="206567FD" w:rsidR="002128B6" w:rsidRDefault="002128B6" w:rsidP="008A034D">
      <w:pPr>
        <w:spacing w:line="276" w:lineRule="auto"/>
      </w:pPr>
      <w:r>
        <w:t xml:space="preserve">En esta sección se valida que el nocional de la IC refleje las compras/ventas del día y los vencimientos de los instrumentos. Para lo anterior se verifica que </w:t>
      </w:r>
    </w:p>
    <w:p w14:paraId="5E84F083" w14:textId="64A91FA2" w:rsidR="00F92463" w:rsidRPr="00F92463" w:rsidRDefault="002128B6" w:rsidP="008A034D">
      <w:pPr>
        <w:spacing w:line="276" w:lineRule="auto"/>
        <w:rPr>
          <w:rFonts w:eastAsiaTheme="minorEastAsia"/>
        </w:rPr>
      </w:pPr>
      <m:oMathPara>
        <m:oMath>
          <m:r>
            <w:rPr>
              <w:rFonts w:ascii="Cambria Math" w:hAnsi="Cambria Math"/>
            </w:rPr>
            <m:t>Nociona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Nociona</m:t>
          </m:r>
          <m:sSub>
            <m:sSubPr>
              <m:ctrlPr>
                <w:rPr>
                  <w:rFonts w:ascii="Cambria Math" w:hAnsi="Cambria Math"/>
                  <w:i/>
                </w:rPr>
              </m:ctrlPr>
            </m:sSubPr>
            <m:e>
              <m:r>
                <w:rPr>
                  <w:rFonts w:ascii="Cambria Math" w:hAnsi="Cambria Math"/>
                </w:rPr>
                <m:t>l</m:t>
              </m:r>
            </m:e>
            <m:sub>
              <m:r>
                <w:rPr>
                  <w:rFonts w:ascii="Cambria Math" w:hAnsi="Cambria Math"/>
                </w:rPr>
                <m:t xml:space="preserve">t-1 </m:t>
              </m:r>
            </m:sub>
          </m:sSub>
          <m:r>
            <w:rPr>
              <w:rFonts w:ascii="Cambria Math" w:hAnsi="Cambria Math"/>
            </w:rPr>
            <m:t>+Compra</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-Venta</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-Vencimiento</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m:t>
              </m:r>
            </m:sub>
          </m:sSub>
        </m:oMath>
      </m:oMathPara>
    </w:p>
    <w:p w14:paraId="6104DE71" w14:textId="507475E7" w:rsidR="00F92463" w:rsidRDefault="00F92463" w:rsidP="008A034D">
      <w:pPr>
        <w:spacing w:line="276" w:lineRule="auto"/>
        <w:rPr>
          <w:rFonts w:eastAsiaTheme="minorEastAsia"/>
        </w:rPr>
      </w:pPr>
      <w:r>
        <w:rPr>
          <w:rFonts w:eastAsiaTheme="minorEastAsia"/>
        </w:rPr>
        <w:t>Es decir que el nocional de la fecha de la porción sea igual al nocional de un día antes más el monto de compras menos el monto de venta, menos los vencimientos que tengan fecha menor o igual a la fecha de la porción</w:t>
      </w:r>
    </w:p>
    <w:p w14:paraId="24BA3232" w14:textId="5B9DDA85" w:rsidR="00F92463" w:rsidRDefault="00F92463" w:rsidP="008A034D">
      <w:pPr>
        <w:pStyle w:val="Ttulo3"/>
        <w:spacing w:line="276" w:lineRule="auto"/>
      </w:pPr>
      <w:bookmarkStart w:id="5" w:name="_Toc181610705"/>
      <w:r>
        <w:t>Verificación IC CTD</w:t>
      </w:r>
      <w:bookmarkEnd w:id="5"/>
    </w:p>
    <w:p w14:paraId="799C0296" w14:textId="63BA53E5" w:rsidR="00F92463" w:rsidRDefault="00F92463" w:rsidP="008A034D">
      <w:pPr>
        <w:spacing w:line="276" w:lineRule="auto"/>
      </w:pPr>
      <w:r>
        <w:t xml:space="preserve">En esta sección </w:t>
      </w:r>
      <w:r w:rsidR="00ED5E58">
        <w:t xml:space="preserve">se verifica que los instrumentos Cheapest to Deliver correspondientes a los futuros de bonos se encuentren dentro de la PX. Lo anterior </w:t>
      </w:r>
      <w:r w:rsidR="000E1713">
        <w:t>se hace debido a que</w:t>
      </w:r>
      <w:r w:rsidR="00DB6AD1">
        <w:t xml:space="preserve"> en el proceso de Renta Fija</w:t>
      </w:r>
      <w:r w:rsidR="000E1713">
        <w:t xml:space="preserve"> se obtiene el MTM de los instrumentos CTD asociados a los futuros de bono</w:t>
      </w:r>
      <w:r w:rsidR="00DB6AD1">
        <w:t xml:space="preserve"> de la cartera</w:t>
      </w:r>
      <w:r w:rsidR="000E1713">
        <w:t xml:space="preserve">, por lo que es necesario que se cuente con su información descriptiva en la PX. </w:t>
      </w:r>
    </w:p>
    <w:p w14:paraId="7E3151A7" w14:textId="4D2A35BC" w:rsidR="00CD0B99" w:rsidRDefault="00CD0B99" w:rsidP="008A034D">
      <w:pPr>
        <w:spacing w:line="276" w:lineRule="auto"/>
      </w:pPr>
      <w:r>
        <w:t>Al igual que el archivo de Cupones y Vencimientos, la IC CTD se imprime automáticamente una vez que la IC de cada día está lista en J.</w:t>
      </w:r>
    </w:p>
    <w:p w14:paraId="2AF12EC8" w14:textId="3D1F7AFA" w:rsidR="00DB6AD1" w:rsidRDefault="00DB6AD1" w:rsidP="008A034D">
      <w:pPr>
        <w:pStyle w:val="Ttulo2"/>
        <w:spacing w:line="276" w:lineRule="auto"/>
      </w:pPr>
      <w:bookmarkStart w:id="6" w:name="_Toc181610706"/>
      <w:r>
        <w:t>Parte 2: Actualizar los insumos</w:t>
      </w:r>
      <w:bookmarkEnd w:id="6"/>
      <w:r>
        <w:t xml:space="preserve"> </w:t>
      </w:r>
    </w:p>
    <w:p w14:paraId="50882EE0" w14:textId="5CF5414E" w:rsidR="00DB6AD1" w:rsidRDefault="00DB6AD1" w:rsidP="008A034D">
      <w:pPr>
        <w:pStyle w:val="Ttulo3"/>
        <w:spacing w:line="276" w:lineRule="auto"/>
      </w:pPr>
      <w:bookmarkStart w:id="7" w:name="_Toc181610707"/>
      <w:r>
        <w:t>Actualización tasas FRN</w:t>
      </w:r>
      <w:bookmarkEnd w:id="7"/>
    </w:p>
    <w:p w14:paraId="470351B0" w14:textId="6C044283" w:rsidR="00717F71" w:rsidRDefault="00273726" w:rsidP="008A034D">
      <w:pPr>
        <w:spacing w:line="276" w:lineRule="auto"/>
      </w:pPr>
      <w:r>
        <w:t xml:space="preserve">En esta sección se actualizan las tasas cupón diarias de los instrumentos FRN en la cartera. </w:t>
      </w:r>
      <w:r w:rsidR="00717F71">
        <w:t xml:space="preserve">Para calcular la tasa cupón promedio diaria de los FRN es necesario llevar un histórico de sus respectivas tasas cupón diarias, las cuales a su vez son calculadas a través de los siguientes componentes: </w:t>
      </w:r>
    </w:p>
    <w:p w14:paraId="4C9A6AD9" w14:textId="10E862F4" w:rsidR="00717F71" w:rsidRDefault="00717F71" w:rsidP="008A034D">
      <w:pPr>
        <w:pStyle w:val="Prrafodelista"/>
        <w:numPr>
          <w:ilvl w:val="0"/>
          <w:numId w:val="4"/>
        </w:numPr>
        <w:spacing w:line="276" w:lineRule="auto"/>
      </w:pPr>
      <w:r>
        <w:t>Tasa de referencia de los FRN (</w:t>
      </w:r>
      <w:r w:rsidRPr="00717F71">
        <w:t>USBMMY3M Index</w:t>
      </w:r>
      <w:r>
        <w:t xml:space="preserve"> en Bloomberg)</w:t>
      </w:r>
    </w:p>
    <w:p w14:paraId="3E28F173" w14:textId="52F4303E" w:rsidR="00717F71" w:rsidRDefault="00717F71" w:rsidP="008A034D">
      <w:pPr>
        <w:pStyle w:val="Prrafodelista"/>
        <w:numPr>
          <w:ilvl w:val="0"/>
          <w:numId w:val="4"/>
        </w:numPr>
        <w:spacing w:line="276" w:lineRule="auto"/>
      </w:pPr>
      <w:r>
        <w:t xml:space="preserve">Spread de cada FRN </w:t>
      </w:r>
    </w:p>
    <w:p w14:paraId="7CEBA717" w14:textId="4CA70EC5" w:rsidR="00717F71" w:rsidRDefault="00717F71" w:rsidP="008A034D">
      <w:pPr>
        <w:spacing w:line="276" w:lineRule="auto"/>
      </w:pPr>
      <w:r>
        <w:t xml:space="preserve">De esta forma la tasa a la fecha </w:t>
      </w:r>
      <m:oMath>
        <m:r>
          <w:rPr>
            <w:rFonts w:ascii="Cambria Math" w:hAnsi="Cambria Math"/>
          </w:rPr>
          <m:t xml:space="preserve">t </m:t>
        </m:r>
      </m:oMath>
      <w:r>
        <w:t xml:space="preserve">del instrumento </w:t>
      </w:r>
      <m:oMath>
        <m:r>
          <w:rPr>
            <w:rFonts w:ascii="Cambria Math" w:hAnsi="Cambria Math"/>
          </w:rPr>
          <m:t xml:space="preserve">i </m:t>
        </m:r>
      </m:oMath>
      <w:r>
        <w:t xml:space="preserve">se calcula como </w:t>
      </w:r>
    </w:p>
    <w:p w14:paraId="21033BCE" w14:textId="6BDDC01B" w:rsidR="00717F71" w:rsidRPr="00457DC7" w:rsidRDefault="00D42037" w:rsidP="008A034D">
      <w:pPr>
        <w:spacing w:line="276" w:lineRule="auto"/>
        <w:rPr>
          <w:rFonts w:eastAsiaTheme="minorEastAsia"/>
        </w:rPr>
      </w:pPr>
      <m:oMathPara>
        <m:oMath>
          <m:sSubSup>
            <m:sSubSupPr>
              <m:ctrlPr>
                <w:rPr>
                  <w:rFonts w:ascii="Cambria Math" w:hAnsi="Cambria Math"/>
                  <w:i/>
                </w:rPr>
              </m:ctrlPr>
            </m:sSubSupPr>
            <m:e>
              <m:r>
                <w:rPr>
                  <w:rFonts w:ascii="Cambria Math" w:hAnsi="Cambria Math"/>
                </w:rPr>
                <m:t>tasa</m:t>
              </m:r>
            </m:e>
            <m:sub>
              <m:r>
                <w:rPr>
                  <w:rFonts w:ascii="Cambria Math" w:hAnsi="Cambria Math"/>
                </w:rPr>
                <m:t>t</m:t>
              </m:r>
            </m:sub>
            <m:sup>
              <m:r>
                <w:rPr>
                  <w:rFonts w:ascii="Cambria Math" w:hAnsi="Cambria Math"/>
                </w:rPr>
                <m:t>i</m:t>
              </m:r>
            </m:sup>
          </m:sSubSup>
          <m:r>
            <w:rPr>
              <w:rFonts w:ascii="Cambria Math" w:hAnsi="Cambria Math"/>
            </w:rPr>
            <m:t>=redondeo</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Yield</m:t>
                          </m:r>
                        </m:e>
                        <m:sub>
                          <m:r>
                            <w:rPr>
                              <w:rFonts w:ascii="Cambria Math" w:hAnsi="Cambria Math"/>
                            </w:rPr>
                            <m:t>t</m:t>
                          </m:r>
                        </m:sub>
                        <m:sup>
                          <m:r>
                            <w:rPr>
                              <w:rFonts w:ascii="Cambria Math" w:hAnsi="Cambria Math"/>
                            </w:rPr>
                            <m:t>i</m:t>
                          </m:r>
                        </m:sup>
                      </m:sSubSup>
                    </m:num>
                    <m:den>
                      <m:r>
                        <w:rPr>
                          <w:rFonts w:ascii="Cambria Math" w:hAnsi="Cambria Math"/>
                        </w:rPr>
                        <m:t>100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Spread</m:t>
                          </m:r>
                        </m:e>
                        <m:sup>
                          <m:r>
                            <w:rPr>
                              <w:rFonts w:ascii="Cambria Math" w:hAnsi="Cambria Math"/>
                            </w:rPr>
                            <m:t>i</m:t>
                          </m:r>
                        </m:sup>
                      </m:sSup>
                    </m:num>
                    <m:den>
                      <m:r>
                        <w:rPr>
                          <w:rFonts w:ascii="Cambria Math" w:hAnsi="Cambria Math"/>
                        </w:rPr>
                        <m:t>10000</m:t>
                      </m:r>
                    </m:den>
                  </m:f>
                </m:e>
              </m:d>
              <m:d>
                <m:dPr>
                  <m:ctrlPr>
                    <w:rPr>
                      <w:rFonts w:ascii="Cambria Math" w:hAnsi="Cambria Math"/>
                      <w:i/>
                    </w:rPr>
                  </m:ctrlPr>
                </m:dPr>
                <m:e>
                  <m:f>
                    <m:fPr>
                      <m:ctrlPr>
                        <w:rPr>
                          <w:rFonts w:ascii="Cambria Math" w:hAnsi="Cambria Math"/>
                          <w:i/>
                        </w:rPr>
                      </m:ctrlPr>
                    </m:fPr>
                    <m:num>
                      <m:r>
                        <w:rPr>
                          <w:rFonts w:ascii="Cambria Math" w:hAnsi="Cambria Math"/>
                        </w:rPr>
                        <m:t>100</m:t>
                      </m:r>
                    </m:num>
                    <m:den>
                      <m:r>
                        <w:rPr>
                          <w:rFonts w:ascii="Cambria Math" w:hAnsi="Cambria Math"/>
                        </w:rPr>
                        <m:t>360</m:t>
                      </m:r>
                    </m:den>
                  </m:f>
                </m:e>
              </m:d>
              <m:r>
                <w:rPr>
                  <w:rFonts w:ascii="Cambria Math" w:hAnsi="Cambria Math"/>
                </w:rPr>
                <m:t>,9</m:t>
              </m:r>
            </m:e>
          </m:d>
        </m:oMath>
      </m:oMathPara>
    </w:p>
    <w:p w14:paraId="2F4A7024" w14:textId="23D96898" w:rsidR="00457DC7" w:rsidRDefault="00457DC7" w:rsidP="008A034D">
      <w:pPr>
        <w:spacing w:line="276" w:lineRule="auto"/>
        <w:rPr>
          <w:rFonts w:eastAsiaTheme="minorEastAsia"/>
        </w:rPr>
      </w:pPr>
      <w:r>
        <w:rPr>
          <w:rFonts w:eastAsiaTheme="minorEastAsia"/>
        </w:rPr>
        <w:lastRenderedPageBreak/>
        <w:t xml:space="preserve">En donde </w:t>
      </w:r>
      <m:oMath>
        <m:sSup>
          <m:sSupPr>
            <m:ctrlPr>
              <w:rPr>
                <w:rFonts w:ascii="Cambria Math" w:hAnsi="Cambria Math"/>
                <w:i/>
              </w:rPr>
            </m:ctrlPr>
          </m:sSupPr>
          <m:e>
            <m:r>
              <w:rPr>
                <w:rFonts w:ascii="Cambria Math" w:hAnsi="Cambria Math"/>
              </w:rPr>
              <m:t>Spread</m:t>
            </m:r>
          </m:e>
          <m:sup>
            <m:r>
              <w:rPr>
                <w:rFonts w:ascii="Cambria Math" w:hAnsi="Cambria Math"/>
              </w:rPr>
              <m:t>i</m:t>
            </m:r>
          </m:sup>
        </m:sSup>
      </m:oMath>
      <w:r>
        <w:rPr>
          <w:rFonts w:eastAsiaTheme="minorEastAsia"/>
        </w:rPr>
        <w:t xml:space="preserve"> representa el spread del instrumento </w:t>
      </w:r>
      <m:oMath>
        <m:r>
          <w:rPr>
            <w:rFonts w:ascii="Cambria Math" w:eastAsiaTheme="minorEastAsia" w:hAnsi="Cambria Math"/>
          </w:rPr>
          <m:t>i</m:t>
        </m:r>
      </m:oMath>
      <w:r>
        <w:rPr>
          <w:rFonts w:eastAsiaTheme="minorEastAsia"/>
        </w:rPr>
        <w:t xml:space="preserve">. Este spread no cambia en el tiempo, sólo varía entre cada instrumento. Y </w:t>
      </w:r>
      <m:oMath>
        <m:sSubSup>
          <m:sSubSupPr>
            <m:ctrlPr>
              <w:rPr>
                <w:rFonts w:ascii="Cambria Math" w:hAnsi="Cambria Math"/>
                <w:i/>
              </w:rPr>
            </m:ctrlPr>
          </m:sSubSupPr>
          <m:e>
            <m:r>
              <w:rPr>
                <w:rFonts w:ascii="Cambria Math" w:hAnsi="Cambria Math"/>
              </w:rPr>
              <m:t>Yield</m:t>
            </m:r>
          </m:e>
          <m:sub>
            <m:r>
              <w:rPr>
                <w:rFonts w:ascii="Cambria Math" w:hAnsi="Cambria Math"/>
              </w:rPr>
              <m:t>t</m:t>
            </m:r>
          </m:sub>
          <m:sup>
            <m:r>
              <w:rPr>
                <w:rFonts w:ascii="Cambria Math" w:hAnsi="Cambria Math"/>
              </w:rPr>
              <m:t>i</m:t>
            </m:r>
          </m:sup>
        </m:sSubSup>
      </m:oMath>
      <w:r>
        <w:rPr>
          <w:rFonts w:eastAsiaTheme="minorEastAsia"/>
        </w:rPr>
        <w:t xml:space="preserve"> representa el yield del índice </w:t>
      </w:r>
      <w:r w:rsidRPr="00717F71">
        <w:t>USBMMY3M</w:t>
      </w:r>
      <w:r>
        <w:t xml:space="preserve"> correspondiente al instrumento </w:t>
      </w:r>
      <m:oMath>
        <m:r>
          <w:rPr>
            <w:rFonts w:ascii="Cambria Math" w:hAnsi="Cambria Math"/>
          </w:rPr>
          <m:t>i</m:t>
        </m:r>
      </m:oMath>
      <w:r>
        <w:t xml:space="preserve"> en el tiempo </w:t>
      </w:r>
      <m:oMath>
        <m:r>
          <w:rPr>
            <w:rFonts w:ascii="Cambria Math" w:hAnsi="Cambria Math"/>
          </w:rPr>
          <m:t>t</m:t>
        </m:r>
      </m:oMath>
      <w:r>
        <w:rPr>
          <w:rFonts w:eastAsiaTheme="minorEastAsia"/>
        </w:rPr>
        <w:t>. Este yield sí varía con el tiempo y con cada instrumento, pues depende de</w:t>
      </w:r>
      <w:r w:rsidR="002320A2">
        <w:rPr>
          <w:rFonts w:eastAsiaTheme="minorEastAsia"/>
        </w:rPr>
        <w:t xml:space="preserve">l índice </w:t>
      </w:r>
      <w:r w:rsidR="002320A2" w:rsidRPr="00717F71">
        <w:t>USBMMY</w:t>
      </w:r>
      <w:r w:rsidR="00E0198D" w:rsidRPr="00717F71">
        <w:t xml:space="preserve">3M </w:t>
      </w:r>
      <w:r w:rsidR="00E0198D">
        <w:t>y</w:t>
      </w:r>
      <w:r w:rsidR="002320A2">
        <w:t xml:space="preserve"> de </w:t>
      </w:r>
      <w:r>
        <w:rPr>
          <w:rFonts w:eastAsiaTheme="minorEastAsia"/>
        </w:rPr>
        <w:t xml:space="preserve">las fechas lockouts del instrumento. </w:t>
      </w:r>
    </w:p>
    <w:p w14:paraId="661899DF" w14:textId="6BFEE567" w:rsidR="00E0198D" w:rsidRDefault="00457DC7" w:rsidP="008A034D">
      <w:pPr>
        <w:spacing w:line="276" w:lineRule="auto"/>
        <w:rPr>
          <w:rFonts w:eastAsiaTheme="minorEastAsia"/>
        </w:rPr>
      </w:pPr>
      <w:r>
        <w:rPr>
          <w:rFonts w:eastAsiaTheme="minorEastAsia"/>
        </w:rPr>
        <w:t xml:space="preserve">Los lockouts de un instrumento representan los periodos entre los cuales el yield del índice se mantiene estático para ese instrumento. Es decir, son fechas en las que el instrumento no puede cambiar de yield para su valuación dado que está en un periodo de reapertura. Los lockouts </w:t>
      </w:r>
      <w:r w:rsidR="002320A2">
        <w:rPr>
          <w:rFonts w:eastAsiaTheme="minorEastAsia"/>
        </w:rPr>
        <w:t xml:space="preserve">abarcan los 3 días hábiles anteriores a distintas fechas, las cuales </w:t>
      </w:r>
      <w:r w:rsidR="007836A8">
        <w:rPr>
          <w:rFonts w:eastAsiaTheme="minorEastAsia"/>
        </w:rPr>
        <w:t>son</w:t>
      </w:r>
      <w:r w:rsidR="00E0198D">
        <w:rPr>
          <w:rFonts w:eastAsiaTheme="minorEastAsia"/>
        </w:rPr>
        <w:t xml:space="preserve">: </w:t>
      </w:r>
      <w:r w:rsidR="002320A2">
        <w:rPr>
          <w:rFonts w:eastAsiaTheme="minorEastAsia"/>
        </w:rPr>
        <w:t xml:space="preserve"> </w:t>
      </w:r>
      <w:r w:rsidR="00E0198D">
        <w:rPr>
          <w:rFonts w:eastAsiaTheme="minorEastAsia"/>
        </w:rPr>
        <w:t xml:space="preserve">(1) </w:t>
      </w:r>
      <w:r w:rsidR="002320A2">
        <w:rPr>
          <w:rFonts w:eastAsiaTheme="minorEastAsia"/>
        </w:rPr>
        <w:t xml:space="preserve">el primer acc date del instrumento, </w:t>
      </w:r>
      <w:r w:rsidR="00E0198D">
        <w:rPr>
          <w:rFonts w:eastAsiaTheme="minorEastAsia"/>
        </w:rPr>
        <w:t xml:space="preserve">(2) </w:t>
      </w:r>
      <w:r w:rsidR="002320A2">
        <w:rPr>
          <w:rFonts w:eastAsiaTheme="minorEastAsia"/>
        </w:rPr>
        <w:t xml:space="preserve">su primera reapertura, </w:t>
      </w:r>
      <w:r w:rsidR="00E0198D">
        <w:rPr>
          <w:rFonts w:eastAsiaTheme="minorEastAsia"/>
        </w:rPr>
        <w:t xml:space="preserve">(3) </w:t>
      </w:r>
      <w:r w:rsidR="002320A2">
        <w:rPr>
          <w:rFonts w:eastAsiaTheme="minorEastAsia"/>
        </w:rPr>
        <w:t xml:space="preserve">su segunda reapertura, </w:t>
      </w:r>
      <w:r w:rsidR="00E0198D">
        <w:rPr>
          <w:rFonts w:eastAsiaTheme="minorEastAsia"/>
        </w:rPr>
        <w:t xml:space="preserve">(4) </w:t>
      </w:r>
      <w:r w:rsidR="002320A2">
        <w:rPr>
          <w:rFonts w:eastAsiaTheme="minorEastAsia"/>
        </w:rPr>
        <w:t xml:space="preserve">el último día hábil del mes posterior a su segunda reapertura, </w:t>
      </w:r>
      <w:r w:rsidR="00E0198D">
        <w:rPr>
          <w:rFonts w:eastAsiaTheme="minorEastAsia"/>
        </w:rPr>
        <w:t xml:space="preserve">(5) </w:t>
      </w:r>
      <w:r w:rsidR="002320A2">
        <w:rPr>
          <w:rFonts w:eastAsiaTheme="minorEastAsia"/>
        </w:rPr>
        <w:t>y los subsecuentes últimos días hábiles de cada tres meses posteriores a es</w:t>
      </w:r>
      <w:r w:rsidR="00E0198D">
        <w:rPr>
          <w:rFonts w:eastAsiaTheme="minorEastAsia"/>
        </w:rPr>
        <w:t>a fecha</w:t>
      </w:r>
      <w:r w:rsidR="002320A2">
        <w:rPr>
          <w:rFonts w:eastAsiaTheme="minorEastAsia"/>
        </w:rPr>
        <w:t xml:space="preserve"> hasta el vencimiento del instrumento. De esta, forma, si quisiéramos definir todo el universo de lockouts de un instrumento FRN, tendríamos los siguiente:</w:t>
      </w:r>
    </w:p>
    <w:p w14:paraId="1DAD28B2" w14:textId="77777777" w:rsidR="00E0198D" w:rsidRPr="00E0198D" w:rsidRDefault="00D42037" w:rsidP="008A034D">
      <w:pPr>
        <w:pStyle w:val="Prrafodelista"/>
        <w:numPr>
          <w:ilvl w:val="0"/>
          <w:numId w:val="5"/>
        </w:numPr>
        <w:spacing w:line="276"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:Primer acc date del instrumento</m:t>
        </m:r>
      </m:oMath>
    </w:p>
    <w:p w14:paraId="01E6D417" w14:textId="4E258860" w:rsidR="00E0198D" w:rsidRPr="00E0198D" w:rsidRDefault="00D42037" w:rsidP="008A034D">
      <w:pPr>
        <w:pStyle w:val="Prrafodelista"/>
        <w:numPr>
          <w:ilvl w:val="0"/>
          <w:numId w:val="5"/>
        </w:numPr>
        <w:spacing w:line="276"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Primera reapertura del instrumento</m:t>
        </m:r>
      </m:oMath>
    </w:p>
    <w:p w14:paraId="0D9C2480" w14:textId="3DF3F6EE" w:rsidR="00E0198D" w:rsidRPr="00E0198D" w:rsidRDefault="00D42037" w:rsidP="008A034D">
      <w:pPr>
        <w:pStyle w:val="Prrafodelista"/>
        <w:numPr>
          <w:ilvl w:val="0"/>
          <w:numId w:val="5"/>
        </w:numPr>
        <w:spacing w:line="276"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Segunda reapertura del instrumento</m:t>
        </m:r>
      </m:oMath>
    </w:p>
    <w:p w14:paraId="1F092CDC" w14:textId="278482DE" w:rsidR="00E0198D" w:rsidRPr="00E0198D" w:rsidRDefault="00D42037" w:rsidP="008A034D">
      <w:pPr>
        <w:pStyle w:val="Prrafodelista"/>
        <w:numPr>
          <w:ilvl w:val="0"/>
          <w:numId w:val="5"/>
        </w:numPr>
        <w:spacing w:line="276"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:Ultimo día hábil del mes posterior a la segunda reapertura del instrumento</m:t>
        </m:r>
      </m:oMath>
    </w:p>
    <w:p w14:paraId="0AE1D4E7" w14:textId="075439C7" w:rsidR="002320A2" w:rsidRPr="00E0198D" w:rsidRDefault="00D42037" w:rsidP="008A034D">
      <w:pPr>
        <w:pStyle w:val="Prrafodelista"/>
        <w:numPr>
          <w:ilvl w:val="0"/>
          <w:numId w:val="5"/>
        </w:numPr>
        <w:spacing w:line="276"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 xml:space="preserve">:Ultimo día hábil de cada tres meses posteriores a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 xml:space="preserve"> previos al vencimiento del instrumento</m:t>
        </m:r>
      </m:oMath>
    </w:p>
    <w:p w14:paraId="3EE418B8" w14:textId="5BCC628C" w:rsidR="002320A2" w:rsidRPr="00E0198D" w:rsidRDefault="00D42037" w:rsidP="008A034D">
      <w:pPr>
        <w:spacing w:line="276" w:lineRule="auto"/>
        <w:rPr>
          <w:rFonts w:eastAsiaTheme="minorEastAsia"/>
        </w:rPr>
      </w:pPr>
      <m:oMathPara>
        <m:oMath>
          <m:sSup>
            <m:sSupPr>
              <m:ctrlPr>
                <w:rPr>
                  <w:rFonts w:ascii="Cambria Math" w:hAnsi="Cambria Math"/>
                  <w:i/>
                </w:rPr>
              </m:ctrlPr>
            </m:sSupPr>
            <m:e>
              <m:r>
                <w:rPr>
                  <w:rFonts w:ascii="Cambria Math" w:hAnsi="Cambria Math"/>
                </w:rPr>
                <m:t>lockouts</m:t>
              </m:r>
            </m:e>
            <m:sup>
              <m:r>
                <w:rPr>
                  <w:rFonts w:ascii="Cambria Math" w:hAnsi="Cambria Math"/>
                </w:rPr>
                <m:t>i</m:t>
              </m:r>
            </m:sup>
          </m:sSup>
          <m:r>
            <w:rPr>
              <w:rFonts w:ascii="Cambria Math" w:hAnsi="Cambria Math"/>
            </w:rPr>
            <m:t>=</m:t>
          </m:r>
          <m:d>
            <m:dPr>
              <m:begChr m:val="{"/>
              <m:endChr m:val="|"/>
              <m:ctrlPr>
                <w:rPr>
                  <w:rFonts w:ascii="Cambria Math" w:hAnsi="Cambria Math"/>
                  <w:i/>
                </w:rPr>
              </m:ctrlPr>
            </m:dPr>
            <m:e>
              <m:r>
                <w:rPr>
                  <w:rFonts w:ascii="Cambria Math" w:hAnsi="Cambria Math"/>
                </w:rPr>
                <m:t xml:space="preserve">t, t-1, t-2 </m:t>
              </m:r>
            </m:e>
          </m:d>
          <m:r>
            <w:rPr>
              <w:rFonts w:ascii="Cambria Math" w:hAnsi="Cambria Math"/>
            </w:rPr>
            <m:t xml:space="preserve">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oMath>
      </m:oMathPara>
    </w:p>
    <w:p w14:paraId="4AED6AA7" w14:textId="7014DD6C" w:rsidR="00E0198D" w:rsidRDefault="00E0198D" w:rsidP="008A034D">
      <w:pPr>
        <w:spacing w:line="276" w:lineRule="auto"/>
        <w:rPr>
          <w:rFonts w:eastAsiaTheme="minorEastAsia"/>
        </w:rPr>
      </w:pPr>
      <w:r>
        <w:rPr>
          <w:rFonts w:eastAsiaTheme="minorEastAsia"/>
        </w:rPr>
        <w:t xml:space="preserve">Ya contando con todas las fechas lockouts de cada instrumento se puede obtener el Yield </w:t>
      </w:r>
      <w:r w:rsidR="00FE0392">
        <w:rPr>
          <w:rFonts w:eastAsiaTheme="minorEastAsia"/>
        </w:rPr>
        <w:t>correspondiente en cada punto del tiempo</w:t>
      </w:r>
      <w:r>
        <w:rPr>
          <w:rFonts w:eastAsiaTheme="minorEastAsia"/>
        </w:rPr>
        <w:t xml:space="preserve">. A grandes rasgos el yield que le toca a cada instrumento es el </w:t>
      </w:r>
      <w:r w:rsidR="00CF5538">
        <w:rPr>
          <w:rFonts w:eastAsiaTheme="minorEastAsia"/>
        </w:rPr>
        <w:t xml:space="preserve">yield publicado en la fecha previa más cercana a </w:t>
      </w:r>
      <m:oMath>
        <m:r>
          <w:rPr>
            <w:rFonts w:ascii="Cambria Math" w:eastAsiaTheme="minorEastAsia" w:hAnsi="Cambria Math"/>
          </w:rPr>
          <m:t>t</m:t>
        </m:r>
      </m:oMath>
      <w:r w:rsidR="00CF5538">
        <w:rPr>
          <w:rFonts w:eastAsiaTheme="minorEastAsia"/>
        </w:rPr>
        <w:t xml:space="preserve">. </w:t>
      </w:r>
    </w:p>
    <w:p w14:paraId="31C42727" w14:textId="09E59BC4" w:rsidR="00696F15" w:rsidRDefault="00CF5538" w:rsidP="008A034D">
      <w:pPr>
        <w:spacing w:line="276" w:lineRule="auto"/>
        <w:rPr>
          <w:rFonts w:eastAsiaTheme="minorEastAsia"/>
        </w:rPr>
      </w:pPr>
      <w:r>
        <w:rPr>
          <w:rFonts w:eastAsiaTheme="minorEastAsia"/>
        </w:rPr>
        <w:t xml:space="preserve">Por ejemplo, supongamos que tenemos el instrumento </w:t>
      </w:r>
      <w:r w:rsidRPr="00CF5538">
        <w:rPr>
          <w:rFonts w:eastAsiaTheme="minorEastAsia"/>
        </w:rPr>
        <w:t>US91282CGF23</w:t>
      </w:r>
      <w:r>
        <w:rPr>
          <w:rFonts w:eastAsiaTheme="minorEastAsia"/>
        </w:rPr>
        <w:t xml:space="preserve"> y que estamos situados en la fecha </w:t>
      </w:r>
      <m:oMath>
        <m:r>
          <w:rPr>
            <w:rFonts w:ascii="Cambria Math" w:eastAsiaTheme="minorEastAsia" w:hAnsi="Cambria Math"/>
          </w:rPr>
          <m:t xml:space="preserve">t= 31/07/2024. </m:t>
        </m:r>
      </m:oMath>
      <w:r w:rsidR="00696F15">
        <w:rPr>
          <w:rFonts w:eastAsiaTheme="minorEastAsia"/>
        </w:rPr>
        <w:t xml:space="preserve">Por lo tanto </w:t>
      </w:r>
      <m:oMath>
        <m:r>
          <w:rPr>
            <w:rFonts w:ascii="Cambria Math" w:eastAsiaTheme="minorEastAsia" w:hAnsi="Cambria Math"/>
          </w:rPr>
          <m:t>t-1=30/07/2024</m:t>
        </m:r>
      </m:oMath>
      <w:r w:rsidR="00696F15">
        <w:rPr>
          <w:rFonts w:eastAsiaTheme="minorEastAsia"/>
        </w:rPr>
        <w:t>. Y supongamos (sólo para propósitos de este ejercicio</w:t>
      </w:r>
      <w:r w:rsidR="004E7ECE">
        <w:rPr>
          <w:rFonts w:eastAsiaTheme="minorEastAsia"/>
        </w:rPr>
        <w:t>)</w:t>
      </w:r>
      <w:r w:rsidR="00696F15">
        <w:rPr>
          <w:rFonts w:eastAsiaTheme="minorEastAsia"/>
        </w:rPr>
        <w:t xml:space="preserve"> que el Yield del 30/07/2024 </w:t>
      </w:r>
      <w:r w:rsidR="004E7ECE">
        <w:rPr>
          <w:rFonts w:eastAsiaTheme="minorEastAsia"/>
        </w:rPr>
        <w:t>fue</w:t>
      </w:r>
      <w:r w:rsidR="00696F15">
        <w:rPr>
          <w:rFonts w:eastAsiaTheme="minorEastAsia"/>
        </w:rPr>
        <w:t xml:space="preserve"> el publicado el 22/07/2024.</w:t>
      </w:r>
    </w:p>
    <w:p w14:paraId="6B7F58E4" w14:textId="39F61D05" w:rsidR="00CF5538" w:rsidRDefault="00696F15" w:rsidP="008A034D">
      <w:pPr>
        <w:spacing w:line="276" w:lineRule="auto"/>
      </w:pPr>
      <w:r>
        <w:rPr>
          <w:rFonts w:eastAsiaTheme="minorEastAsia"/>
        </w:rPr>
        <w:t>P</w:t>
      </w:r>
      <w:r w:rsidR="00CF5538">
        <w:rPr>
          <w:rFonts w:eastAsiaTheme="minorEastAsia"/>
        </w:rPr>
        <w:t xml:space="preserve">ara saber qué yield </w:t>
      </w:r>
      <w:r>
        <w:rPr>
          <w:rFonts w:eastAsiaTheme="minorEastAsia"/>
        </w:rPr>
        <w:t>(</w:t>
      </w:r>
      <m:oMath>
        <m:sSubSup>
          <m:sSubSupPr>
            <m:ctrlPr>
              <w:rPr>
                <w:rFonts w:ascii="Cambria Math" w:hAnsi="Cambria Math"/>
                <w:i/>
              </w:rPr>
            </m:ctrlPr>
          </m:sSubSupPr>
          <m:e>
            <m:r>
              <w:rPr>
                <w:rFonts w:ascii="Cambria Math" w:hAnsi="Cambria Math"/>
              </w:rPr>
              <m:t>Yield</m:t>
            </m:r>
          </m:e>
          <m:sub>
            <m:r>
              <w:rPr>
                <w:rFonts w:ascii="Cambria Math" w:hAnsi="Cambria Math"/>
              </w:rPr>
              <m:t>t</m:t>
            </m:r>
          </m:sub>
          <m:sup>
            <m:r>
              <w:rPr>
                <w:rFonts w:ascii="Cambria Math" w:hAnsi="Cambria Math"/>
              </w:rPr>
              <m:t>i</m:t>
            </m:r>
          </m:sup>
        </m:sSubSup>
      </m:oMath>
      <w:r>
        <w:rPr>
          <w:rFonts w:eastAsiaTheme="minorEastAsia"/>
        </w:rPr>
        <w:t xml:space="preserve">) </w:t>
      </w:r>
      <w:r w:rsidR="00CF5538">
        <w:rPr>
          <w:rFonts w:eastAsiaTheme="minorEastAsia"/>
        </w:rPr>
        <w:t xml:space="preserve">le corresponde a ese instrumento en esa fecha tenemos qué ver cuáles fueron las últimas fechas de publicación del índice </w:t>
      </w:r>
      <w:r w:rsidR="00CF5538" w:rsidRPr="00717F71">
        <w:t>USBMMY3M</w:t>
      </w:r>
      <w:r w:rsidR="00CF5538">
        <w:t xml:space="preserve"> y revisar que no existan lockouts correspondientes a la fecha que estamos haciendo. </w:t>
      </w:r>
    </w:p>
    <w:p w14:paraId="538C9EB9" w14:textId="4ECD6051" w:rsidR="00CF5538" w:rsidRDefault="004E7ECE" w:rsidP="008A034D">
      <w:pPr>
        <w:spacing w:line="276" w:lineRule="auto"/>
      </w:pPr>
      <w:r>
        <w:t>El</w:t>
      </w:r>
      <w:r w:rsidR="00CF5538">
        <w:t xml:space="preserve"> índice </w:t>
      </w:r>
      <w:r w:rsidR="00696F15" w:rsidRPr="00717F71">
        <w:t>USBMMY3M</w:t>
      </w:r>
      <w:r w:rsidR="00696F15">
        <w:t xml:space="preserve"> </w:t>
      </w:r>
      <w:r w:rsidR="00CF5538">
        <w:t xml:space="preserve">se </w:t>
      </w:r>
      <w:r w:rsidR="00696F15">
        <w:t>actualiza</w:t>
      </w:r>
      <w:r w:rsidR="00CF5538">
        <w:t xml:space="preserve"> cada semana y las últimas fechas de publicación del índice fueron el </w:t>
      </w:r>
      <w:r w:rsidR="00CF5538" w:rsidRPr="00CF5538">
        <w:t>22/07/2024</w:t>
      </w:r>
      <w:r w:rsidR="00CF5538">
        <w:t xml:space="preserve"> y el </w:t>
      </w:r>
      <w:r w:rsidR="00CF5538" w:rsidRPr="00CF5538">
        <w:t>2</w:t>
      </w:r>
      <w:r w:rsidR="00CF5538">
        <w:t>9</w:t>
      </w:r>
      <w:r w:rsidR="00CF5538" w:rsidRPr="00CF5538">
        <w:t>/07/2024</w:t>
      </w:r>
      <w:r w:rsidR="00CF5538">
        <w:t xml:space="preserve">. Tomando en cuenta sólo estas fechas podríamos deducir que para el </w:t>
      </w:r>
      <w:r w:rsidR="00CF5538" w:rsidRPr="00CF5538">
        <w:rPr>
          <w:rFonts w:eastAsiaTheme="minorEastAsia"/>
        </w:rPr>
        <w:t>31/07/2024</w:t>
      </w:r>
      <w:r w:rsidR="00CF5538">
        <w:rPr>
          <w:rFonts w:eastAsiaTheme="minorEastAsia"/>
        </w:rPr>
        <w:t xml:space="preserve"> el yield correspondiente sería el publicado el </w:t>
      </w:r>
      <w:r w:rsidR="00CF5538" w:rsidRPr="00CF5538">
        <w:t>2</w:t>
      </w:r>
      <w:r w:rsidR="00CF5538">
        <w:t>9</w:t>
      </w:r>
      <w:r w:rsidR="00CF5538" w:rsidRPr="00CF5538">
        <w:t>/07/2024</w:t>
      </w:r>
      <w:r w:rsidR="00CF5538">
        <w:t>, pues es la fecha previa más cercana a la fecha que estamos haciendo</w:t>
      </w:r>
      <w:r w:rsidR="00696F15">
        <w:t xml:space="preserve"> </w:t>
      </w:r>
      <m:oMath>
        <m:r>
          <w:rPr>
            <w:rFonts w:ascii="Cambria Math" w:hAnsi="Cambria Math"/>
          </w:rPr>
          <m:t>(t)</m:t>
        </m:r>
      </m:oMath>
      <w:r w:rsidR="00CF5538">
        <w:t xml:space="preserve">. </w:t>
      </w:r>
    </w:p>
    <w:p w14:paraId="61259F75" w14:textId="45D6C286" w:rsidR="00E0198D" w:rsidRDefault="00CF5538" w:rsidP="008A034D">
      <w:pPr>
        <w:spacing w:line="276" w:lineRule="auto"/>
      </w:pPr>
      <w:r>
        <w:t xml:space="preserve">Sin </w:t>
      </w:r>
      <w:r w:rsidR="00696F15">
        <w:t>embargo,</w:t>
      </w:r>
      <w:r>
        <w:t xml:space="preserve"> si revisamos los lockouts del instrumento</w:t>
      </w:r>
      <w:r w:rsidRPr="00CF5538">
        <w:rPr>
          <w:rFonts w:eastAsiaTheme="minorEastAsia"/>
        </w:rPr>
        <w:t xml:space="preserve"> US91282CGF23</w:t>
      </w:r>
      <w:r>
        <w:t xml:space="preserve"> podremos ver que los días 31/07/202</w:t>
      </w:r>
      <w:r w:rsidR="00696F15">
        <w:t>4</w:t>
      </w:r>
      <w:r>
        <w:t xml:space="preserve">, </w:t>
      </w:r>
      <w:r w:rsidR="00696F15">
        <w:t>30</w:t>
      </w:r>
      <w:r>
        <w:t>/07/202</w:t>
      </w:r>
      <w:r w:rsidR="00696F15">
        <w:t>4</w:t>
      </w:r>
      <w:r>
        <w:t xml:space="preserve"> y 2</w:t>
      </w:r>
      <w:r w:rsidR="00696F15">
        <w:t>9</w:t>
      </w:r>
      <w:r>
        <w:t>/07/202</w:t>
      </w:r>
      <w:r w:rsidR="00696F15">
        <w:t>4</w:t>
      </w:r>
      <w:r>
        <w:t xml:space="preserve"> fueron fechas de lockout. Por lo tanto, no podemos tomar el yield del 29/07/2024,</w:t>
      </w:r>
      <w:r w:rsidR="00696F15">
        <w:t xml:space="preserve"> </w:t>
      </w:r>
      <w:r>
        <w:t>pues desde el 2</w:t>
      </w:r>
      <w:r w:rsidR="004E7ECE">
        <w:t>9</w:t>
      </w:r>
      <w:r>
        <w:t xml:space="preserve"> hasta el 31 no puede cambiar el yield. Así que para el 31/07/2024 tomamos el yield</w:t>
      </w:r>
      <w:r w:rsidR="00696F15">
        <w:t xml:space="preserve"> </w:t>
      </w:r>
      <w:r>
        <w:t>correspondiente al 22/07/2024.</w:t>
      </w:r>
    </w:p>
    <w:p w14:paraId="3E5DB996" w14:textId="2367FE3D" w:rsidR="00273726" w:rsidRPr="00CF5538" w:rsidRDefault="00CF5538" w:rsidP="008A034D">
      <w:pPr>
        <w:spacing w:line="276" w:lineRule="auto"/>
      </w:pPr>
      <w:r>
        <w:t xml:space="preserve">Luego, suponiendo que continuamos con el ejercicio y queremos obtener el yield correspondiente al 01/08/2024 ya </w:t>
      </w:r>
      <w:r w:rsidR="00696F15">
        <w:t xml:space="preserve">podemos tomar el correspondiente al 29/07/2024, esto debido a que el 01 de </w:t>
      </w:r>
      <w:r w:rsidR="00696F15">
        <w:lastRenderedPageBreak/>
        <w:t xml:space="preserve">agosto ya no es fecha de lockout por lo que el yield puede actualizarse al más reciente previo a la fecha. </w:t>
      </w:r>
    </w:p>
    <w:p w14:paraId="60D61F93" w14:textId="6D6C823E" w:rsidR="00DB6AD1" w:rsidRDefault="00DB6AD1" w:rsidP="008A034D">
      <w:pPr>
        <w:pStyle w:val="Ttulo3"/>
        <w:spacing w:line="276" w:lineRule="auto"/>
      </w:pPr>
      <w:bookmarkStart w:id="8" w:name="_Toc181610708"/>
      <w:r>
        <w:t>Actualización CPI</w:t>
      </w:r>
      <w:bookmarkEnd w:id="8"/>
    </w:p>
    <w:p w14:paraId="7F203686" w14:textId="48FF1AA3" w:rsidR="00273726" w:rsidRDefault="00273726" w:rsidP="008A034D">
      <w:pPr>
        <w:spacing w:line="276" w:lineRule="auto"/>
      </w:pPr>
      <w:r>
        <w:t xml:space="preserve">En esta parte </w:t>
      </w:r>
      <w:r w:rsidR="00564A0E">
        <w:t xml:space="preserve">se actualiza el histórico del CPI para cada país en los que se pueda tener inflation linked bonds, los cuales hasta el momento abarcan: Estados Unidos, Alemania, Francia y Reino Unido. </w:t>
      </w:r>
    </w:p>
    <w:p w14:paraId="7DADCB09" w14:textId="024CAE92" w:rsidR="00564A0E" w:rsidRDefault="00564A0E" w:rsidP="008A034D">
      <w:pPr>
        <w:spacing w:line="276" w:lineRule="auto"/>
      </w:pPr>
      <w:r>
        <w:t xml:space="preserve">En esta sección se busca el último dato disponible para las cuatro economías, y en caso de que las cuatro tengan una nueva publicación de CPI se imprime en el histórico y se realiza la interpolación correspondiente para todas las fechas ubicadas entre la última publicación y la nueva publicación. </w:t>
      </w:r>
    </w:p>
    <w:p w14:paraId="52D1D741" w14:textId="2CB37961" w:rsidR="00564A0E" w:rsidRPr="00273726" w:rsidRDefault="00564A0E" w:rsidP="008A034D">
      <w:pPr>
        <w:spacing w:line="276" w:lineRule="auto"/>
      </w:pPr>
      <w:r>
        <w:t xml:space="preserve">Es necesario actualizar este histórico debido a que el ajuste de inflación que se utiliza para obtener el valor de mercado de los inflation linked bonds se obtiene a través de los estos datos de CPI. </w:t>
      </w:r>
    </w:p>
    <w:p w14:paraId="3FE31EC9" w14:textId="118BBAB6" w:rsidR="00DB6AD1" w:rsidRPr="00DB6AD1" w:rsidRDefault="007978B9" w:rsidP="008A034D">
      <w:pPr>
        <w:pStyle w:val="Ttulo2"/>
        <w:spacing w:line="276" w:lineRule="auto"/>
      </w:pPr>
      <w:bookmarkStart w:id="9" w:name="_Toc181610709"/>
      <w:r>
        <w:t>Parte 3: Valuar GOI y BMK</w:t>
      </w:r>
      <w:bookmarkEnd w:id="9"/>
    </w:p>
    <w:p w14:paraId="03A1C94D" w14:textId="1EA985E0" w:rsidR="00DB6AD1" w:rsidRDefault="007978B9" w:rsidP="008A034D">
      <w:pPr>
        <w:spacing w:line="276" w:lineRule="auto"/>
      </w:pPr>
      <w:r>
        <w:t xml:space="preserve">En esta sección se realiza la valuación de los instrumentos de renta fija de la GOI y del BMK. A continuación, se describe el proceso y las funciones utilizadas. </w:t>
      </w:r>
    </w:p>
    <w:p w14:paraId="68819519" w14:textId="34918C68" w:rsidR="007D19B3" w:rsidRDefault="007D19B3" w:rsidP="008A034D">
      <w:pPr>
        <w:spacing w:line="276" w:lineRule="auto"/>
      </w:pPr>
      <w:r>
        <w:t xml:space="preserve">Para ambos portafolios, el proceso de valuación es el mismo, lo único que cambia es el portafolio que se está valuando. Para el caso de la GOI se utiliza el archivo IC (Instrumentos concertados) de J que se actualiza diariamente con las operaciones del día y para el caso del BMK se utiliza el archivo BMKMMAA de Z que se actualiza cada mes. Para efectos explicativos nombraremos a cualquiera de estos dos archivos como portafolio descriptivo. </w:t>
      </w:r>
    </w:p>
    <w:p w14:paraId="67910320" w14:textId="36EB3C71" w:rsidR="007D19B3" w:rsidRDefault="007D19B3" w:rsidP="008A034D">
      <w:pPr>
        <w:spacing w:line="276" w:lineRule="auto"/>
      </w:pPr>
      <w:r>
        <w:t xml:space="preserve">El proceso, a grandes rasgos, puede dividirse en </w:t>
      </w:r>
      <w:r w:rsidR="00A36B0B">
        <w:t>tres</w:t>
      </w:r>
      <w:r>
        <w:t xml:space="preserve"> partes: </w:t>
      </w:r>
    </w:p>
    <w:p w14:paraId="5F8D64BD" w14:textId="1BB6EBF2" w:rsidR="007D19B3" w:rsidRDefault="007D19B3" w:rsidP="008A034D">
      <w:pPr>
        <w:pStyle w:val="Prrafodelista"/>
        <w:numPr>
          <w:ilvl w:val="0"/>
          <w:numId w:val="6"/>
        </w:numPr>
        <w:spacing w:line="276" w:lineRule="auto"/>
      </w:pPr>
      <w:r>
        <w:t xml:space="preserve">Valuación de instrumentos de renta fija excepto futuros </w:t>
      </w:r>
    </w:p>
    <w:p w14:paraId="53867290" w14:textId="797A99C2" w:rsidR="007D19B3" w:rsidRDefault="007D19B3" w:rsidP="008A034D">
      <w:pPr>
        <w:pStyle w:val="Prrafodelista"/>
        <w:numPr>
          <w:ilvl w:val="0"/>
          <w:numId w:val="6"/>
        </w:numPr>
        <w:spacing w:line="276" w:lineRule="auto"/>
      </w:pPr>
      <w:r>
        <w:t xml:space="preserve">Valuación de futuros </w:t>
      </w:r>
    </w:p>
    <w:p w14:paraId="6F699817" w14:textId="677494CF" w:rsidR="00A36B0B" w:rsidRDefault="00A36B0B" w:rsidP="008A034D">
      <w:pPr>
        <w:pStyle w:val="Prrafodelista"/>
        <w:numPr>
          <w:ilvl w:val="0"/>
          <w:numId w:val="6"/>
        </w:numPr>
        <w:spacing w:line="276" w:lineRule="auto"/>
      </w:pPr>
      <w:r>
        <w:t>Juntar las valuaciones</w:t>
      </w:r>
    </w:p>
    <w:p w14:paraId="7B8FBC32" w14:textId="380CF4CC" w:rsidR="007D19B3" w:rsidRDefault="007D19B3" w:rsidP="008A034D">
      <w:pPr>
        <w:pStyle w:val="Ttulo3"/>
        <w:spacing w:line="276" w:lineRule="auto"/>
      </w:pPr>
      <w:bookmarkStart w:id="10" w:name="_Toc181610710"/>
      <w:r>
        <w:t>Valuación de instrumentos de renta fija (excepto futuros)</w:t>
      </w:r>
      <w:bookmarkEnd w:id="10"/>
    </w:p>
    <w:p w14:paraId="3ECBAD05" w14:textId="3590D84E" w:rsidR="00734E11" w:rsidRPr="00734E11" w:rsidRDefault="00734E11" w:rsidP="008A034D">
      <w:pPr>
        <w:pStyle w:val="Ttulo4"/>
        <w:spacing w:line="276" w:lineRule="auto"/>
      </w:pPr>
      <w:r>
        <w:t>Primera parte: obtener información descriptiva de archivos</w:t>
      </w:r>
    </w:p>
    <w:p w14:paraId="2CE54F7A" w14:textId="6C336FE4" w:rsidR="007D19B3" w:rsidRDefault="007D19B3" w:rsidP="008A034D">
      <w:pPr>
        <w:spacing w:line="276" w:lineRule="auto"/>
      </w:pPr>
      <w:r>
        <w:t xml:space="preserve">La información descriptiva de los instrumentos se toma de 3 archivos diferentes: </w:t>
      </w:r>
    </w:p>
    <w:p w14:paraId="0C586741" w14:textId="533B1604" w:rsidR="007D19B3" w:rsidRDefault="007D19B3" w:rsidP="008A034D">
      <w:pPr>
        <w:pStyle w:val="Prrafodelista"/>
        <w:numPr>
          <w:ilvl w:val="0"/>
          <w:numId w:val="7"/>
        </w:numPr>
        <w:spacing w:line="276" w:lineRule="auto"/>
      </w:pPr>
      <w:r>
        <w:t>Portafolio descriptivo: Hace referencia a la IC o al BMK dependiendo cada caso</w:t>
      </w:r>
    </w:p>
    <w:p w14:paraId="1CC8774A" w14:textId="3F178955" w:rsidR="007D19B3" w:rsidRDefault="007D19B3" w:rsidP="008A034D">
      <w:pPr>
        <w:pStyle w:val="Prrafodelista"/>
        <w:numPr>
          <w:ilvl w:val="0"/>
          <w:numId w:val="7"/>
        </w:numPr>
        <w:spacing w:line="276" w:lineRule="auto"/>
      </w:pPr>
      <w:r>
        <w:t xml:space="preserve">PX: Es un Excel (tabla) con información descriptiva de todos los archivos que puedas existir en la GOI o en el BMK </w:t>
      </w:r>
    </w:p>
    <w:p w14:paraId="04FC5115" w14:textId="1AA70E37" w:rsidR="007D19B3" w:rsidRDefault="007D19B3" w:rsidP="008A034D">
      <w:pPr>
        <w:pStyle w:val="Prrafodelista"/>
        <w:numPr>
          <w:ilvl w:val="0"/>
          <w:numId w:val="7"/>
        </w:numPr>
        <w:spacing w:line="276" w:lineRule="auto"/>
      </w:pPr>
      <w:r>
        <w:t xml:space="preserve">Datos: Es un Excel (diversas tablas) generado manualmente en donde se encuentra información respecto a los tipos de instrumento de la cartera, </w:t>
      </w:r>
      <w:r w:rsidR="004C400C">
        <w:t xml:space="preserve">sus convenciones de valuación y las divisas correspondientes a cada instrumento. </w:t>
      </w:r>
    </w:p>
    <w:p w14:paraId="15D90B95" w14:textId="1AB0D9FD" w:rsidR="004C400C" w:rsidRDefault="004C400C" w:rsidP="008A034D">
      <w:pPr>
        <w:spacing w:line="276" w:lineRule="auto"/>
      </w:pPr>
      <w:r>
        <w:t xml:space="preserve">A continuación, se muestra los campos que se toman de cada archivo </w:t>
      </w:r>
    </w:p>
    <w:p w14:paraId="0DA791EF" w14:textId="70963B30" w:rsidR="00AD5EA2" w:rsidRDefault="00AD5EA2" w:rsidP="008A034D">
      <w:pPr>
        <w:spacing w:line="276" w:lineRule="auto"/>
      </w:pPr>
    </w:p>
    <w:p w14:paraId="4E699793" w14:textId="77777777" w:rsidR="00AD5EA2" w:rsidRDefault="00AD5EA2" w:rsidP="008A034D">
      <w:pPr>
        <w:spacing w:line="276" w:lineRule="auto"/>
      </w:pPr>
    </w:p>
    <w:tbl>
      <w:tblPr>
        <w:tblStyle w:val="Tablaconcuadrculaclara"/>
        <w:tblW w:w="0" w:type="auto"/>
        <w:tblLook w:val="04A0" w:firstRow="1" w:lastRow="0" w:firstColumn="1" w:lastColumn="0" w:noHBand="0" w:noVBand="1"/>
      </w:tblPr>
      <w:tblGrid>
        <w:gridCol w:w="2942"/>
        <w:gridCol w:w="2943"/>
        <w:gridCol w:w="2943"/>
      </w:tblGrid>
      <w:tr w:rsidR="004C400C" w:rsidRPr="00734E11" w14:paraId="1779A507" w14:textId="77777777" w:rsidTr="00734E11">
        <w:trPr>
          <w:trHeight w:val="336"/>
        </w:trPr>
        <w:tc>
          <w:tcPr>
            <w:tcW w:w="2942" w:type="dxa"/>
            <w:shd w:val="clear" w:color="auto" w:fill="D5DCE4" w:themeFill="text2" w:themeFillTint="33"/>
            <w:vAlign w:val="center"/>
          </w:tcPr>
          <w:p w14:paraId="27DE44A3" w14:textId="07C9F21F" w:rsidR="004C400C" w:rsidRPr="00734E11" w:rsidRDefault="004C400C" w:rsidP="008A034D">
            <w:pPr>
              <w:spacing w:line="276" w:lineRule="auto"/>
              <w:jc w:val="center"/>
              <w:rPr>
                <w:b/>
                <w:bCs/>
              </w:rPr>
            </w:pPr>
            <w:r w:rsidRPr="00734E11">
              <w:rPr>
                <w:b/>
                <w:bCs/>
              </w:rPr>
              <w:lastRenderedPageBreak/>
              <w:t>Portafolio descriptivo</w:t>
            </w:r>
          </w:p>
        </w:tc>
        <w:tc>
          <w:tcPr>
            <w:tcW w:w="2943" w:type="dxa"/>
            <w:shd w:val="clear" w:color="auto" w:fill="D5DCE4" w:themeFill="text2" w:themeFillTint="33"/>
            <w:vAlign w:val="center"/>
          </w:tcPr>
          <w:p w14:paraId="14FBE0E8" w14:textId="49C9E62F" w:rsidR="004C400C" w:rsidRPr="00734E11" w:rsidRDefault="004C400C" w:rsidP="008A034D">
            <w:pPr>
              <w:spacing w:line="276" w:lineRule="auto"/>
              <w:jc w:val="center"/>
              <w:rPr>
                <w:b/>
                <w:bCs/>
              </w:rPr>
            </w:pPr>
            <w:r w:rsidRPr="00734E11">
              <w:rPr>
                <w:b/>
                <w:bCs/>
              </w:rPr>
              <w:t>PX</w:t>
            </w:r>
          </w:p>
        </w:tc>
        <w:tc>
          <w:tcPr>
            <w:tcW w:w="2943" w:type="dxa"/>
            <w:shd w:val="clear" w:color="auto" w:fill="D5DCE4" w:themeFill="text2" w:themeFillTint="33"/>
            <w:vAlign w:val="center"/>
          </w:tcPr>
          <w:p w14:paraId="1DEFE6E5" w14:textId="4D02828F" w:rsidR="004C400C" w:rsidRPr="00734E11" w:rsidRDefault="004C400C" w:rsidP="008A034D">
            <w:pPr>
              <w:spacing w:line="276" w:lineRule="auto"/>
              <w:jc w:val="center"/>
              <w:rPr>
                <w:b/>
                <w:bCs/>
              </w:rPr>
            </w:pPr>
            <w:r w:rsidRPr="00734E11">
              <w:rPr>
                <w:b/>
                <w:bCs/>
              </w:rPr>
              <w:t>Datos</w:t>
            </w:r>
          </w:p>
        </w:tc>
      </w:tr>
      <w:tr w:rsidR="004C400C" w14:paraId="681E1D22" w14:textId="77777777" w:rsidTr="00734E11">
        <w:tc>
          <w:tcPr>
            <w:tcW w:w="2942" w:type="dxa"/>
          </w:tcPr>
          <w:p w14:paraId="6267ADAB" w14:textId="77777777" w:rsidR="004C400C" w:rsidRPr="00734E11" w:rsidRDefault="004C400C" w:rsidP="008A034D">
            <w:pPr>
              <w:spacing w:line="276" w:lineRule="auto"/>
              <w:rPr>
                <w:sz w:val="20"/>
                <w:szCs w:val="20"/>
              </w:rPr>
            </w:pPr>
            <w:r w:rsidRPr="00734E11">
              <w:rPr>
                <w:sz w:val="20"/>
                <w:szCs w:val="20"/>
              </w:rPr>
              <w:t>Isin</w:t>
            </w:r>
          </w:p>
          <w:p w14:paraId="7D09A2F6" w14:textId="77777777" w:rsidR="004C400C" w:rsidRPr="00734E11" w:rsidRDefault="004C400C" w:rsidP="008A034D">
            <w:pPr>
              <w:spacing w:line="276" w:lineRule="auto"/>
              <w:rPr>
                <w:sz w:val="20"/>
                <w:szCs w:val="20"/>
              </w:rPr>
            </w:pPr>
            <w:r w:rsidRPr="00734E11">
              <w:rPr>
                <w:sz w:val="20"/>
                <w:szCs w:val="20"/>
              </w:rPr>
              <w:t>Descripción</w:t>
            </w:r>
          </w:p>
          <w:p w14:paraId="0E8A9493" w14:textId="77777777" w:rsidR="004C400C" w:rsidRPr="00734E11" w:rsidRDefault="004C400C" w:rsidP="008A034D">
            <w:pPr>
              <w:spacing w:line="276" w:lineRule="auto"/>
              <w:rPr>
                <w:sz w:val="20"/>
                <w:szCs w:val="20"/>
              </w:rPr>
            </w:pPr>
            <w:r w:rsidRPr="00734E11">
              <w:rPr>
                <w:sz w:val="20"/>
                <w:szCs w:val="20"/>
              </w:rPr>
              <w:t>Nocional</w:t>
            </w:r>
          </w:p>
          <w:p w14:paraId="0D14F615" w14:textId="77777777" w:rsidR="004C400C" w:rsidRPr="00734E11" w:rsidRDefault="004C400C" w:rsidP="008A034D">
            <w:pPr>
              <w:spacing w:line="276" w:lineRule="auto"/>
              <w:rPr>
                <w:sz w:val="20"/>
                <w:szCs w:val="20"/>
              </w:rPr>
            </w:pPr>
            <w:r w:rsidRPr="00734E11">
              <w:rPr>
                <w:sz w:val="20"/>
                <w:szCs w:val="20"/>
              </w:rPr>
              <w:t>Cupón</w:t>
            </w:r>
          </w:p>
          <w:p w14:paraId="6A7BC652" w14:textId="77777777" w:rsidR="004C400C" w:rsidRPr="00734E11" w:rsidRDefault="004C400C" w:rsidP="008A034D">
            <w:pPr>
              <w:spacing w:line="276" w:lineRule="auto"/>
              <w:rPr>
                <w:sz w:val="20"/>
                <w:szCs w:val="20"/>
              </w:rPr>
            </w:pPr>
            <w:r w:rsidRPr="00734E11">
              <w:rPr>
                <w:sz w:val="20"/>
                <w:szCs w:val="20"/>
              </w:rPr>
              <w:t>Frecuencia</w:t>
            </w:r>
          </w:p>
          <w:p w14:paraId="649AC0DF" w14:textId="4590D2D7" w:rsidR="004C400C" w:rsidRPr="00734E11" w:rsidRDefault="004C400C" w:rsidP="008A034D">
            <w:pPr>
              <w:spacing w:line="276" w:lineRule="auto"/>
              <w:rPr>
                <w:sz w:val="20"/>
                <w:szCs w:val="20"/>
              </w:rPr>
            </w:pPr>
            <w:r w:rsidRPr="00734E11">
              <w:rPr>
                <w:sz w:val="20"/>
                <w:szCs w:val="20"/>
              </w:rPr>
              <w:t>Vencimiento</w:t>
            </w:r>
          </w:p>
        </w:tc>
        <w:tc>
          <w:tcPr>
            <w:tcW w:w="2943" w:type="dxa"/>
          </w:tcPr>
          <w:p w14:paraId="116A16CB" w14:textId="18D23C87" w:rsidR="004C400C" w:rsidRPr="00734E11" w:rsidRDefault="004C400C" w:rsidP="008A034D">
            <w:pPr>
              <w:spacing w:line="276" w:lineRule="auto"/>
              <w:rPr>
                <w:sz w:val="20"/>
                <w:szCs w:val="20"/>
              </w:rPr>
            </w:pPr>
            <w:r w:rsidRPr="00734E11">
              <w:rPr>
                <w:sz w:val="20"/>
                <w:szCs w:val="20"/>
              </w:rPr>
              <w:t>Precio limpio</w:t>
            </w:r>
            <w:r w:rsidR="00734E11" w:rsidRPr="00734E11">
              <w:rPr>
                <w:sz w:val="20"/>
                <w:szCs w:val="20"/>
              </w:rPr>
              <w:t>/Tasa</w:t>
            </w:r>
          </w:p>
          <w:p w14:paraId="744D7C36" w14:textId="7E5C128E" w:rsidR="004C400C" w:rsidRPr="00734E11" w:rsidRDefault="004C400C" w:rsidP="008A034D">
            <w:pPr>
              <w:spacing w:line="276" w:lineRule="auto"/>
              <w:rPr>
                <w:sz w:val="20"/>
                <w:szCs w:val="20"/>
              </w:rPr>
            </w:pPr>
            <w:r w:rsidRPr="00734E11">
              <w:rPr>
                <w:sz w:val="20"/>
                <w:szCs w:val="20"/>
              </w:rPr>
              <w:t>Ultimo Cupón</w:t>
            </w:r>
          </w:p>
          <w:p w14:paraId="373576D1" w14:textId="77777777" w:rsidR="004C400C" w:rsidRPr="00734E11" w:rsidRDefault="004C400C" w:rsidP="008A034D">
            <w:pPr>
              <w:spacing w:line="276" w:lineRule="auto"/>
              <w:rPr>
                <w:sz w:val="20"/>
                <w:szCs w:val="20"/>
              </w:rPr>
            </w:pPr>
            <w:r w:rsidRPr="00734E11">
              <w:rPr>
                <w:sz w:val="20"/>
                <w:szCs w:val="20"/>
              </w:rPr>
              <w:t>Siguiente Cupón</w:t>
            </w:r>
          </w:p>
          <w:p w14:paraId="619C491E" w14:textId="2D40C4AD" w:rsidR="004C400C" w:rsidRPr="00734E11" w:rsidRDefault="004C400C" w:rsidP="008A034D">
            <w:pPr>
              <w:spacing w:line="276" w:lineRule="auto"/>
              <w:rPr>
                <w:sz w:val="20"/>
                <w:szCs w:val="20"/>
              </w:rPr>
            </w:pPr>
            <w:r w:rsidRPr="00734E11">
              <w:rPr>
                <w:sz w:val="20"/>
                <w:szCs w:val="20"/>
              </w:rPr>
              <w:t>Días accrued</w:t>
            </w:r>
          </w:p>
          <w:p w14:paraId="682CB348" w14:textId="77777777" w:rsidR="00734E11" w:rsidRPr="00734E11" w:rsidRDefault="00734E11" w:rsidP="008A034D">
            <w:pPr>
              <w:spacing w:line="276" w:lineRule="auto"/>
              <w:rPr>
                <w:sz w:val="20"/>
                <w:szCs w:val="20"/>
              </w:rPr>
            </w:pPr>
            <w:r w:rsidRPr="00734E11">
              <w:rPr>
                <w:sz w:val="20"/>
                <w:szCs w:val="20"/>
              </w:rPr>
              <w:t>Fecha de emisión</w:t>
            </w:r>
          </w:p>
          <w:p w14:paraId="5058AF85" w14:textId="77777777" w:rsidR="00734E11" w:rsidRPr="00734E11" w:rsidRDefault="00734E11" w:rsidP="008A034D">
            <w:pPr>
              <w:spacing w:line="276" w:lineRule="auto"/>
              <w:rPr>
                <w:sz w:val="20"/>
                <w:szCs w:val="20"/>
              </w:rPr>
            </w:pPr>
            <w:r w:rsidRPr="00734E11">
              <w:rPr>
                <w:sz w:val="20"/>
                <w:szCs w:val="20"/>
              </w:rPr>
              <w:t>Primera fecha de valuación</w:t>
            </w:r>
          </w:p>
          <w:p w14:paraId="75E26A2E" w14:textId="28C5FAB0" w:rsidR="00734E11" w:rsidRPr="00734E11" w:rsidRDefault="00734E11" w:rsidP="008A034D">
            <w:pPr>
              <w:spacing w:line="276" w:lineRule="auto"/>
              <w:rPr>
                <w:sz w:val="20"/>
                <w:szCs w:val="20"/>
                <w:lang w:val="en-US"/>
              </w:rPr>
            </w:pPr>
            <w:r w:rsidRPr="00734E11">
              <w:rPr>
                <w:sz w:val="20"/>
                <w:szCs w:val="20"/>
                <w:lang w:val="en-US"/>
              </w:rPr>
              <w:t>Duración</w:t>
            </w:r>
          </w:p>
          <w:p w14:paraId="1FE60DB2" w14:textId="60002445" w:rsidR="00734E11" w:rsidRPr="00734E11" w:rsidRDefault="00734E11" w:rsidP="008A034D">
            <w:pPr>
              <w:spacing w:line="276" w:lineRule="auto"/>
              <w:rPr>
                <w:sz w:val="20"/>
                <w:szCs w:val="20"/>
                <w:lang w:val="en-US"/>
              </w:rPr>
            </w:pPr>
            <w:r w:rsidRPr="00734E11">
              <w:rPr>
                <w:sz w:val="20"/>
                <w:szCs w:val="20"/>
                <w:lang w:val="en-US"/>
              </w:rPr>
              <w:t>Yield to maturity</w:t>
            </w:r>
            <w:r w:rsidRPr="00734E11">
              <w:rPr>
                <w:sz w:val="20"/>
                <w:szCs w:val="20"/>
                <w:lang w:val="en-US"/>
              </w:rPr>
              <w:br/>
              <w:t>Convexidad</w:t>
            </w:r>
          </w:p>
        </w:tc>
        <w:tc>
          <w:tcPr>
            <w:tcW w:w="2943" w:type="dxa"/>
          </w:tcPr>
          <w:p w14:paraId="347976AF" w14:textId="77777777" w:rsidR="004C400C" w:rsidRPr="00734E11" w:rsidRDefault="00734E11" w:rsidP="008A034D">
            <w:pPr>
              <w:spacing w:line="276" w:lineRule="auto"/>
              <w:rPr>
                <w:sz w:val="20"/>
                <w:szCs w:val="20"/>
              </w:rPr>
            </w:pPr>
            <w:r w:rsidRPr="00734E11">
              <w:rPr>
                <w:sz w:val="20"/>
                <w:szCs w:val="20"/>
              </w:rPr>
              <w:t>Tipo de instrumento</w:t>
            </w:r>
          </w:p>
          <w:p w14:paraId="7705538D" w14:textId="77777777" w:rsidR="00734E11" w:rsidRPr="00734E11" w:rsidRDefault="00734E11" w:rsidP="008A034D">
            <w:pPr>
              <w:spacing w:line="276" w:lineRule="auto"/>
              <w:rPr>
                <w:sz w:val="20"/>
                <w:szCs w:val="20"/>
              </w:rPr>
            </w:pPr>
            <w:r w:rsidRPr="00734E11">
              <w:rPr>
                <w:sz w:val="20"/>
                <w:szCs w:val="20"/>
              </w:rPr>
              <w:t>Divisa</w:t>
            </w:r>
          </w:p>
          <w:p w14:paraId="3BA645CA" w14:textId="0FFB9987" w:rsidR="00734E11" w:rsidRPr="00734E11" w:rsidRDefault="00734E11" w:rsidP="008A034D">
            <w:pPr>
              <w:spacing w:line="276" w:lineRule="auto"/>
              <w:rPr>
                <w:sz w:val="20"/>
                <w:szCs w:val="20"/>
              </w:rPr>
            </w:pPr>
            <w:r w:rsidRPr="00734E11">
              <w:rPr>
                <w:sz w:val="20"/>
                <w:szCs w:val="20"/>
              </w:rPr>
              <w:t>Convención de valuación</w:t>
            </w:r>
          </w:p>
          <w:p w14:paraId="57A8219B" w14:textId="2411C70E" w:rsidR="00734E11" w:rsidRPr="00734E11" w:rsidRDefault="00734E11" w:rsidP="008A034D">
            <w:pPr>
              <w:spacing w:line="276" w:lineRule="auto"/>
              <w:rPr>
                <w:sz w:val="20"/>
                <w:szCs w:val="20"/>
              </w:rPr>
            </w:pPr>
            <w:r w:rsidRPr="00734E11">
              <w:rPr>
                <w:sz w:val="20"/>
                <w:szCs w:val="20"/>
              </w:rPr>
              <w:t>Numero de decimales para redondeo</w:t>
            </w:r>
          </w:p>
        </w:tc>
      </w:tr>
    </w:tbl>
    <w:p w14:paraId="7F1D35ED" w14:textId="77777777" w:rsidR="004C400C" w:rsidRPr="007D19B3" w:rsidRDefault="004C400C" w:rsidP="008A034D">
      <w:pPr>
        <w:spacing w:line="276" w:lineRule="auto"/>
      </w:pPr>
    </w:p>
    <w:p w14:paraId="4FC85E1E" w14:textId="4AF00ACF" w:rsidR="007978B9" w:rsidRDefault="005C4B37" w:rsidP="008A034D">
      <w:pPr>
        <w:pStyle w:val="Ttulo4"/>
        <w:spacing w:line="276" w:lineRule="auto"/>
      </w:pPr>
      <w:r>
        <w:t xml:space="preserve"> </w:t>
      </w:r>
      <w:r w:rsidR="00734E11">
        <w:t xml:space="preserve">Segunda parte: completar información descriptiva de instrumentos </w:t>
      </w:r>
    </w:p>
    <w:p w14:paraId="37E77CFB" w14:textId="72F9BEC3" w:rsidR="00734E11" w:rsidRDefault="00734E11" w:rsidP="008A034D">
      <w:pPr>
        <w:spacing w:line="276" w:lineRule="auto"/>
      </w:pPr>
      <w:r>
        <w:t>En esta sección se obtiene</w:t>
      </w:r>
      <w:r w:rsidR="00351567">
        <w:t xml:space="preserve"> o se modifica</w:t>
      </w:r>
      <w:r>
        <w:t xml:space="preserve"> la información descriptiva faltante para la valuación de los instrumentos que abarca</w:t>
      </w:r>
      <w:r w:rsidR="00351567">
        <w:t>: f</w:t>
      </w:r>
      <w:r>
        <w:t xml:space="preserve">echa valor, días intercupones, </w:t>
      </w:r>
      <w:r w:rsidR="00351567">
        <w:t xml:space="preserve">días por vencer, días accrued, precio limpio/tasa. </w:t>
      </w:r>
    </w:p>
    <w:p w14:paraId="72182FFB" w14:textId="16278AEE" w:rsidR="00351567" w:rsidRPr="00351567" w:rsidRDefault="00351567" w:rsidP="008A034D">
      <w:pPr>
        <w:pStyle w:val="Ttulo5"/>
        <w:spacing w:line="276" w:lineRule="auto"/>
      </w:pPr>
      <w:r w:rsidRPr="00BB3A2A">
        <w:t>Fecha</w:t>
      </w:r>
      <w:r w:rsidRPr="00351567">
        <w:t xml:space="preserve"> valor </w:t>
      </w:r>
    </w:p>
    <w:p w14:paraId="530EF96F" w14:textId="36D7EEBF" w:rsidR="00351567" w:rsidRPr="00351567" w:rsidRDefault="00D42037" w:rsidP="008A034D">
      <w:pPr>
        <w:spacing w:line="276" w:lineRule="auto"/>
        <w:rPr>
          <w:rFonts w:eastAsiaTheme="minorEastAsia"/>
        </w:rPr>
      </w:pPr>
      <m:oMathPara>
        <m:oMath>
          <m:sSubSup>
            <m:sSubSupPr>
              <m:ctrlPr>
                <w:rPr>
                  <w:rFonts w:ascii="Cambria Math" w:hAnsi="Cambria Math"/>
                  <w:i/>
                </w:rPr>
              </m:ctrlPr>
            </m:sSubSupPr>
            <m:e>
              <m:r>
                <w:rPr>
                  <w:rFonts w:ascii="Cambria Math" w:hAnsi="Cambria Math"/>
                </w:rPr>
                <m:t>Fecha valor</m:t>
              </m:r>
            </m:e>
            <m:sub>
              <m:r>
                <w:rPr>
                  <w:rFonts w:ascii="Cambria Math" w:hAnsi="Cambria Math"/>
                </w:rPr>
                <m:t>t</m:t>
              </m:r>
            </m:sub>
            <m:sup>
              <m:r>
                <w:rPr>
                  <w:rFonts w:ascii="Cambria Math" w:hAnsi="Cambria Math"/>
                </w:rPr>
                <m:t>i</m:t>
              </m:r>
            </m:sup>
          </m:sSubSup>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Calendari</m:t>
              </m:r>
              <m:sSub>
                <m:sSubPr>
                  <m:ctrlPr>
                    <w:rPr>
                      <w:rFonts w:ascii="Cambria Math" w:hAnsi="Cambria Math"/>
                      <w:i/>
                    </w:rPr>
                  </m:ctrlPr>
                </m:sSubPr>
                <m:e>
                  <m:r>
                    <w:rPr>
                      <w:rFonts w:ascii="Cambria Math" w:hAnsi="Cambria Math"/>
                    </w:rPr>
                    <m:t>o</m:t>
                  </m:r>
                </m:e>
                <m:sub>
                  <m:r>
                    <w:rPr>
                      <w:rFonts w:ascii="Cambria Math" w:hAnsi="Cambria Math"/>
                    </w:rPr>
                    <m:t>i</m:t>
                  </m:r>
                </m:sub>
              </m:sSub>
            </m:sub>
          </m:sSub>
        </m:oMath>
      </m:oMathPara>
    </w:p>
    <w:p w14:paraId="14EEEBC8" w14:textId="3E24411B" w:rsidR="00351567" w:rsidRDefault="00351567" w:rsidP="008A034D">
      <w:pPr>
        <w:spacing w:line="276" w:lineRule="auto"/>
        <w:rPr>
          <w:rFonts w:eastAsiaTheme="minorEastAsia"/>
        </w:rPr>
      </w:pPr>
      <w:r>
        <w:rPr>
          <w:rFonts w:eastAsiaTheme="minorEastAsia"/>
        </w:rPr>
        <w:t>Donde:</w:t>
      </w:r>
    </w:p>
    <w:p w14:paraId="0FE28BF1" w14:textId="7E4577AB" w:rsidR="00351567" w:rsidRDefault="00351567" w:rsidP="008A034D">
      <w:pPr>
        <w:pStyle w:val="Prrafodelista"/>
        <w:numPr>
          <w:ilvl w:val="0"/>
          <w:numId w:val="3"/>
        </w:numPr>
        <w:spacing w:line="276" w:lineRule="auto"/>
      </w:pPr>
      <m:oMath>
        <m:r>
          <w:rPr>
            <w:rFonts w:ascii="Cambria Math" w:hAnsi="Cambria Math"/>
          </w:rPr>
          <m:t>t</m:t>
        </m:r>
      </m:oMath>
      <w:r>
        <w:t xml:space="preserve"> representa la fecha en la que estamos valuando el instrumento </w:t>
      </w:r>
    </w:p>
    <w:p w14:paraId="28197704" w14:textId="0F72C8DE" w:rsidR="00351567" w:rsidRPr="00351567" w:rsidRDefault="00D42037" w:rsidP="008A034D">
      <w:pPr>
        <w:pStyle w:val="Prrafodelista"/>
        <w:numPr>
          <w:ilvl w:val="0"/>
          <w:numId w:val="3"/>
        </w:numPr>
        <w:spacing w:line="276" w:lineRule="auto"/>
      </w:pPr>
      <m:oMath>
        <m:sSub>
          <m:sSubPr>
            <m:ctrlPr>
              <w:rPr>
                <w:rFonts w:ascii="Cambria Math" w:hAnsi="Cambria Math"/>
                <w:i/>
              </w:rPr>
            </m:ctrlPr>
          </m:sSubPr>
          <m:e>
            <m:r>
              <w:rPr>
                <w:rFonts w:ascii="Cambria Math" w:hAnsi="Cambria Math"/>
              </w:rPr>
              <m:t>n</m:t>
            </m:r>
          </m:e>
          <m:sub>
            <m:r>
              <w:rPr>
                <w:rFonts w:ascii="Cambria Math" w:hAnsi="Cambria Math"/>
              </w:rPr>
              <m:t>Calendari</m:t>
            </m:r>
            <m:sSub>
              <m:sSubPr>
                <m:ctrlPr>
                  <w:rPr>
                    <w:rFonts w:ascii="Cambria Math" w:hAnsi="Cambria Math"/>
                    <w:i/>
                  </w:rPr>
                </m:ctrlPr>
              </m:sSubPr>
              <m:e>
                <m:r>
                  <w:rPr>
                    <w:rFonts w:ascii="Cambria Math" w:hAnsi="Cambria Math"/>
                  </w:rPr>
                  <m:t>o</m:t>
                </m:r>
              </m:e>
              <m:sub>
                <m:r>
                  <w:rPr>
                    <w:rFonts w:ascii="Cambria Math" w:hAnsi="Cambria Math"/>
                  </w:rPr>
                  <m:t>i</m:t>
                </m:r>
              </m:sub>
            </m:sSub>
          </m:sub>
        </m:sSub>
      </m:oMath>
      <w:r w:rsidR="00351567">
        <w:rPr>
          <w:rFonts w:eastAsiaTheme="minorEastAsia"/>
        </w:rPr>
        <w:t xml:space="preserve"> representa la convención de valuación del tipo de instrumento </w:t>
      </w:r>
      <m:oMath>
        <m:r>
          <w:rPr>
            <w:rFonts w:ascii="Cambria Math" w:eastAsiaTheme="minorEastAsia" w:hAnsi="Cambria Math"/>
          </w:rPr>
          <m:t xml:space="preserve">i </m:t>
        </m:r>
      </m:oMath>
      <w:r w:rsidR="00351567">
        <w:rPr>
          <w:rFonts w:eastAsiaTheme="minorEastAsia"/>
        </w:rPr>
        <w:t>tomando en cuenta el calendario del instrumento</w:t>
      </w:r>
      <m:oMath>
        <m:r>
          <w:rPr>
            <w:rFonts w:ascii="Cambria Math" w:eastAsiaTheme="minorEastAsia" w:hAnsi="Cambria Math"/>
          </w:rPr>
          <m:t xml:space="preserve"> i</m:t>
        </m:r>
      </m:oMath>
      <w:r w:rsidR="00351567">
        <w:rPr>
          <w:rFonts w:eastAsiaTheme="minorEastAsia"/>
        </w:rPr>
        <w:t xml:space="preserve"> </w:t>
      </w:r>
    </w:p>
    <w:p w14:paraId="4190B3E8" w14:textId="06097E11" w:rsidR="00351567" w:rsidRDefault="00351567" w:rsidP="008A034D">
      <w:pPr>
        <w:pStyle w:val="Ttulo5"/>
        <w:spacing w:line="276" w:lineRule="auto"/>
      </w:pPr>
      <w:r w:rsidRPr="00351567">
        <w:t xml:space="preserve">Días </w:t>
      </w:r>
      <w:r w:rsidRPr="00BB3A2A">
        <w:t>intercupones</w:t>
      </w:r>
    </w:p>
    <w:p w14:paraId="40C54ACD" w14:textId="38B4559B" w:rsidR="00351567" w:rsidRPr="00351567" w:rsidRDefault="00D42037" w:rsidP="008A034D">
      <w:pPr>
        <w:spacing w:line="276" w:lineRule="auto"/>
        <w:rPr>
          <w:rFonts w:eastAsiaTheme="minorEastAsia"/>
        </w:rPr>
      </w:pPr>
      <m:oMathPara>
        <m:oMath>
          <m:sSubSup>
            <m:sSubSupPr>
              <m:ctrlPr>
                <w:rPr>
                  <w:rFonts w:ascii="Cambria Math" w:hAnsi="Cambria Math"/>
                  <w:i/>
                  <w:sz w:val="20"/>
                  <w:szCs w:val="20"/>
                </w:rPr>
              </m:ctrlPr>
            </m:sSubSupPr>
            <m:e>
              <m:r>
                <w:rPr>
                  <w:rFonts w:ascii="Cambria Math" w:hAnsi="Cambria Math"/>
                  <w:sz w:val="20"/>
                  <w:szCs w:val="20"/>
                </w:rPr>
                <m:t>Días intercupones</m:t>
              </m:r>
            </m:e>
            <m:sub>
              <m:r>
                <w:rPr>
                  <w:rFonts w:ascii="Cambria Math" w:hAnsi="Cambria Math"/>
                  <w:sz w:val="20"/>
                  <w:szCs w:val="20"/>
                </w:rPr>
                <m:t>t</m:t>
              </m:r>
            </m:sub>
            <m:sup>
              <m:r>
                <w:rPr>
                  <w:rFonts w:ascii="Cambria Math" w:hAnsi="Cambria Math"/>
                  <w:sz w:val="20"/>
                  <w:szCs w:val="20"/>
                </w:rPr>
                <m:t>i</m:t>
              </m:r>
            </m:sup>
          </m:sSubSup>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12</m:t>
                          </m:r>
                        </m:num>
                        <m:den>
                          <m:sSup>
                            <m:sSupPr>
                              <m:ctrlPr>
                                <w:rPr>
                                  <w:rFonts w:ascii="Cambria Math" w:hAnsi="Cambria Math"/>
                                  <w:i/>
                                  <w:sz w:val="20"/>
                                  <w:szCs w:val="20"/>
                                </w:rPr>
                              </m:ctrlPr>
                            </m:sSupPr>
                            <m:e>
                              <m:r>
                                <w:rPr>
                                  <w:rFonts w:ascii="Cambria Math" w:hAnsi="Cambria Math"/>
                                  <w:sz w:val="20"/>
                                  <w:szCs w:val="20"/>
                                </w:rPr>
                                <m:t>Frecuencia</m:t>
                              </m:r>
                            </m:e>
                            <m:sup>
                              <m:r>
                                <w:rPr>
                                  <w:rFonts w:ascii="Cambria Math" w:hAnsi="Cambria Math"/>
                                  <w:sz w:val="20"/>
                                  <w:szCs w:val="20"/>
                                </w:rPr>
                                <m:t>i</m:t>
                              </m:r>
                            </m:sup>
                          </m:sSup>
                        </m:den>
                      </m:f>
                    </m:e>
                  </m:d>
                  <m:r>
                    <w:rPr>
                      <w:rFonts w:ascii="Cambria Math" w:hAnsi="Cambria Math"/>
                      <w:sz w:val="20"/>
                      <w:szCs w:val="20"/>
                    </w:rPr>
                    <m:t xml:space="preserve">*30,  si </m:t>
                  </m:r>
                  <m:sSup>
                    <m:sSupPr>
                      <m:ctrlPr>
                        <w:rPr>
                          <w:rFonts w:ascii="Cambria Math" w:hAnsi="Cambria Math"/>
                          <w:i/>
                          <w:sz w:val="20"/>
                          <w:szCs w:val="20"/>
                        </w:rPr>
                      </m:ctrlPr>
                    </m:sSupPr>
                    <m:e>
                      <m:r>
                        <w:rPr>
                          <w:rFonts w:ascii="Cambria Math" w:hAnsi="Cambria Math"/>
                          <w:sz w:val="20"/>
                          <w:szCs w:val="20"/>
                        </w:rPr>
                        <m:t>tipo instrumento</m:t>
                      </m:r>
                    </m:e>
                    <m:sup>
                      <m:r>
                        <w:rPr>
                          <w:rFonts w:ascii="Cambria Math" w:hAnsi="Cambria Math"/>
                          <w:sz w:val="20"/>
                          <w:szCs w:val="20"/>
                        </w:rPr>
                        <m:t>i</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ABS, AgenR</m:t>
                      </m:r>
                    </m:e>
                  </m:d>
                </m:e>
                <m:e>
                  <m:sSubSup>
                    <m:sSubSupPr>
                      <m:ctrlPr>
                        <w:rPr>
                          <w:rFonts w:ascii="Cambria Math" w:hAnsi="Cambria Math"/>
                          <w:i/>
                          <w:sz w:val="20"/>
                          <w:szCs w:val="20"/>
                        </w:rPr>
                      </m:ctrlPr>
                    </m:sSubSupPr>
                    <m:e>
                      <m:r>
                        <w:rPr>
                          <w:rFonts w:ascii="Cambria Math" w:hAnsi="Cambria Math"/>
                          <w:sz w:val="20"/>
                          <w:szCs w:val="20"/>
                        </w:rPr>
                        <m:t>Sig cupon</m:t>
                      </m:r>
                    </m:e>
                    <m:sub>
                      <m:r>
                        <w:rPr>
                          <w:rFonts w:ascii="Cambria Math" w:hAnsi="Cambria Math"/>
                          <w:sz w:val="20"/>
                          <w:szCs w:val="20"/>
                        </w:rPr>
                        <m:t>t</m:t>
                      </m:r>
                    </m:sub>
                    <m:sup>
                      <m:r>
                        <w:rPr>
                          <w:rFonts w:ascii="Cambria Math" w:hAnsi="Cambria Math"/>
                          <w:sz w:val="20"/>
                          <w:szCs w:val="20"/>
                        </w:rPr>
                        <m:t>i</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Ultimo cupon</m:t>
                      </m:r>
                    </m:e>
                    <m:sub>
                      <m:r>
                        <w:rPr>
                          <w:rFonts w:ascii="Cambria Math" w:hAnsi="Cambria Math"/>
                          <w:sz w:val="20"/>
                          <w:szCs w:val="20"/>
                        </w:rPr>
                        <m:t>t</m:t>
                      </m:r>
                    </m:sub>
                    <m:sup>
                      <m:r>
                        <w:rPr>
                          <w:rFonts w:ascii="Cambria Math" w:hAnsi="Cambria Math"/>
                          <w:sz w:val="20"/>
                          <w:szCs w:val="20"/>
                        </w:rPr>
                        <m:t>i</m:t>
                      </m:r>
                    </m:sup>
                  </m:sSubSup>
                  <m:r>
                    <w:rPr>
                      <w:rFonts w:ascii="Cambria Math" w:hAnsi="Cambria Math"/>
                      <w:sz w:val="20"/>
                      <w:szCs w:val="20"/>
                    </w:rPr>
                    <m:t xml:space="preserve">,  si </m:t>
                  </m:r>
                  <m:sSup>
                    <m:sSupPr>
                      <m:ctrlPr>
                        <w:rPr>
                          <w:rFonts w:ascii="Cambria Math" w:hAnsi="Cambria Math"/>
                          <w:i/>
                          <w:sz w:val="20"/>
                          <w:szCs w:val="20"/>
                        </w:rPr>
                      </m:ctrlPr>
                    </m:sSupPr>
                    <m:e>
                      <m:r>
                        <w:rPr>
                          <w:rFonts w:ascii="Cambria Math" w:hAnsi="Cambria Math"/>
                          <w:sz w:val="20"/>
                          <w:szCs w:val="20"/>
                        </w:rPr>
                        <m:t>tipo instrumento</m:t>
                      </m:r>
                    </m:e>
                    <m:sup>
                      <m:r>
                        <w:rPr>
                          <w:rFonts w:ascii="Cambria Math" w:hAnsi="Cambria Math"/>
                          <w:sz w:val="20"/>
                          <w:szCs w:val="20"/>
                        </w:rPr>
                        <m:t>i</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ABS, AgenR</m:t>
                      </m:r>
                    </m:e>
                  </m:d>
                </m:e>
              </m:eqArr>
            </m:e>
          </m:d>
        </m:oMath>
      </m:oMathPara>
    </w:p>
    <w:p w14:paraId="35B43D06" w14:textId="49E7FDAF" w:rsidR="00351567" w:rsidRDefault="004A673B" w:rsidP="008A034D">
      <w:pPr>
        <w:pStyle w:val="Ttulo5"/>
        <w:spacing w:line="276" w:lineRule="auto"/>
      </w:pPr>
      <w:r>
        <w:t>Días por vencer</w:t>
      </w:r>
    </w:p>
    <w:p w14:paraId="6CF09950" w14:textId="3728BE48" w:rsidR="004A673B" w:rsidRPr="00351567" w:rsidRDefault="00D42037" w:rsidP="008A034D">
      <w:pPr>
        <w:spacing w:line="276" w:lineRule="auto"/>
        <w:rPr>
          <w:rFonts w:eastAsiaTheme="minorEastAsia"/>
        </w:rPr>
      </w:pPr>
      <m:oMathPara>
        <m:oMath>
          <m:sSubSup>
            <m:sSubSupPr>
              <m:ctrlPr>
                <w:rPr>
                  <w:rFonts w:ascii="Cambria Math" w:hAnsi="Cambria Math"/>
                  <w:i/>
                </w:rPr>
              </m:ctrlPr>
            </m:sSubSupPr>
            <m:e>
              <m:r>
                <w:rPr>
                  <w:rFonts w:ascii="Cambria Math" w:hAnsi="Cambria Math"/>
                </w:rPr>
                <m:t>Días por vencer</m:t>
              </m:r>
            </m:e>
            <m:sub>
              <m:r>
                <w:rPr>
                  <w:rFonts w:ascii="Cambria Math" w:hAnsi="Cambria Math"/>
                </w:rPr>
                <m:t>t</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Vencimiento</m:t>
              </m:r>
            </m:e>
            <m:sup>
              <m:r>
                <w:rPr>
                  <w:rFonts w:ascii="Cambria Math" w:hAnsi="Cambria Math"/>
                </w:rPr>
                <m:t>i</m:t>
              </m:r>
            </m:sup>
          </m:sSup>
          <m:r>
            <w:rPr>
              <w:rFonts w:ascii="Cambria Math" w:hAnsi="Cambria Math"/>
            </w:rPr>
            <m:t xml:space="preserve">- </m:t>
          </m:r>
          <m:sSubSup>
            <m:sSubSupPr>
              <m:ctrlPr>
                <w:rPr>
                  <w:rFonts w:ascii="Cambria Math" w:hAnsi="Cambria Math"/>
                  <w:i/>
                </w:rPr>
              </m:ctrlPr>
            </m:sSubSupPr>
            <m:e>
              <m:r>
                <w:rPr>
                  <w:rFonts w:ascii="Cambria Math" w:hAnsi="Cambria Math"/>
                </w:rPr>
                <m:t>Fecha valor</m:t>
              </m:r>
            </m:e>
            <m:sub>
              <m:r>
                <w:rPr>
                  <w:rFonts w:ascii="Cambria Math" w:hAnsi="Cambria Math"/>
                </w:rPr>
                <m:t>t</m:t>
              </m:r>
            </m:sub>
            <m:sup>
              <m:r>
                <w:rPr>
                  <w:rFonts w:ascii="Cambria Math" w:hAnsi="Cambria Math"/>
                </w:rPr>
                <m:t>i</m:t>
              </m:r>
            </m:sup>
          </m:sSubSup>
        </m:oMath>
      </m:oMathPara>
    </w:p>
    <w:p w14:paraId="2594C1BC" w14:textId="5FDF1FF1" w:rsidR="004A673B" w:rsidRDefault="004A673B" w:rsidP="008A034D">
      <w:pPr>
        <w:pStyle w:val="Ttulo5"/>
        <w:spacing w:line="276" w:lineRule="auto"/>
      </w:pPr>
      <w:r>
        <w:t>Días accrued (días acumulados de intereses)</w:t>
      </w:r>
    </w:p>
    <w:p w14:paraId="0DD950F2" w14:textId="406D7B03" w:rsidR="00526222" w:rsidRPr="00526222" w:rsidRDefault="00D42037" w:rsidP="008A034D">
      <w:pPr>
        <w:spacing w:line="276" w:lineRule="auto"/>
      </w:pPr>
      <m:oMathPara>
        <m:oMath>
          <m:sSubSup>
            <m:sSubSupPr>
              <m:ctrlPr>
                <w:rPr>
                  <w:rFonts w:ascii="Cambria Math" w:hAnsi="Cambria Math"/>
                  <w:i/>
                </w:rPr>
              </m:ctrlPr>
            </m:sSubSupPr>
            <m:e>
              <m:r>
                <w:rPr>
                  <w:rFonts w:ascii="Cambria Math" w:hAnsi="Cambria Math"/>
                </w:rPr>
                <m:t>Días acc</m:t>
              </m:r>
            </m:e>
            <m:sub>
              <m:r>
                <w:rPr>
                  <w:rFonts w:ascii="Cambria Math" w:hAnsi="Cambria Math"/>
                </w:rPr>
                <m:t>t</m:t>
              </m:r>
            </m:sub>
            <m:sup>
              <m:r>
                <w:rPr>
                  <w:rFonts w:ascii="Cambria Math" w:hAnsi="Cambria Math"/>
                </w:rPr>
                <m:t>i</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Días acc</m:t>
                      </m:r>
                    </m:e>
                    <m:sub>
                      <m:r>
                        <w:rPr>
                          <w:rFonts w:ascii="Cambria Math" w:hAnsi="Cambria Math"/>
                        </w:rPr>
                        <m:t>t</m:t>
                      </m:r>
                    </m:sub>
                    <m:sup>
                      <m:r>
                        <w:rPr>
                          <w:rFonts w:ascii="Cambria Math" w:hAnsi="Cambria Math"/>
                        </w:rPr>
                        <m:t>i</m:t>
                      </m:r>
                    </m:sup>
                  </m:sSubSup>
                  <m:r>
                    <w:rPr>
                      <w:rFonts w:ascii="Cambria Math" w:hAnsi="Cambria Math"/>
                    </w:rPr>
                    <m:t xml:space="preserve">,  si tipo </m:t>
                  </m:r>
                  <m:sSup>
                    <m:sSupPr>
                      <m:ctrlPr>
                        <w:rPr>
                          <w:rFonts w:ascii="Cambria Math" w:hAnsi="Cambria Math"/>
                          <w:i/>
                        </w:rPr>
                      </m:ctrlPr>
                    </m:sSupPr>
                    <m:e>
                      <m:r>
                        <w:rPr>
                          <w:rFonts w:ascii="Cambria Math" w:hAnsi="Cambria Math"/>
                        </w:rPr>
                        <m:t xml:space="preserve">intrumento </m:t>
                      </m:r>
                    </m:e>
                    <m:sup>
                      <m:r>
                        <w:rPr>
                          <w:rFonts w:ascii="Cambria Math" w:hAnsi="Cambria Math"/>
                        </w:rPr>
                        <m:t>i</m:t>
                      </m:r>
                    </m:sup>
                  </m:sSup>
                  <m:r>
                    <w:rPr>
                      <w:rFonts w:ascii="Cambria Math" w:hAnsi="Cambria Math"/>
                    </w:rPr>
                    <m:t>≠TnotesCNY</m:t>
                  </m:r>
                </m:e>
                <m:e>
                  <m:sSubSup>
                    <m:sSubSupPr>
                      <m:ctrlPr>
                        <w:rPr>
                          <w:rFonts w:ascii="Cambria Math" w:hAnsi="Cambria Math"/>
                          <w:i/>
                        </w:rPr>
                      </m:ctrlPr>
                    </m:sSubSupPr>
                    <m:e>
                      <m:r>
                        <w:rPr>
                          <w:rFonts w:ascii="Cambria Math" w:hAnsi="Cambria Math"/>
                        </w:rPr>
                        <m:t>Fecha valor</m:t>
                      </m:r>
                    </m:e>
                    <m:sub>
                      <m:r>
                        <w:rPr>
                          <w:rFonts w:ascii="Cambria Math" w:hAnsi="Cambria Math"/>
                        </w:rPr>
                        <m:t>t</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Ultimo cupón</m:t>
                      </m:r>
                    </m:e>
                    <m:sub>
                      <m:r>
                        <w:rPr>
                          <w:rFonts w:ascii="Cambria Math" w:hAnsi="Cambria Math"/>
                        </w:rPr>
                        <m:t>t</m:t>
                      </m:r>
                    </m:sub>
                    <m:sup>
                      <m:r>
                        <w:rPr>
                          <w:rFonts w:ascii="Cambria Math" w:hAnsi="Cambria Math"/>
                        </w:rPr>
                        <m:t>i</m:t>
                      </m:r>
                    </m:sup>
                  </m:sSubSup>
                  <m:r>
                    <w:rPr>
                      <w:rFonts w:ascii="Cambria Math" w:hAnsi="Cambria Math"/>
                    </w:rPr>
                    <m:t>,  si tipo = TnotesCNY</m:t>
                  </m:r>
                </m:e>
              </m:eqArr>
            </m:e>
          </m:d>
        </m:oMath>
      </m:oMathPara>
    </w:p>
    <w:p w14:paraId="23C87524" w14:textId="7D8C86C7" w:rsidR="004A673B" w:rsidRDefault="00AD5EA2" w:rsidP="008A034D">
      <w:pPr>
        <w:pStyle w:val="Ttulo5"/>
        <w:spacing w:line="276" w:lineRule="auto"/>
      </w:pPr>
      <w:r>
        <w:t>Precio limpio</w:t>
      </w:r>
    </w:p>
    <w:p w14:paraId="131B72DD" w14:textId="7AA3BCCB" w:rsidR="00AD5EA2" w:rsidRPr="00AD5EA2" w:rsidRDefault="00AD5EA2" w:rsidP="008A034D">
      <w:pPr>
        <w:spacing w:line="276" w:lineRule="auto"/>
      </w:pPr>
      <w:r>
        <w:t>El precio de la PX en realidad viene como tasa para los bills de Estados Unidos, Japón y Singapur, por lo que hay que obtener su precio limpio a partir de su tasa</w:t>
      </w:r>
    </w:p>
    <w:p w14:paraId="4E90FE02" w14:textId="30B336FE" w:rsidR="00AD5EA2" w:rsidRPr="00AD5EA2" w:rsidRDefault="00D42037" w:rsidP="008A034D">
      <w:pPr>
        <w:spacing w:line="276" w:lineRule="auto"/>
        <w:rPr>
          <w:rFonts w:eastAsiaTheme="minorEastAsia"/>
        </w:rPr>
      </w:pPr>
      <m:oMathPara>
        <m:oMath>
          <m:sSubSup>
            <m:sSubSupPr>
              <m:ctrlPr>
                <w:rPr>
                  <w:rFonts w:ascii="Cambria Math" w:hAnsi="Cambria Math"/>
                  <w:i/>
                  <w:sz w:val="18"/>
                  <w:szCs w:val="18"/>
                </w:rPr>
              </m:ctrlPr>
            </m:sSubSupPr>
            <m:e>
              <m:r>
                <w:rPr>
                  <w:rFonts w:ascii="Cambria Math" w:hAnsi="Cambria Math"/>
                  <w:sz w:val="18"/>
                  <w:szCs w:val="18"/>
                </w:rPr>
                <m:t>Precio limpio</m:t>
              </m:r>
            </m:e>
            <m:sub>
              <m:r>
                <w:rPr>
                  <w:rFonts w:ascii="Cambria Math" w:hAnsi="Cambria Math"/>
                  <w:sz w:val="18"/>
                  <w:szCs w:val="18"/>
                </w:rPr>
                <m:t>t</m:t>
              </m:r>
            </m:sub>
            <m:sup>
              <m:r>
                <w:rPr>
                  <w:rFonts w:ascii="Cambria Math" w:hAnsi="Cambria Math"/>
                  <w:sz w:val="18"/>
                  <w:szCs w:val="18"/>
                </w:rPr>
                <m:t>i</m:t>
              </m:r>
            </m:sup>
          </m:sSubSup>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redondear</m:t>
                  </m:r>
                  <m:d>
                    <m:dPr>
                      <m:ctrlPr>
                        <w:rPr>
                          <w:rFonts w:ascii="Cambria Math" w:hAnsi="Cambria Math"/>
                          <w:i/>
                          <w:sz w:val="18"/>
                          <w:szCs w:val="18"/>
                        </w:rPr>
                      </m:ctrlPr>
                    </m:dPr>
                    <m:e>
                      <m:d>
                        <m:dPr>
                          <m:ctrlPr>
                            <w:rPr>
                              <w:rFonts w:ascii="Cambria Math" w:hAnsi="Cambria Math"/>
                              <w:i/>
                              <w:sz w:val="18"/>
                              <w:szCs w:val="18"/>
                            </w:rPr>
                          </m:ctrlPr>
                        </m:dPr>
                        <m:e>
                          <m:r>
                            <w:rPr>
                              <w:rFonts w:ascii="Cambria Math" w:hAnsi="Cambria Math"/>
                              <w:sz w:val="18"/>
                              <w:szCs w:val="18"/>
                            </w:rPr>
                            <m:t>1-</m:t>
                          </m:r>
                          <m:sSubSup>
                            <m:sSubSupPr>
                              <m:ctrlPr>
                                <w:rPr>
                                  <w:rFonts w:ascii="Cambria Math" w:hAnsi="Cambria Math"/>
                                  <w:i/>
                                  <w:sz w:val="18"/>
                                  <w:szCs w:val="18"/>
                                </w:rPr>
                              </m:ctrlPr>
                            </m:sSubSupPr>
                            <m:e>
                              <m:r>
                                <w:rPr>
                                  <w:rFonts w:ascii="Cambria Math" w:hAnsi="Cambria Math"/>
                                  <w:sz w:val="18"/>
                                  <w:szCs w:val="18"/>
                                </w:rPr>
                                <m:t>tasa</m:t>
                              </m:r>
                            </m:e>
                            <m:sub>
                              <m:r>
                                <w:rPr>
                                  <w:rFonts w:ascii="Cambria Math" w:hAnsi="Cambria Math"/>
                                  <w:sz w:val="18"/>
                                  <w:szCs w:val="18"/>
                                </w:rPr>
                                <m:t>t</m:t>
                              </m:r>
                            </m:sub>
                            <m:sup>
                              <m:r>
                                <w:rPr>
                                  <w:rFonts w:ascii="Cambria Math" w:hAnsi="Cambria Math"/>
                                  <w:sz w:val="18"/>
                                  <w:szCs w:val="18"/>
                                </w:rPr>
                                <m:t>i</m:t>
                              </m:r>
                            </m:sup>
                          </m:sSubSup>
                          <m:r>
                            <w:rPr>
                              <w:rFonts w:ascii="Cambria Math" w:hAnsi="Cambria Math"/>
                              <w:sz w:val="18"/>
                              <w:szCs w:val="18"/>
                            </w:rPr>
                            <m:t>*</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días por vencer</m:t>
                                  </m:r>
                                </m:e>
                                <m:sub>
                                  <m:r>
                                    <w:rPr>
                                      <w:rFonts w:ascii="Cambria Math" w:hAnsi="Cambria Math"/>
                                      <w:sz w:val="18"/>
                                      <w:szCs w:val="18"/>
                                    </w:rPr>
                                    <m:t>t</m:t>
                                  </m:r>
                                </m:sub>
                                <m:sup>
                                  <m:r>
                                    <w:rPr>
                                      <w:rFonts w:ascii="Cambria Math" w:hAnsi="Cambria Math"/>
                                      <w:sz w:val="18"/>
                                      <w:szCs w:val="18"/>
                                    </w:rPr>
                                    <m:t>i</m:t>
                                  </m:r>
                                </m:sup>
                              </m:sSubSup>
                            </m:num>
                            <m:den>
                              <m:r>
                                <w:rPr>
                                  <w:rFonts w:ascii="Cambria Math" w:hAnsi="Cambria Math"/>
                                  <w:sz w:val="18"/>
                                  <w:szCs w:val="18"/>
                                </w:rPr>
                                <m:t>36000</m:t>
                              </m:r>
                            </m:den>
                          </m:f>
                        </m:e>
                      </m:d>
                      <m:r>
                        <w:rPr>
                          <w:rFonts w:ascii="Cambria Math" w:hAnsi="Cambria Math"/>
                          <w:sz w:val="18"/>
                          <w:szCs w:val="18"/>
                        </w:rPr>
                        <m:t xml:space="preserve">*100, </m:t>
                      </m:r>
                      <m:r>
                        <w:rPr>
                          <w:rFonts w:ascii="Cambria Math" w:hAnsi="Cambria Math"/>
                          <w:sz w:val="18"/>
                          <w:szCs w:val="18"/>
                        </w:rPr>
                        <m:t>8</m:t>
                      </m:r>
                    </m:e>
                  </m:d>
                  <m:r>
                    <w:rPr>
                      <w:rFonts w:ascii="Cambria Math" w:hAnsi="Cambria Math"/>
                      <w:sz w:val="18"/>
                      <w:szCs w:val="18"/>
                    </w:rPr>
                    <m:t xml:space="preserve">,  si </m:t>
                  </m:r>
                  <m:sSup>
                    <m:sSupPr>
                      <m:ctrlPr>
                        <w:rPr>
                          <w:rFonts w:ascii="Cambria Math" w:hAnsi="Cambria Math"/>
                          <w:i/>
                          <w:sz w:val="18"/>
                          <w:szCs w:val="18"/>
                        </w:rPr>
                      </m:ctrlPr>
                    </m:sSupPr>
                    <m:e>
                      <m:r>
                        <w:rPr>
                          <w:rFonts w:ascii="Cambria Math" w:hAnsi="Cambria Math"/>
                          <w:sz w:val="18"/>
                          <w:szCs w:val="18"/>
                        </w:rPr>
                        <m:t>tipo instrumento</m:t>
                      </m:r>
                    </m:e>
                    <m:sup>
                      <m:r>
                        <w:rPr>
                          <w:rFonts w:ascii="Cambria Math" w:hAnsi="Cambria Math"/>
                          <w:sz w:val="18"/>
                          <w:szCs w:val="18"/>
                        </w:rPr>
                        <m:t>i</m:t>
                      </m:r>
                    </m:sup>
                  </m:sSup>
                  <m:r>
                    <w:rPr>
                      <w:rFonts w:ascii="Cambria Math" w:hAnsi="Cambria Math"/>
                      <w:sz w:val="18"/>
                      <w:szCs w:val="18"/>
                    </w:rPr>
                    <m:t xml:space="preserve">=Tbills </m:t>
                  </m:r>
                </m:e>
                <m:e>
                  <m:r>
                    <w:rPr>
                      <w:rFonts w:ascii="Cambria Math" w:hAnsi="Cambria Math"/>
                      <w:sz w:val="18"/>
                      <w:szCs w:val="18"/>
                    </w:rPr>
                    <m:t>truncar</m:t>
                  </m:r>
                  <m:d>
                    <m:dPr>
                      <m:ctrlPr>
                        <w:rPr>
                          <w:rFonts w:ascii="Cambria Math" w:hAnsi="Cambria Math"/>
                          <w:i/>
                          <w:sz w:val="18"/>
                          <w:szCs w:val="18"/>
                        </w:rPr>
                      </m:ctrlPr>
                    </m:dPr>
                    <m:e>
                      <m:d>
                        <m:dPr>
                          <m:ctrlPr>
                            <w:rPr>
                              <w:rFonts w:ascii="Cambria Math" w:hAnsi="Cambria Math"/>
                              <w:i/>
                              <w:sz w:val="18"/>
                              <w:szCs w:val="18"/>
                            </w:rPr>
                          </m:ctrlPr>
                        </m:dPr>
                        <m:e>
                          <m:r>
                            <w:rPr>
                              <w:rFonts w:ascii="Cambria Math" w:hAnsi="Cambria Math"/>
                              <w:sz w:val="18"/>
                              <w:szCs w:val="18"/>
                            </w:rPr>
                            <m:t>1-</m:t>
                          </m:r>
                          <m:sSubSup>
                            <m:sSubSupPr>
                              <m:ctrlPr>
                                <w:rPr>
                                  <w:rFonts w:ascii="Cambria Math" w:hAnsi="Cambria Math"/>
                                  <w:i/>
                                  <w:sz w:val="18"/>
                                  <w:szCs w:val="18"/>
                                </w:rPr>
                              </m:ctrlPr>
                            </m:sSubSupPr>
                            <m:e>
                              <m:r>
                                <w:rPr>
                                  <w:rFonts w:ascii="Cambria Math" w:hAnsi="Cambria Math"/>
                                  <w:sz w:val="18"/>
                                  <w:szCs w:val="18"/>
                                </w:rPr>
                                <m:t>tasa</m:t>
                              </m:r>
                            </m:e>
                            <m:sub>
                              <m:r>
                                <w:rPr>
                                  <w:rFonts w:ascii="Cambria Math" w:hAnsi="Cambria Math"/>
                                  <w:sz w:val="18"/>
                                  <w:szCs w:val="18"/>
                                </w:rPr>
                                <m:t>t</m:t>
                              </m:r>
                            </m:sub>
                            <m:sup>
                              <m:r>
                                <w:rPr>
                                  <w:rFonts w:ascii="Cambria Math" w:hAnsi="Cambria Math"/>
                                  <w:sz w:val="18"/>
                                  <w:szCs w:val="18"/>
                                </w:rPr>
                                <m:t>i</m:t>
                              </m:r>
                            </m:sup>
                          </m:sSubSup>
                          <m:r>
                            <w:rPr>
                              <w:rFonts w:ascii="Cambria Math" w:hAnsi="Cambria Math"/>
                              <w:sz w:val="18"/>
                              <w:szCs w:val="18"/>
                            </w:rPr>
                            <m:t>*</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días por vencer</m:t>
                                  </m:r>
                                </m:e>
                                <m:sub>
                                  <m:r>
                                    <w:rPr>
                                      <w:rFonts w:ascii="Cambria Math" w:hAnsi="Cambria Math"/>
                                      <w:sz w:val="18"/>
                                      <w:szCs w:val="18"/>
                                    </w:rPr>
                                    <m:t>t</m:t>
                                  </m:r>
                                </m:sub>
                                <m:sup>
                                  <m:r>
                                    <w:rPr>
                                      <w:rFonts w:ascii="Cambria Math" w:hAnsi="Cambria Math"/>
                                      <w:sz w:val="18"/>
                                      <w:szCs w:val="18"/>
                                    </w:rPr>
                                    <m:t>i</m:t>
                                  </m:r>
                                </m:sup>
                              </m:sSubSup>
                            </m:num>
                            <m:den>
                              <m:r>
                                <w:rPr>
                                  <w:rFonts w:ascii="Cambria Math" w:hAnsi="Cambria Math"/>
                                  <w:sz w:val="18"/>
                                  <w:szCs w:val="18"/>
                                </w:rPr>
                                <m:t>36500</m:t>
                              </m:r>
                            </m:den>
                          </m:f>
                        </m:e>
                      </m:d>
                      <m:r>
                        <w:rPr>
                          <w:rFonts w:ascii="Cambria Math" w:hAnsi="Cambria Math"/>
                          <w:sz w:val="18"/>
                          <w:szCs w:val="18"/>
                        </w:rPr>
                        <m:t>*100, 4</m:t>
                      </m:r>
                    </m:e>
                  </m:d>
                  <m:r>
                    <w:rPr>
                      <w:rFonts w:ascii="Cambria Math" w:hAnsi="Cambria Math"/>
                      <w:sz w:val="18"/>
                      <w:szCs w:val="18"/>
                    </w:rPr>
                    <m:t xml:space="preserve">,  si </m:t>
                  </m:r>
                  <m:sSup>
                    <m:sSupPr>
                      <m:ctrlPr>
                        <w:rPr>
                          <w:rFonts w:ascii="Cambria Math" w:hAnsi="Cambria Math"/>
                          <w:i/>
                          <w:sz w:val="18"/>
                          <w:szCs w:val="18"/>
                        </w:rPr>
                      </m:ctrlPr>
                    </m:sSupPr>
                    <m:e>
                      <m:r>
                        <w:rPr>
                          <w:rFonts w:ascii="Cambria Math" w:hAnsi="Cambria Math"/>
                          <w:sz w:val="18"/>
                          <w:szCs w:val="18"/>
                        </w:rPr>
                        <m:t>tipo instrumento</m:t>
                      </m:r>
                    </m:e>
                    <m:sup>
                      <m:r>
                        <w:rPr>
                          <w:rFonts w:ascii="Cambria Math" w:hAnsi="Cambria Math"/>
                          <w:sz w:val="18"/>
                          <w:szCs w:val="18"/>
                        </w:rPr>
                        <m:t>i</m:t>
                      </m:r>
                    </m:sup>
                  </m:sSup>
                  <m:r>
                    <w:rPr>
                      <w:rFonts w:ascii="Cambria Math" w:hAnsi="Cambria Math"/>
                      <w:sz w:val="18"/>
                      <w:szCs w:val="18"/>
                    </w:rPr>
                    <m:t>=TbillsJPY</m:t>
                  </m:r>
                  <m:ctrlPr>
                    <w:rPr>
                      <w:rFonts w:ascii="Cambria Math" w:eastAsia="Cambria Math" w:hAnsi="Cambria Math" w:cs="Cambria Math"/>
                      <w:i/>
                      <w:sz w:val="18"/>
                      <w:szCs w:val="18"/>
                    </w:rPr>
                  </m:ctrlPr>
                </m:e>
                <m:e>
                  <m:r>
                    <w:rPr>
                      <w:rFonts w:ascii="Cambria Math" w:hAnsi="Cambria Math"/>
                      <w:sz w:val="18"/>
                      <w:szCs w:val="18"/>
                    </w:rPr>
                    <m:t>redondear</m:t>
                  </m:r>
                  <m:d>
                    <m:dPr>
                      <m:ctrlPr>
                        <w:rPr>
                          <w:rFonts w:ascii="Cambria Math" w:hAnsi="Cambria Math"/>
                          <w:i/>
                          <w:sz w:val="18"/>
                          <w:szCs w:val="18"/>
                        </w:rPr>
                      </m:ctrlPr>
                    </m:dPr>
                    <m:e>
                      <m:d>
                        <m:dPr>
                          <m:ctrlPr>
                            <w:rPr>
                              <w:rFonts w:ascii="Cambria Math" w:hAnsi="Cambria Math"/>
                              <w:i/>
                              <w:sz w:val="18"/>
                              <w:szCs w:val="18"/>
                            </w:rPr>
                          </m:ctrlPr>
                        </m:dPr>
                        <m:e>
                          <m:r>
                            <w:rPr>
                              <w:rFonts w:ascii="Cambria Math" w:hAnsi="Cambria Math"/>
                              <w:sz w:val="18"/>
                              <w:szCs w:val="18"/>
                            </w:rPr>
                            <m:t>1-</m:t>
                          </m:r>
                          <m:sSubSup>
                            <m:sSubSupPr>
                              <m:ctrlPr>
                                <w:rPr>
                                  <w:rFonts w:ascii="Cambria Math" w:hAnsi="Cambria Math"/>
                                  <w:i/>
                                  <w:sz w:val="18"/>
                                  <w:szCs w:val="18"/>
                                </w:rPr>
                              </m:ctrlPr>
                            </m:sSubSupPr>
                            <m:e>
                              <m:r>
                                <w:rPr>
                                  <w:rFonts w:ascii="Cambria Math" w:hAnsi="Cambria Math"/>
                                  <w:sz w:val="18"/>
                                  <w:szCs w:val="18"/>
                                </w:rPr>
                                <m:t>tasa</m:t>
                              </m:r>
                            </m:e>
                            <m:sub>
                              <m:r>
                                <w:rPr>
                                  <w:rFonts w:ascii="Cambria Math" w:hAnsi="Cambria Math"/>
                                  <w:sz w:val="18"/>
                                  <w:szCs w:val="18"/>
                                </w:rPr>
                                <m:t>t</m:t>
                              </m:r>
                            </m:sub>
                            <m:sup>
                              <m:r>
                                <w:rPr>
                                  <w:rFonts w:ascii="Cambria Math" w:hAnsi="Cambria Math"/>
                                  <w:sz w:val="18"/>
                                  <w:szCs w:val="18"/>
                                </w:rPr>
                                <m:t>i</m:t>
                              </m:r>
                            </m:sup>
                          </m:sSubSup>
                          <m:r>
                            <w:rPr>
                              <w:rFonts w:ascii="Cambria Math" w:hAnsi="Cambria Math"/>
                              <w:sz w:val="18"/>
                              <w:szCs w:val="18"/>
                            </w:rPr>
                            <m:t>*</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días por vencer</m:t>
                                  </m:r>
                                </m:e>
                                <m:sub>
                                  <m:r>
                                    <w:rPr>
                                      <w:rFonts w:ascii="Cambria Math" w:hAnsi="Cambria Math"/>
                                      <w:sz w:val="18"/>
                                      <w:szCs w:val="18"/>
                                    </w:rPr>
                                    <m:t>t</m:t>
                                  </m:r>
                                </m:sub>
                                <m:sup>
                                  <m:r>
                                    <w:rPr>
                                      <w:rFonts w:ascii="Cambria Math" w:hAnsi="Cambria Math"/>
                                      <w:sz w:val="18"/>
                                      <w:szCs w:val="18"/>
                                    </w:rPr>
                                    <m:t>i</m:t>
                                  </m:r>
                                </m:sup>
                              </m:sSubSup>
                            </m:num>
                            <m:den>
                              <m:r>
                                <w:rPr>
                                  <w:rFonts w:ascii="Cambria Math" w:hAnsi="Cambria Math"/>
                                  <w:sz w:val="18"/>
                                  <w:szCs w:val="18"/>
                                </w:rPr>
                                <m:t>36500</m:t>
                              </m:r>
                            </m:den>
                          </m:f>
                        </m:e>
                      </m:d>
                      <m:r>
                        <w:rPr>
                          <w:rFonts w:ascii="Cambria Math" w:hAnsi="Cambria Math"/>
                          <w:sz w:val="18"/>
                          <w:szCs w:val="18"/>
                        </w:rPr>
                        <m:t>*100, 3</m:t>
                      </m:r>
                    </m:e>
                  </m:d>
                  <m:r>
                    <w:rPr>
                      <w:rFonts w:ascii="Cambria Math" w:hAnsi="Cambria Math"/>
                      <w:sz w:val="18"/>
                      <w:szCs w:val="18"/>
                    </w:rPr>
                    <m:t xml:space="preserve">,  si </m:t>
                  </m:r>
                  <m:sSup>
                    <m:sSupPr>
                      <m:ctrlPr>
                        <w:rPr>
                          <w:rFonts w:ascii="Cambria Math" w:hAnsi="Cambria Math"/>
                          <w:i/>
                          <w:sz w:val="18"/>
                          <w:szCs w:val="18"/>
                        </w:rPr>
                      </m:ctrlPr>
                    </m:sSupPr>
                    <m:e>
                      <m:r>
                        <w:rPr>
                          <w:rFonts w:ascii="Cambria Math" w:hAnsi="Cambria Math"/>
                          <w:sz w:val="18"/>
                          <w:szCs w:val="18"/>
                        </w:rPr>
                        <m:t>tipo instrumento</m:t>
                      </m:r>
                    </m:e>
                    <m:sup>
                      <m:r>
                        <w:rPr>
                          <w:rFonts w:ascii="Cambria Math" w:hAnsi="Cambria Math"/>
                          <w:sz w:val="18"/>
                          <w:szCs w:val="18"/>
                        </w:rPr>
                        <m:t>i</m:t>
                      </m:r>
                    </m:sup>
                  </m:sSup>
                  <m:r>
                    <w:rPr>
                      <w:rFonts w:ascii="Cambria Math" w:hAnsi="Cambria Math"/>
                      <w:sz w:val="18"/>
                      <w:szCs w:val="18"/>
                    </w:rPr>
                    <m:t>=billsSGD</m:t>
                  </m:r>
                  <m:ctrlPr>
                    <w:rPr>
                      <w:rFonts w:ascii="Cambria Math" w:eastAsia="Cambria Math" w:hAnsi="Cambria Math" w:cs="Cambria Math"/>
                      <w:i/>
                      <w:sz w:val="18"/>
                      <w:szCs w:val="18"/>
                    </w:rPr>
                  </m:ctrlPr>
                </m:e>
                <m:e>
                  <m:sSubSup>
                    <m:sSubSupPr>
                      <m:ctrlPr>
                        <w:rPr>
                          <w:rFonts w:ascii="Cambria Math" w:hAnsi="Cambria Math"/>
                          <w:i/>
                          <w:sz w:val="18"/>
                          <w:szCs w:val="18"/>
                        </w:rPr>
                      </m:ctrlPr>
                    </m:sSubSupPr>
                    <m:e>
                      <m:r>
                        <w:rPr>
                          <w:rFonts w:ascii="Cambria Math" w:hAnsi="Cambria Math"/>
                          <w:sz w:val="18"/>
                          <w:szCs w:val="18"/>
                        </w:rPr>
                        <m:t>Precio limpio</m:t>
                      </m:r>
                    </m:e>
                    <m:sub>
                      <m:r>
                        <w:rPr>
                          <w:rFonts w:ascii="Cambria Math" w:hAnsi="Cambria Math"/>
                          <w:sz w:val="18"/>
                          <w:szCs w:val="18"/>
                        </w:rPr>
                        <m:t>t</m:t>
                      </m:r>
                    </m:sub>
                    <m:sup>
                      <m:r>
                        <w:rPr>
                          <w:rFonts w:ascii="Cambria Math" w:hAnsi="Cambria Math"/>
                          <w:sz w:val="18"/>
                          <w:szCs w:val="18"/>
                        </w:rPr>
                        <m:t xml:space="preserve">i </m:t>
                      </m:r>
                    </m:sup>
                  </m:sSubSup>
                  <m:r>
                    <w:rPr>
                      <w:rFonts w:ascii="Cambria Math" w:hAnsi="Cambria Math"/>
                      <w:sz w:val="18"/>
                      <w:szCs w:val="18"/>
                    </w:rPr>
                    <m:t xml:space="preserve">,  si </m:t>
                  </m:r>
                  <m:sSup>
                    <m:sSupPr>
                      <m:ctrlPr>
                        <w:rPr>
                          <w:rFonts w:ascii="Cambria Math" w:hAnsi="Cambria Math"/>
                          <w:i/>
                          <w:sz w:val="18"/>
                          <w:szCs w:val="18"/>
                        </w:rPr>
                      </m:ctrlPr>
                    </m:sSupPr>
                    <m:e>
                      <m:r>
                        <w:rPr>
                          <w:rFonts w:ascii="Cambria Math" w:hAnsi="Cambria Math"/>
                          <w:sz w:val="18"/>
                          <w:szCs w:val="18"/>
                        </w:rPr>
                        <m:t>tipo instrumento</m:t>
                      </m:r>
                    </m:e>
                    <m:sup>
                      <m:r>
                        <w:rPr>
                          <w:rFonts w:ascii="Cambria Math" w:hAnsi="Cambria Math"/>
                          <w:sz w:val="18"/>
                          <w:szCs w:val="18"/>
                        </w:rPr>
                        <m:t>i</m:t>
                      </m:r>
                    </m:sup>
                  </m:sSup>
                  <m:r>
                    <w:rPr>
                      <w:rFonts w:ascii="Cambria Math" w:hAnsi="Cambria Math"/>
                      <w:sz w:val="18"/>
                      <w:szCs w:val="18"/>
                    </w:rPr>
                    <m:t>∉{Tbills, TbillsJPY, billsSGD}</m:t>
                  </m:r>
                </m:e>
              </m:eqArr>
            </m:e>
          </m:d>
          <m:r>
            <w:rPr>
              <w:rFonts w:ascii="Cambria Math" w:hAnsi="Cambria Math"/>
              <w:sz w:val="18"/>
              <w:szCs w:val="18"/>
            </w:rPr>
            <m:t xml:space="preserve"> </m:t>
          </m:r>
        </m:oMath>
      </m:oMathPara>
    </w:p>
    <w:p w14:paraId="25D24953" w14:textId="5DEFCC0E" w:rsidR="00AD5EA2" w:rsidRDefault="00AD5EA2" w:rsidP="008A034D">
      <w:pPr>
        <w:pStyle w:val="Ttulo4"/>
        <w:spacing w:line="276" w:lineRule="auto"/>
      </w:pPr>
      <w:r>
        <w:t xml:space="preserve">Tercera parte: </w:t>
      </w:r>
      <w:r w:rsidR="004921A8">
        <w:t>v</w:t>
      </w:r>
      <w:r>
        <w:t>aluar el portafolio</w:t>
      </w:r>
    </w:p>
    <w:p w14:paraId="25FC1214" w14:textId="0BA66C79" w:rsidR="00F94AF9" w:rsidRPr="00F94AF9" w:rsidRDefault="00F94AF9" w:rsidP="008A034D">
      <w:pPr>
        <w:spacing w:line="276" w:lineRule="auto"/>
      </w:pPr>
      <w:r>
        <w:t>En esta sección se obtiene el valor de mercado de cada instrumento con base en su tipo de instrumento. Para esto se creó una lista llamada valua, la cual contiene funciones de valuación para cada tipo de instrumento. De esta forma, en caso de que se dese</w:t>
      </w:r>
      <w:r w:rsidR="00F25FB5">
        <w:t>e</w:t>
      </w:r>
      <w:r>
        <w:t xml:space="preserve"> agregar un nuevo tipo de instrumento basta con agregar un elemento a la lista con el nombre del nuevo tipo de instrumento y con su respectiva valuación. </w:t>
      </w:r>
    </w:p>
    <w:p w14:paraId="35A27654" w14:textId="77777777" w:rsidR="00240961" w:rsidRDefault="00AD5EA2" w:rsidP="008A034D">
      <w:pPr>
        <w:spacing w:line="276" w:lineRule="auto"/>
      </w:pPr>
      <w:r>
        <w:t>Ya que se cuenta con la información descriptiva del portafolio se puede realizar la valuación del mismo, a continuación, se muestran las fórmulas para obtener el valor de mercado por tipo de instrumento.</w:t>
      </w:r>
    </w:p>
    <w:p w14:paraId="3F4EE51A" w14:textId="455D4080" w:rsidR="00AD5EA2" w:rsidRDefault="00AD5EA2" w:rsidP="008A034D">
      <w:pPr>
        <w:spacing w:line="276" w:lineRule="auto"/>
      </w:pPr>
      <w:r>
        <w:t xml:space="preserve"> </w:t>
      </w:r>
      <w:r w:rsidR="00FF69F2">
        <w:t xml:space="preserve">Utilizaremos </w:t>
      </w:r>
      <m:oMath>
        <m:r>
          <w:rPr>
            <w:rFonts w:ascii="Cambria Math" w:hAnsi="Cambria Math"/>
          </w:rPr>
          <m:t>fva</m:t>
        </m:r>
      </m:oMath>
      <w:r w:rsidR="00FF69F2">
        <w:t xml:space="preserve"> como fecha valor y </w:t>
      </w:r>
      <m:oMath>
        <m:r>
          <w:rPr>
            <w:rFonts w:ascii="Cambria Math" w:hAnsi="Cambria Math"/>
          </w:rPr>
          <m:t>fvto</m:t>
        </m:r>
      </m:oMath>
      <w:r w:rsidR="00FF69F2">
        <w:t xml:space="preserve"> como fecha vencimiento</w:t>
      </w:r>
    </w:p>
    <w:p w14:paraId="795913C1" w14:textId="2D4573CE" w:rsidR="00AD5EA2" w:rsidRDefault="00B52C33" w:rsidP="008A034D">
      <w:pPr>
        <w:pStyle w:val="Ttulo5"/>
        <w:spacing w:line="276" w:lineRule="auto"/>
      </w:pPr>
      <w:r>
        <w:t>Instrumentos AUD</w:t>
      </w:r>
    </w:p>
    <w:p w14:paraId="17BE4901" w14:textId="3BF1D862" w:rsidR="00B52C33" w:rsidRDefault="00B52C33" w:rsidP="008A034D">
      <w:pPr>
        <w:pStyle w:val="Ttulo6"/>
        <w:spacing w:line="276" w:lineRule="auto"/>
      </w:pPr>
      <w:r>
        <w:t>TbillsAUD</w:t>
      </w:r>
    </w:p>
    <w:p w14:paraId="4806F00F" w14:textId="4583A3DA" w:rsidR="00B52C33" w:rsidRPr="00FF69F2" w:rsidRDefault="00D42037" w:rsidP="008A034D">
      <w:pPr>
        <w:spacing w:line="276" w:lineRule="auto"/>
        <w:rPr>
          <w:rFonts w:asciiTheme="majorHAnsi" w:eastAsiaTheme="majorEastAsia" w:hAnsiTheme="majorHAnsi" w:cstheme="majorBidi"/>
        </w:rPr>
      </w:pPr>
      <m:oMathPara>
        <m:oMathParaPr>
          <m:jc m:val="left"/>
        </m:oMathParaPr>
        <m:oMath>
          <m:sSub>
            <m:sSubPr>
              <m:ctrlPr>
                <w:rPr>
                  <w:rFonts w:ascii="Cambria Math" w:hAnsi="Cambria Math"/>
                  <w:i/>
                  <w:sz w:val="18"/>
                  <w:szCs w:val="18"/>
                </w:rPr>
              </m:ctrlPr>
            </m:sSubPr>
            <m:e>
              <m:r>
                <w:rPr>
                  <w:rFonts w:ascii="Cambria Math" w:hAnsi="Cambria Math"/>
                  <w:sz w:val="18"/>
                  <w:szCs w:val="18"/>
                </w:rPr>
                <m:t>Valor de mercado</m:t>
              </m:r>
            </m:e>
            <m:sub>
              <m:r>
                <w:rPr>
                  <w:rFonts w:ascii="Cambria Math" w:hAnsi="Cambria Math"/>
                  <w:sz w:val="18"/>
                  <w:szCs w:val="18"/>
                </w:rPr>
                <m:t>TbillsAUD</m:t>
              </m:r>
            </m:sub>
          </m:sSub>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fva≥fvto</m:t>
                  </m:r>
                </m:e>
              </m:eqArr>
            </m:e>
          </m:d>
        </m:oMath>
      </m:oMathPara>
    </w:p>
    <w:p w14:paraId="2803DEE3" w14:textId="6A14C65F" w:rsidR="00B52C33" w:rsidRPr="00FF69F2" w:rsidRDefault="00B52C33" w:rsidP="008A034D">
      <w:pPr>
        <w:spacing w:line="276" w:lineRule="auto"/>
        <w:rPr>
          <w:rFonts w:asciiTheme="majorHAnsi" w:eastAsiaTheme="majorEastAsia" w:hAnsiTheme="majorHAnsi" w:cstheme="majorBidi"/>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20"/>
                  <w:szCs w:val="20"/>
                </w:rPr>
              </m:ctrlPr>
            </m:sSubPr>
            <m:e>
              <m:r>
                <w:rPr>
                  <w:rFonts w:ascii="Cambria Math" w:eastAsiaTheme="majorEastAsia" w:hAnsi="Cambria Math" w:cstheme="majorBidi"/>
                  <w:sz w:val="20"/>
                  <w:szCs w:val="20"/>
                </w:rPr>
                <m:t>s</m:t>
              </m:r>
            </m:e>
            <m:sub>
              <m:r>
                <w:rPr>
                  <w:rFonts w:ascii="Cambria Math" w:eastAsiaTheme="majorEastAsia" w:hAnsi="Cambria Math" w:cstheme="majorBidi"/>
                  <w:sz w:val="20"/>
                  <w:szCs w:val="20"/>
                </w:rPr>
                <m:t>TbillsAUD</m:t>
              </m:r>
            </m:sub>
          </m:sSub>
          <m:r>
            <w:rPr>
              <w:rFonts w:ascii="Cambria Math" w:eastAsiaTheme="majorEastAsia" w:hAnsi="Cambria Math" w:cstheme="majorBidi"/>
              <w:sz w:val="20"/>
              <w:szCs w:val="20"/>
            </w:rPr>
            <m:t>= 0</m:t>
          </m:r>
        </m:oMath>
      </m:oMathPara>
    </w:p>
    <w:p w14:paraId="3A0B29DA" w14:textId="2B6BB527" w:rsidR="00B52C33" w:rsidRDefault="00B52C33" w:rsidP="008A034D">
      <w:pPr>
        <w:pStyle w:val="Ttulo6"/>
        <w:spacing w:line="276" w:lineRule="auto"/>
      </w:pPr>
      <w:r>
        <w:t>TnotesAUD</w:t>
      </w:r>
    </w:p>
    <w:p w14:paraId="5E116106" w14:textId="3B0C32B8" w:rsidR="00B52C33" w:rsidRPr="00FF69F2" w:rsidRDefault="00B52C33"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TnotesAUD</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240003B3" w14:textId="2D7AAE07" w:rsidR="00B52C33" w:rsidRPr="00FF69F2" w:rsidRDefault="00B52C33" w:rsidP="008A034D">
      <w:pPr>
        <w:spacing w:line="276" w:lineRule="auto"/>
        <w:rPr>
          <w:rFonts w:asciiTheme="majorHAnsi" w:eastAsiaTheme="majorEastAsia" w:hAnsiTheme="majorHAnsi" w:cstheme="majorBidi"/>
          <w:sz w:val="20"/>
          <w:szCs w:val="20"/>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TnotesAUD</m:t>
              </m:r>
            </m:sub>
          </m:sSub>
          <m:r>
            <w:rPr>
              <w:rFonts w:ascii="Cambria Math" w:eastAsiaTheme="majorEastAsia" w:hAnsi="Cambria Math" w:cstheme="majorBidi"/>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Nominal</m:t>
                          </m:r>
                        </m:num>
                        <m:den>
                          <m:r>
                            <w:rPr>
                              <w:rFonts w:ascii="Cambria Math" w:hAnsi="Cambria Math"/>
                              <w:sz w:val="20"/>
                              <w:szCs w:val="20"/>
                            </w:rPr>
                            <m:t>100</m:t>
                          </m:r>
                        </m:den>
                      </m:f>
                    </m:e>
                  </m:d>
                  <m:r>
                    <w:rPr>
                      <w:rFonts w:ascii="Cambria Math" w:hAnsi="Cambria Math"/>
                      <w:sz w:val="18"/>
                      <w:szCs w:val="18"/>
                    </w:rPr>
                    <m:t>*redondear</m:t>
                  </m:r>
                  <m:d>
                    <m:dPr>
                      <m:ctrlPr>
                        <w:rPr>
                          <w:rFonts w:ascii="Cambria Math" w:hAnsi="Cambria Math"/>
                          <w:i/>
                          <w:sz w:val="18"/>
                          <w:szCs w:val="18"/>
                        </w:rPr>
                      </m:ctrlPr>
                    </m:d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Cupon</m:t>
                              </m:r>
                            </m:num>
                            <m:den>
                              <m:r>
                                <w:rPr>
                                  <w:rFonts w:ascii="Cambria Math" w:hAnsi="Cambria Math"/>
                                  <w:sz w:val="18"/>
                                  <w:szCs w:val="18"/>
                                </w:rPr>
                                <m:t>Freq</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Dias acc</m:t>
                              </m:r>
                            </m:num>
                            <m:den>
                              <m:r>
                                <w:rPr>
                                  <w:rFonts w:ascii="Cambria Math" w:hAnsi="Cambria Math"/>
                                  <w:sz w:val="18"/>
                                  <w:szCs w:val="18"/>
                                </w:rPr>
                                <m:t>Dias intercupon</m:t>
                              </m:r>
                            </m:den>
                          </m:f>
                        </m:e>
                      </m:d>
                      <m:r>
                        <w:rPr>
                          <w:rFonts w:ascii="Cambria Math" w:hAnsi="Cambria Math"/>
                          <w:sz w:val="18"/>
                          <w:szCs w:val="18"/>
                        </w:rPr>
                        <m:t>,3</m:t>
                      </m:r>
                    </m:e>
                  </m:d>
                  <m:r>
                    <w:rPr>
                      <w:rFonts w:ascii="Cambria Math" w:hAnsi="Cambria Math"/>
                      <w:sz w:val="18"/>
                      <w:szCs w:val="18"/>
                    </w:rPr>
                    <m:t>,  si fva&lt;fvto</m:t>
                  </m:r>
                </m:e>
                <m:e>
                  <m:r>
                    <w:rPr>
                      <w:rFonts w:ascii="Cambria Math" w:hAnsi="Cambria Math"/>
                      <w:sz w:val="18"/>
                      <w:szCs w:val="18"/>
                    </w:rPr>
                    <m:t>0,  si fva≥fvto | dias intercupon ∈{0, dias acc}</m:t>
                  </m:r>
                </m:e>
              </m:eqArr>
            </m:e>
          </m:d>
        </m:oMath>
      </m:oMathPara>
    </w:p>
    <w:p w14:paraId="436A67D2" w14:textId="23D5FEE2" w:rsidR="00F94AF9" w:rsidRDefault="00F94AF9" w:rsidP="008A034D">
      <w:pPr>
        <w:pStyle w:val="Ttulo5"/>
        <w:spacing w:line="276" w:lineRule="auto"/>
      </w:pPr>
      <w:r>
        <w:t>Instrumentos CAD</w:t>
      </w:r>
    </w:p>
    <w:p w14:paraId="639FE716" w14:textId="4E673653" w:rsidR="00F94AF9" w:rsidRPr="00F94AF9" w:rsidRDefault="00F94AF9" w:rsidP="008A034D">
      <w:pPr>
        <w:pStyle w:val="Ttulo6"/>
        <w:spacing w:line="276" w:lineRule="auto"/>
      </w:pPr>
      <w:r>
        <w:t>AgenCAD</w:t>
      </w:r>
    </w:p>
    <w:p w14:paraId="641DB482" w14:textId="61503CB0" w:rsidR="00F94AF9" w:rsidRPr="00FF69F2" w:rsidRDefault="00F94AF9"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AgenCAD</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fva≥fvto</m:t>
                  </m:r>
                </m:e>
              </m:eqArr>
            </m:e>
          </m:d>
        </m:oMath>
      </m:oMathPara>
    </w:p>
    <w:p w14:paraId="62A2DB88" w14:textId="7F757BD6" w:rsidR="00F94AF9" w:rsidRPr="00FF69F2" w:rsidRDefault="00F94AF9" w:rsidP="008A034D">
      <w:pPr>
        <w:spacing w:line="276" w:lineRule="auto"/>
        <w:rPr>
          <w:rFonts w:asciiTheme="majorHAnsi" w:eastAsiaTheme="majorEastAsia" w:hAnsiTheme="majorHAnsi" w:cstheme="majorBidi"/>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AgenCAD</m:t>
              </m:r>
            </m:sub>
          </m:sSub>
          <m:r>
            <w:rPr>
              <w:rFonts w:ascii="Cambria Math" w:eastAsiaTheme="majorEastAsia" w:hAnsi="Cambria Math" w:cstheme="majorBidi"/>
              <w:sz w:val="18"/>
              <w:szCs w:val="18"/>
            </w:rPr>
            <m:t>=0</m:t>
          </m:r>
        </m:oMath>
      </m:oMathPara>
    </w:p>
    <w:p w14:paraId="5AD1346E" w14:textId="32450AC6" w:rsidR="00F94AF9" w:rsidRPr="00F94AF9" w:rsidRDefault="00F94AF9" w:rsidP="008A034D">
      <w:pPr>
        <w:pStyle w:val="Ttulo6"/>
        <w:spacing w:line="276" w:lineRule="auto"/>
      </w:pPr>
      <w:r>
        <w:t>AgenRCAD</w:t>
      </w:r>
    </w:p>
    <w:p w14:paraId="26D549C3" w14:textId="144840F6" w:rsidR="00F94AF9" w:rsidRPr="00FF69F2" w:rsidRDefault="00F94AF9"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AgenRCAD</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fva≥fvto</m:t>
                  </m:r>
                </m:e>
              </m:eqArr>
            </m:e>
          </m:d>
        </m:oMath>
      </m:oMathPara>
    </w:p>
    <w:p w14:paraId="5F7B8399" w14:textId="3BEFB8EE" w:rsidR="00F94AF9" w:rsidRPr="00FF69F2" w:rsidRDefault="00F94AF9"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6"/>
              <w:szCs w:val="16"/>
            </w:rPr>
            <w:lastRenderedPageBreak/>
            <m:t>Interese</m:t>
          </m:r>
          <m:sSub>
            <m:sSubPr>
              <m:ctrlPr>
                <w:rPr>
                  <w:rFonts w:ascii="Cambria Math" w:eastAsiaTheme="majorEastAsia" w:hAnsi="Cambria Math" w:cstheme="majorBidi"/>
                  <w:i/>
                  <w:sz w:val="16"/>
                  <w:szCs w:val="16"/>
                </w:rPr>
              </m:ctrlPr>
            </m:sSubPr>
            <m:e>
              <m:r>
                <w:rPr>
                  <w:rFonts w:ascii="Cambria Math" w:eastAsiaTheme="majorEastAsia" w:hAnsi="Cambria Math" w:cstheme="majorBidi"/>
                  <w:sz w:val="16"/>
                  <w:szCs w:val="16"/>
                </w:rPr>
                <m:t>s</m:t>
              </m:r>
            </m:e>
            <m:sub>
              <m:r>
                <w:rPr>
                  <w:rFonts w:ascii="Cambria Math" w:eastAsiaTheme="majorEastAsia" w:hAnsi="Cambria Math" w:cstheme="majorBidi"/>
                  <w:sz w:val="16"/>
                  <w:szCs w:val="16"/>
                </w:rPr>
                <m:t>AgenRCAD</m:t>
              </m:r>
            </m:sub>
          </m:sSub>
          <m:r>
            <w:rPr>
              <w:rFonts w:ascii="Cambria Math" w:eastAsiaTheme="majorEastAsia" w:hAnsi="Cambria Math" w:cstheme="majorBidi"/>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Nominal</m:t>
                          </m:r>
                        </m:num>
                        <m:den>
                          <m:r>
                            <w:rPr>
                              <w:rFonts w:ascii="Cambria Math" w:hAnsi="Cambria Math"/>
                              <w:sz w:val="16"/>
                              <w:szCs w:val="16"/>
                            </w:rPr>
                            <m:t>100</m:t>
                          </m:r>
                        </m:den>
                      </m:f>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Cupon</m:t>
                          </m:r>
                        </m:num>
                        <m:den>
                          <m:r>
                            <w:rPr>
                              <w:rFonts w:ascii="Cambria Math" w:hAnsi="Cambria Math"/>
                              <w:sz w:val="16"/>
                              <w:szCs w:val="16"/>
                            </w:rPr>
                            <m:t>Freq</m:t>
                          </m:r>
                        </m:den>
                      </m:f>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Dias acc*2</m:t>
                          </m:r>
                        </m:num>
                        <m:den>
                          <m:r>
                            <w:rPr>
                              <w:rFonts w:ascii="Cambria Math" w:hAnsi="Cambria Math"/>
                              <w:sz w:val="16"/>
                              <w:szCs w:val="16"/>
                            </w:rPr>
                            <m:t>365</m:t>
                          </m:r>
                        </m:den>
                      </m:f>
                    </m:e>
                  </m:d>
                  <m:r>
                    <w:rPr>
                      <w:rFonts w:ascii="Cambria Math" w:hAnsi="Cambria Math"/>
                      <w:sz w:val="16"/>
                      <w:szCs w:val="16"/>
                    </w:rPr>
                    <m:t>,  si fva&lt;fvto y dias acc&lt;182.5</m:t>
                  </m:r>
                </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Nominal</m:t>
                          </m:r>
                        </m:num>
                        <m:den>
                          <m:r>
                            <w:rPr>
                              <w:rFonts w:ascii="Cambria Math" w:hAnsi="Cambria Math"/>
                              <w:sz w:val="16"/>
                              <w:szCs w:val="16"/>
                            </w:rPr>
                            <m:t>100</m:t>
                          </m:r>
                        </m:den>
                      </m:f>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Cupon</m:t>
                          </m:r>
                        </m:num>
                        <m:den>
                          <m:r>
                            <w:rPr>
                              <w:rFonts w:ascii="Cambria Math" w:hAnsi="Cambria Math"/>
                              <w:sz w:val="16"/>
                              <w:szCs w:val="16"/>
                            </w:rPr>
                            <m:t>Freq</m:t>
                          </m:r>
                        </m:den>
                      </m:f>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1+</m:t>
                      </m:r>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182-Dias acc</m:t>
                              </m:r>
                            </m:e>
                          </m:d>
                          <m:r>
                            <w:rPr>
                              <w:rFonts w:ascii="Cambria Math" w:hAnsi="Cambria Math"/>
                              <w:sz w:val="16"/>
                              <w:szCs w:val="16"/>
                            </w:rPr>
                            <m:t>*2</m:t>
                          </m:r>
                        </m:num>
                        <m:den>
                          <m:r>
                            <w:rPr>
                              <w:rFonts w:ascii="Cambria Math" w:hAnsi="Cambria Math"/>
                              <w:sz w:val="16"/>
                              <w:szCs w:val="16"/>
                            </w:rPr>
                            <m:t>365</m:t>
                          </m:r>
                        </m:den>
                      </m:f>
                    </m:e>
                  </m:d>
                  <m:r>
                    <w:rPr>
                      <w:rFonts w:ascii="Cambria Math" w:hAnsi="Cambria Math"/>
                      <w:sz w:val="16"/>
                      <w:szCs w:val="16"/>
                    </w:rPr>
                    <m:t>,  si fva&lt;fvto y dias acc≥182.5&amp;</m:t>
                  </m:r>
                  <m:ctrlPr>
                    <w:rPr>
                      <w:rFonts w:ascii="Cambria Math" w:eastAsia="Cambria Math" w:hAnsi="Cambria Math" w:cs="Cambria Math"/>
                      <w:i/>
                      <w:sz w:val="16"/>
                      <w:szCs w:val="16"/>
                    </w:rPr>
                  </m:ctrlPr>
                </m:e>
                <m:e>
                  <m:r>
                    <w:rPr>
                      <w:rFonts w:ascii="Cambria Math" w:hAnsi="Cambria Math"/>
                      <w:sz w:val="16"/>
                      <w:szCs w:val="16"/>
                    </w:rPr>
                    <m:t>0,  si fva≥fvto | dias intercupon ∈{0, dias acc}</m:t>
                  </m:r>
                </m:e>
              </m:eqArr>
            </m:e>
          </m:d>
        </m:oMath>
      </m:oMathPara>
    </w:p>
    <w:p w14:paraId="14822CA3" w14:textId="33203BEF" w:rsidR="00F94AF9" w:rsidRPr="00F94AF9" w:rsidRDefault="00F25FB5" w:rsidP="008A034D">
      <w:pPr>
        <w:pStyle w:val="Ttulo6"/>
        <w:spacing w:line="276" w:lineRule="auto"/>
      </w:pPr>
      <w:r>
        <w:t>Tbills</w:t>
      </w:r>
      <w:r w:rsidR="00F94AF9">
        <w:t>CAD</w:t>
      </w:r>
    </w:p>
    <w:p w14:paraId="60F71798" w14:textId="0AA4B5F8" w:rsidR="00F94AF9" w:rsidRPr="00FF69F2" w:rsidRDefault="00F94AF9"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TbillsCAD</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fva≥fvto</m:t>
                  </m:r>
                </m:e>
              </m:eqArr>
            </m:e>
          </m:d>
        </m:oMath>
      </m:oMathPara>
    </w:p>
    <w:p w14:paraId="02510CC5" w14:textId="19FEEBD5" w:rsidR="00F94AF9" w:rsidRPr="00FF69F2" w:rsidRDefault="00F94AF9" w:rsidP="008A034D">
      <w:pPr>
        <w:spacing w:line="276" w:lineRule="auto"/>
        <w:rPr>
          <w:rFonts w:asciiTheme="majorHAnsi" w:eastAsiaTheme="majorEastAsia" w:hAnsiTheme="majorHAnsi" w:cstheme="majorBidi"/>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TbillsCAD</m:t>
              </m:r>
            </m:sub>
          </m:sSub>
          <m:r>
            <w:rPr>
              <w:rFonts w:ascii="Cambria Math" w:eastAsiaTheme="majorEastAsia" w:hAnsi="Cambria Math" w:cstheme="majorBidi"/>
              <w:sz w:val="18"/>
              <w:szCs w:val="18"/>
            </w:rPr>
            <m:t>=0</m:t>
          </m:r>
        </m:oMath>
      </m:oMathPara>
    </w:p>
    <w:p w14:paraId="23B4DA63" w14:textId="24B3CAD1" w:rsidR="00F25FB5" w:rsidRPr="00F94AF9" w:rsidRDefault="00F25FB5" w:rsidP="008A034D">
      <w:pPr>
        <w:pStyle w:val="Ttulo6"/>
        <w:spacing w:line="276" w:lineRule="auto"/>
      </w:pPr>
      <w:r>
        <w:t>TnotesCAD</w:t>
      </w:r>
    </w:p>
    <w:p w14:paraId="6C2ABE10" w14:textId="0E2D35EC" w:rsidR="00F25FB5" w:rsidRPr="00C5283B" w:rsidRDefault="00F25FB5"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TnotesCAD</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fva≥fvto</m:t>
                  </m:r>
                </m:e>
              </m:eqArr>
            </m:e>
          </m:d>
        </m:oMath>
      </m:oMathPara>
    </w:p>
    <w:p w14:paraId="3ECA4B32" w14:textId="17567DFA" w:rsidR="00F25FB5" w:rsidRPr="00C5283B" w:rsidRDefault="00F25FB5"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6"/>
              <w:szCs w:val="16"/>
            </w:rPr>
            <m:t>Interese</m:t>
          </m:r>
          <m:sSub>
            <m:sSubPr>
              <m:ctrlPr>
                <w:rPr>
                  <w:rFonts w:ascii="Cambria Math" w:eastAsiaTheme="majorEastAsia" w:hAnsi="Cambria Math" w:cstheme="majorBidi"/>
                  <w:i/>
                  <w:sz w:val="16"/>
                  <w:szCs w:val="16"/>
                </w:rPr>
              </m:ctrlPr>
            </m:sSubPr>
            <m:e>
              <m:r>
                <w:rPr>
                  <w:rFonts w:ascii="Cambria Math" w:eastAsiaTheme="majorEastAsia" w:hAnsi="Cambria Math" w:cstheme="majorBidi"/>
                  <w:sz w:val="16"/>
                  <w:szCs w:val="16"/>
                </w:rPr>
                <m:t>s</m:t>
              </m:r>
            </m:e>
            <m:sub>
              <m:r>
                <w:rPr>
                  <w:rFonts w:ascii="Cambria Math" w:eastAsiaTheme="majorEastAsia" w:hAnsi="Cambria Math" w:cstheme="majorBidi"/>
                  <w:sz w:val="16"/>
                  <w:szCs w:val="16"/>
                </w:rPr>
                <m:t>TnotesCAD</m:t>
              </m:r>
            </m:sub>
          </m:sSub>
          <m:r>
            <w:rPr>
              <w:rFonts w:ascii="Cambria Math" w:eastAsiaTheme="majorEastAsia" w:hAnsi="Cambria Math" w:cstheme="majorBidi"/>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Nominal</m:t>
                          </m:r>
                        </m:num>
                        <m:den>
                          <m:r>
                            <w:rPr>
                              <w:rFonts w:ascii="Cambria Math" w:hAnsi="Cambria Math"/>
                              <w:sz w:val="16"/>
                              <w:szCs w:val="16"/>
                            </w:rPr>
                            <m:t>100</m:t>
                          </m:r>
                        </m:den>
                      </m:f>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Cupon</m:t>
                          </m:r>
                        </m:num>
                        <m:den>
                          <m:r>
                            <w:rPr>
                              <w:rFonts w:ascii="Cambria Math" w:hAnsi="Cambria Math"/>
                              <w:sz w:val="16"/>
                              <w:szCs w:val="16"/>
                            </w:rPr>
                            <m:t>Freq</m:t>
                          </m:r>
                        </m:den>
                      </m:f>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Dias acc*2</m:t>
                          </m:r>
                        </m:num>
                        <m:den>
                          <m:r>
                            <w:rPr>
                              <w:rFonts w:ascii="Cambria Math" w:hAnsi="Cambria Math"/>
                              <w:sz w:val="16"/>
                              <w:szCs w:val="16"/>
                            </w:rPr>
                            <m:t>365</m:t>
                          </m:r>
                        </m:den>
                      </m:f>
                    </m:e>
                  </m:d>
                  <m:r>
                    <w:rPr>
                      <w:rFonts w:ascii="Cambria Math" w:hAnsi="Cambria Math"/>
                      <w:sz w:val="16"/>
                      <w:szCs w:val="16"/>
                    </w:rPr>
                    <m:t>,  si fva&lt;fvto y dias acc&lt;182.5</m:t>
                  </m:r>
                </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Nominal</m:t>
                          </m:r>
                        </m:num>
                        <m:den>
                          <m:r>
                            <w:rPr>
                              <w:rFonts w:ascii="Cambria Math" w:hAnsi="Cambria Math"/>
                              <w:sz w:val="16"/>
                              <w:szCs w:val="16"/>
                            </w:rPr>
                            <m:t>100</m:t>
                          </m:r>
                        </m:den>
                      </m:f>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Cupon</m:t>
                          </m:r>
                        </m:num>
                        <m:den>
                          <m:r>
                            <w:rPr>
                              <w:rFonts w:ascii="Cambria Math" w:hAnsi="Cambria Math"/>
                              <w:sz w:val="16"/>
                              <w:szCs w:val="16"/>
                            </w:rPr>
                            <m:t>Freq</m:t>
                          </m:r>
                        </m:den>
                      </m:f>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1+</m:t>
                      </m:r>
                      <m:f>
                        <m:fPr>
                          <m:ctrlPr>
                            <w:rPr>
                              <w:rFonts w:ascii="Cambria Math" w:hAnsi="Cambria Math"/>
                              <w:i/>
                              <w:sz w:val="16"/>
                              <w:szCs w:val="16"/>
                            </w:rPr>
                          </m:ctrlPr>
                        </m:fPr>
                        <m:num>
                          <m:d>
                            <m:dPr>
                              <m:ctrlPr>
                                <w:rPr>
                                  <w:rFonts w:ascii="Cambria Math" w:hAnsi="Cambria Math"/>
                                  <w:i/>
                                  <w:sz w:val="16"/>
                                  <w:szCs w:val="16"/>
                                </w:rPr>
                              </m:ctrlPr>
                            </m:dPr>
                            <m:e>
                              <m:r>
                                <w:rPr>
                                  <w:rFonts w:ascii="Cambria Math" w:hAnsi="Cambria Math"/>
                                  <w:sz w:val="16"/>
                                  <w:szCs w:val="16"/>
                                </w:rPr>
                                <m:t>182-Dias acc</m:t>
                              </m:r>
                            </m:e>
                          </m:d>
                          <m:r>
                            <w:rPr>
                              <w:rFonts w:ascii="Cambria Math" w:hAnsi="Cambria Math"/>
                              <w:sz w:val="16"/>
                              <w:szCs w:val="16"/>
                            </w:rPr>
                            <m:t>*2</m:t>
                          </m:r>
                        </m:num>
                        <m:den>
                          <m:r>
                            <w:rPr>
                              <w:rFonts w:ascii="Cambria Math" w:hAnsi="Cambria Math"/>
                              <w:sz w:val="16"/>
                              <w:szCs w:val="16"/>
                            </w:rPr>
                            <m:t>365</m:t>
                          </m:r>
                        </m:den>
                      </m:f>
                    </m:e>
                  </m:d>
                  <m:r>
                    <w:rPr>
                      <w:rFonts w:ascii="Cambria Math" w:hAnsi="Cambria Math"/>
                      <w:sz w:val="16"/>
                      <w:szCs w:val="16"/>
                    </w:rPr>
                    <m:t>,  si fva&lt;fvto y dias acc≥182.5&amp;</m:t>
                  </m:r>
                  <m:ctrlPr>
                    <w:rPr>
                      <w:rFonts w:ascii="Cambria Math" w:eastAsia="Cambria Math" w:hAnsi="Cambria Math" w:cs="Cambria Math"/>
                      <w:i/>
                      <w:sz w:val="16"/>
                      <w:szCs w:val="16"/>
                    </w:rPr>
                  </m:ctrlPr>
                </m:e>
                <m:e>
                  <m:r>
                    <w:rPr>
                      <w:rFonts w:ascii="Cambria Math" w:hAnsi="Cambria Math"/>
                      <w:sz w:val="16"/>
                      <w:szCs w:val="16"/>
                    </w:rPr>
                    <m:t>0,  si fva≥fvto | dias intercupon ∈{0, dias acc}</m:t>
                  </m:r>
                </m:e>
              </m:eqArr>
            </m:e>
          </m:d>
        </m:oMath>
      </m:oMathPara>
    </w:p>
    <w:p w14:paraId="63AA1801" w14:textId="69D1CB9C" w:rsidR="00F25FB5" w:rsidRDefault="00907984" w:rsidP="008A034D">
      <w:pPr>
        <w:pStyle w:val="Ttulo5"/>
        <w:spacing w:line="276" w:lineRule="auto"/>
      </w:pPr>
      <w:r>
        <w:t>Instrumentos CNY</w:t>
      </w:r>
    </w:p>
    <w:p w14:paraId="307D116A" w14:textId="4C77B450" w:rsidR="00907984" w:rsidRPr="00907984" w:rsidRDefault="00907984" w:rsidP="008A034D">
      <w:pPr>
        <w:pStyle w:val="Ttulo6"/>
        <w:spacing w:line="276" w:lineRule="auto"/>
      </w:pPr>
      <w:r>
        <w:t>TnotesCNY</w:t>
      </w:r>
    </w:p>
    <w:p w14:paraId="77A0FA04" w14:textId="26253859" w:rsidR="00907984" w:rsidRPr="00C5283B" w:rsidRDefault="00907984"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TnotesCNY</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75A471B9" w14:textId="65F1CE85" w:rsidR="00907984" w:rsidRPr="00C5283B" w:rsidRDefault="00907984"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TnotesCNY</m:t>
              </m:r>
            </m:sub>
          </m:sSub>
          <m:r>
            <w:rPr>
              <w:rFonts w:ascii="Cambria Math" w:eastAsiaTheme="majorEastAsia" w:hAnsi="Cambria Math" w:cstheme="majorBidi"/>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Nominal</m:t>
                          </m:r>
                        </m:num>
                        <m:den>
                          <m:r>
                            <w:rPr>
                              <w:rFonts w:ascii="Cambria Math" w:hAnsi="Cambria Math"/>
                              <w:sz w:val="20"/>
                              <w:szCs w:val="20"/>
                            </w:rPr>
                            <m:t>100</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Cupon</m:t>
                          </m:r>
                        </m:num>
                        <m:den>
                          <m:r>
                            <w:rPr>
                              <w:rFonts w:ascii="Cambria Math" w:hAnsi="Cambria Math"/>
                              <w:sz w:val="18"/>
                              <w:szCs w:val="18"/>
                            </w:rPr>
                            <m:t>Freq</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Dias acc</m:t>
                          </m:r>
                        </m:num>
                        <m:den>
                          <m:r>
                            <w:rPr>
                              <w:rFonts w:ascii="Cambria Math" w:hAnsi="Cambria Math"/>
                              <w:sz w:val="18"/>
                              <w:szCs w:val="18"/>
                            </w:rPr>
                            <m:t>Dias intercupon</m:t>
                          </m:r>
                        </m:den>
                      </m:f>
                    </m:e>
                  </m:d>
                  <m:r>
                    <w:rPr>
                      <w:rFonts w:ascii="Cambria Math" w:hAnsi="Cambria Math"/>
                      <w:sz w:val="18"/>
                      <w:szCs w:val="18"/>
                    </w:rPr>
                    <m:t>,  si fva&lt;fvto</m:t>
                  </m:r>
                </m:e>
                <m:e>
                  <m:r>
                    <w:rPr>
                      <w:rFonts w:ascii="Cambria Math" w:hAnsi="Cambria Math"/>
                      <w:sz w:val="18"/>
                      <w:szCs w:val="18"/>
                    </w:rPr>
                    <m:t>0,  si fva≥fvto | dias intercupon ∈{0, dias acc}</m:t>
                  </m:r>
                </m:e>
              </m:eqArr>
            </m:e>
          </m:d>
        </m:oMath>
      </m:oMathPara>
    </w:p>
    <w:p w14:paraId="5D47132B" w14:textId="48433076" w:rsidR="00907984" w:rsidRDefault="00907984" w:rsidP="008A034D">
      <w:pPr>
        <w:pStyle w:val="Ttulo5"/>
        <w:spacing w:line="276" w:lineRule="auto"/>
      </w:pPr>
      <w:r>
        <w:t>Instrumentos EUR</w:t>
      </w:r>
    </w:p>
    <w:p w14:paraId="0AB731F0" w14:textId="50AFA3E6" w:rsidR="00907984" w:rsidRPr="00907984" w:rsidRDefault="00907984" w:rsidP="008A034D">
      <w:pPr>
        <w:pStyle w:val="Ttulo6"/>
        <w:spacing w:line="276" w:lineRule="auto"/>
      </w:pPr>
      <w:r>
        <w:t>AgenREUR</w:t>
      </w:r>
    </w:p>
    <w:p w14:paraId="31038B72" w14:textId="7F5659D3" w:rsidR="00907984" w:rsidRPr="00FF69F2" w:rsidRDefault="00907984"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AgenREUR</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70096449" w14:textId="4844BDBA" w:rsidR="00907984" w:rsidRPr="00FF69F2" w:rsidRDefault="00907984" w:rsidP="008A034D">
      <w:pPr>
        <w:spacing w:line="276" w:lineRule="auto"/>
        <w:rPr>
          <w:rFonts w:asciiTheme="majorHAnsi" w:eastAsiaTheme="majorEastAsia" w:hAnsiTheme="majorHAnsi" w:cstheme="majorBidi"/>
          <w:sz w:val="20"/>
          <w:szCs w:val="20"/>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AgenREUR</m:t>
              </m:r>
            </m:sub>
          </m:sSub>
          <m:r>
            <w:rPr>
              <w:rFonts w:ascii="Cambria Math" w:eastAsiaTheme="majorEastAsia" w:hAnsi="Cambria Math" w:cstheme="majorBidi"/>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Nominal</m:t>
                          </m:r>
                        </m:num>
                        <m:den>
                          <m:r>
                            <w:rPr>
                              <w:rFonts w:ascii="Cambria Math" w:hAnsi="Cambria Math"/>
                              <w:sz w:val="20"/>
                              <w:szCs w:val="20"/>
                            </w:rPr>
                            <m:t>100</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Cupon</m:t>
                          </m:r>
                        </m:num>
                        <m:den>
                          <m:r>
                            <w:rPr>
                              <w:rFonts w:ascii="Cambria Math" w:hAnsi="Cambria Math"/>
                              <w:sz w:val="18"/>
                              <w:szCs w:val="18"/>
                            </w:rPr>
                            <m:t>Freq</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Dias acc</m:t>
                          </m:r>
                        </m:num>
                        <m:den>
                          <m:r>
                            <w:rPr>
                              <w:rFonts w:ascii="Cambria Math" w:hAnsi="Cambria Math"/>
                              <w:sz w:val="18"/>
                              <w:szCs w:val="18"/>
                            </w:rPr>
                            <m:t>Dias intercupon</m:t>
                          </m:r>
                        </m:den>
                      </m:f>
                    </m:e>
                  </m:d>
                  <m:r>
                    <w:rPr>
                      <w:rFonts w:ascii="Cambria Math" w:hAnsi="Cambria Math"/>
                      <w:sz w:val="18"/>
                      <w:szCs w:val="18"/>
                    </w:rPr>
                    <m:t>,  si fva&lt;fvto</m:t>
                  </m:r>
                </m:e>
                <m:e>
                  <m:r>
                    <w:rPr>
                      <w:rFonts w:ascii="Cambria Math" w:hAnsi="Cambria Math"/>
                      <w:sz w:val="18"/>
                      <w:szCs w:val="18"/>
                    </w:rPr>
                    <m:t>0,  si fva≥fvto | dias intercupon ∈{0, dias acc}</m:t>
                  </m:r>
                </m:e>
              </m:eqArr>
            </m:e>
          </m:d>
        </m:oMath>
      </m:oMathPara>
    </w:p>
    <w:p w14:paraId="50FA5D31" w14:textId="571DBF5A" w:rsidR="00907984" w:rsidRDefault="00907984" w:rsidP="008A034D">
      <w:pPr>
        <w:pStyle w:val="Ttulo5"/>
        <w:spacing w:line="276" w:lineRule="auto"/>
      </w:pPr>
      <w:r>
        <w:t>Instrumentos FRA</w:t>
      </w:r>
    </w:p>
    <w:p w14:paraId="2FD603A2" w14:textId="6DF5730B" w:rsidR="00907984" w:rsidRPr="00907984" w:rsidRDefault="00907984" w:rsidP="008A034D">
      <w:pPr>
        <w:pStyle w:val="Ttulo6"/>
        <w:spacing w:line="276" w:lineRule="auto"/>
      </w:pPr>
      <w:r>
        <w:t>TbillsFRA</w:t>
      </w:r>
    </w:p>
    <w:p w14:paraId="405627BB" w14:textId="26380E22" w:rsidR="00907984" w:rsidRPr="00027419" w:rsidRDefault="00907984"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TbillsFRA</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443F0E85" w14:textId="042A203C" w:rsidR="00907984" w:rsidRPr="00FF69F2" w:rsidRDefault="00907984" w:rsidP="008A034D">
      <w:pPr>
        <w:spacing w:line="276" w:lineRule="auto"/>
        <w:rPr>
          <w:rFonts w:asciiTheme="majorHAnsi" w:eastAsiaTheme="majorEastAsia" w:hAnsiTheme="majorHAnsi" w:cstheme="majorBidi"/>
          <w:sz w:val="20"/>
          <w:szCs w:val="20"/>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TbillsFRA</m:t>
              </m:r>
            </m:sub>
          </m:sSub>
          <m:r>
            <w:rPr>
              <w:rFonts w:ascii="Cambria Math" w:eastAsiaTheme="majorEastAsia" w:hAnsi="Cambria Math" w:cstheme="majorBidi"/>
              <w:sz w:val="18"/>
              <w:szCs w:val="18"/>
            </w:rPr>
            <m:t>=</m:t>
          </m:r>
          <m:r>
            <w:rPr>
              <w:rFonts w:ascii="Cambria Math" w:hAnsi="Cambria Math"/>
              <w:sz w:val="18"/>
              <w:szCs w:val="18"/>
            </w:rPr>
            <m:t>0</m:t>
          </m:r>
        </m:oMath>
      </m:oMathPara>
    </w:p>
    <w:p w14:paraId="615EE426" w14:textId="19CD8181" w:rsidR="00907984" w:rsidRPr="00907984" w:rsidRDefault="00907984" w:rsidP="008A034D">
      <w:pPr>
        <w:pStyle w:val="Ttulo6"/>
        <w:spacing w:line="276" w:lineRule="auto"/>
      </w:pPr>
      <w:r>
        <w:t>TnotesFRA</w:t>
      </w:r>
    </w:p>
    <w:p w14:paraId="10636079" w14:textId="45084B3D" w:rsidR="00907984" w:rsidRPr="00FF69F2" w:rsidRDefault="00907984"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TnotesFRA</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4F78AD31" w14:textId="30B44054" w:rsidR="00907984" w:rsidRPr="00907984" w:rsidRDefault="00CF188E" w:rsidP="008A034D">
      <w:pPr>
        <w:spacing w:line="276" w:lineRule="auto"/>
        <w:rPr>
          <w:rFonts w:asciiTheme="majorHAnsi" w:eastAsiaTheme="majorEastAsia" w:hAnsiTheme="majorHAnsi" w:cstheme="majorBidi"/>
        </w:rPr>
      </w:pPr>
      <m:oMathPara>
        <m:oMathParaPr>
          <m:jc m:val="left"/>
        </m:oMathParaPr>
        <m:oMath>
          <m:r>
            <w:rPr>
              <w:rFonts w:ascii="Cambria Math" w:eastAsiaTheme="majorEastAsia" w:hAnsi="Cambria Math" w:cstheme="majorBidi"/>
              <w:sz w:val="18"/>
              <w:szCs w:val="18"/>
            </w:rPr>
            <w:lastRenderedPageBreak/>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TnotesFRA</m:t>
              </m:r>
            </m:sub>
          </m:sSub>
          <m:r>
            <w:rPr>
              <w:rFonts w:ascii="Cambria Math" w:eastAsiaTheme="majorEastAsia" w:hAnsi="Cambria Math" w:cstheme="majorBidi"/>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Nominal</m:t>
                          </m:r>
                        </m:num>
                        <m:den>
                          <m:r>
                            <w:rPr>
                              <w:rFonts w:ascii="Cambria Math" w:hAnsi="Cambria Math"/>
                              <w:sz w:val="20"/>
                              <w:szCs w:val="20"/>
                            </w:rPr>
                            <m:t>100</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Cupon</m:t>
                          </m:r>
                        </m:num>
                        <m:den>
                          <m:r>
                            <w:rPr>
                              <w:rFonts w:ascii="Cambria Math" w:hAnsi="Cambria Math"/>
                              <w:sz w:val="18"/>
                              <w:szCs w:val="18"/>
                            </w:rPr>
                            <m:t>Freq</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Dias acc</m:t>
                          </m:r>
                        </m:num>
                        <m:den>
                          <m:r>
                            <w:rPr>
                              <w:rFonts w:ascii="Cambria Math" w:hAnsi="Cambria Math"/>
                              <w:sz w:val="18"/>
                              <w:szCs w:val="18"/>
                            </w:rPr>
                            <m:t>Dias intercupon</m:t>
                          </m:r>
                        </m:den>
                      </m:f>
                    </m:e>
                  </m:d>
                  <m:r>
                    <w:rPr>
                      <w:rFonts w:ascii="Cambria Math" w:hAnsi="Cambria Math"/>
                      <w:sz w:val="18"/>
                      <w:szCs w:val="18"/>
                    </w:rPr>
                    <m:t>,  si fva&lt;fvto</m:t>
                  </m:r>
                </m:e>
                <m:e>
                  <m:r>
                    <w:rPr>
                      <w:rFonts w:ascii="Cambria Math" w:hAnsi="Cambria Math"/>
                      <w:sz w:val="18"/>
                      <w:szCs w:val="18"/>
                    </w:rPr>
                    <m:t>0,  si fva≥fvto | dias intercupon ∈{0, dias acc}</m:t>
                  </m:r>
                </m:e>
              </m:eqArr>
            </m:e>
          </m:d>
        </m:oMath>
      </m:oMathPara>
    </w:p>
    <w:p w14:paraId="56D952C7" w14:textId="1744CE89" w:rsidR="00907984" w:rsidRDefault="00907984" w:rsidP="008A034D">
      <w:pPr>
        <w:pStyle w:val="Ttulo5"/>
        <w:spacing w:line="276" w:lineRule="auto"/>
      </w:pPr>
      <w:r>
        <w:t>Instrumentos GBP</w:t>
      </w:r>
    </w:p>
    <w:p w14:paraId="6A4984E4" w14:textId="6AA07876" w:rsidR="00907984" w:rsidRPr="00907984" w:rsidRDefault="00907984" w:rsidP="008A034D">
      <w:pPr>
        <w:pStyle w:val="Ttulo6"/>
        <w:spacing w:line="276" w:lineRule="auto"/>
      </w:pPr>
      <w:r>
        <w:t>TbillsGBP</w:t>
      </w:r>
    </w:p>
    <w:p w14:paraId="217C0E8C" w14:textId="7D30E62D" w:rsidR="00907984" w:rsidRPr="00FF69F2" w:rsidRDefault="00907984"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TbillsGBP</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2F46E408" w14:textId="2330626E" w:rsidR="00907984" w:rsidRPr="00FF69F2" w:rsidRDefault="00907984" w:rsidP="008A034D">
      <w:pPr>
        <w:spacing w:line="276" w:lineRule="auto"/>
        <w:rPr>
          <w:rFonts w:asciiTheme="majorHAnsi" w:eastAsiaTheme="majorEastAsia" w:hAnsiTheme="majorHAnsi" w:cstheme="majorBidi"/>
          <w:sz w:val="20"/>
          <w:szCs w:val="20"/>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TbillsGBP</m:t>
              </m:r>
            </m:sub>
          </m:sSub>
          <m:r>
            <w:rPr>
              <w:rFonts w:ascii="Cambria Math" w:eastAsiaTheme="majorEastAsia" w:hAnsi="Cambria Math" w:cstheme="majorBidi"/>
              <w:sz w:val="18"/>
              <w:szCs w:val="18"/>
            </w:rPr>
            <m:t>=</m:t>
          </m:r>
          <m:r>
            <w:rPr>
              <w:rFonts w:ascii="Cambria Math" w:hAnsi="Cambria Math"/>
              <w:sz w:val="18"/>
              <w:szCs w:val="18"/>
            </w:rPr>
            <m:t>0</m:t>
          </m:r>
        </m:oMath>
      </m:oMathPara>
    </w:p>
    <w:p w14:paraId="4DA6D235" w14:textId="48B27B63" w:rsidR="00907984" w:rsidRPr="00907984" w:rsidRDefault="00907984" w:rsidP="008A034D">
      <w:pPr>
        <w:pStyle w:val="Ttulo6"/>
        <w:spacing w:line="276" w:lineRule="auto"/>
      </w:pPr>
      <w:r>
        <w:t>TnotesGBP</w:t>
      </w:r>
    </w:p>
    <w:p w14:paraId="13DB2A27" w14:textId="4F89A1D3" w:rsidR="00907984" w:rsidRPr="00FF69F2" w:rsidRDefault="00907984"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TnotesGBP</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59ECC70C" w14:textId="5BD93CD4" w:rsidR="00907984" w:rsidRPr="00027419" w:rsidRDefault="00907984"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TnotesGBP</m:t>
              </m:r>
            </m:sub>
          </m:sSub>
          <m:r>
            <w:rPr>
              <w:rFonts w:ascii="Cambria Math" w:eastAsiaTheme="majorEastAsia" w:hAnsi="Cambria Math" w:cstheme="majorBidi"/>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Nominal</m:t>
                          </m:r>
                        </m:num>
                        <m:den>
                          <m:r>
                            <w:rPr>
                              <w:rFonts w:ascii="Cambria Math" w:hAnsi="Cambria Math"/>
                              <w:sz w:val="20"/>
                              <w:szCs w:val="20"/>
                            </w:rPr>
                            <m:t>100</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Cupon</m:t>
                          </m:r>
                        </m:num>
                        <m:den>
                          <m:r>
                            <w:rPr>
                              <w:rFonts w:ascii="Cambria Math" w:hAnsi="Cambria Math"/>
                              <w:sz w:val="18"/>
                              <w:szCs w:val="18"/>
                            </w:rPr>
                            <m:t>Freq</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Dias acc</m:t>
                          </m:r>
                        </m:num>
                        <m:den>
                          <m:r>
                            <w:rPr>
                              <w:rFonts w:ascii="Cambria Math" w:hAnsi="Cambria Math"/>
                              <w:sz w:val="18"/>
                              <w:szCs w:val="18"/>
                            </w:rPr>
                            <m:t>Dias intercupon</m:t>
                          </m:r>
                        </m:den>
                      </m:f>
                    </m:e>
                  </m:d>
                  <m:r>
                    <w:rPr>
                      <w:rFonts w:ascii="Cambria Math" w:hAnsi="Cambria Math"/>
                      <w:sz w:val="18"/>
                      <w:szCs w:val="18"/>
                    </w:rPr>
                    <m:t>,  si fva&lt;fvto</m:t>
                  </m:r>
                </m:e>
                <m:e>
                  <m:r>
                    <w:rPr>
                      <w:rFonts w:ascii="Cambria Math" w:hAnsi="Cambria Math"/>
                      <w:sz w:val="18"/>
                      <w:szCs w:val="18"/>
                    </w:rPr>
                    <m:t>0,  si fva≥fvto | dias intercupon ∈{0, dias acc}</m:t>
                  </m:r>
                </m:e>
              </m:eqArr>
            </m:e>
          </m:d>
        </m:oMath>
      </m:oMathPara>
    </w:p>
    <w:p w14:paraId="6416878C" w14:textId="38D9F275" w:rsidR="00907984" w:rsidRPr="00907984" w:rsidRDefault="00907984" w:rsidP="008A034D">
      <w:pPr>
        <w:pStyle w:val="Ttulo6"/>
        <w:spacing w:line="276" w:lineRule="auto"/>
      </w:pPr>
      <w:r>
        <w:t>TIPSGBP</w:t>
      </w:r>
    </w:p>
    <w:p w14:paraId="4F5AFCEB" w14:textId="096B60E3" w:rsidR="00907984" w:rsidRPr="00027419" w:rsidRDefault="00907984"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TIPSGBP</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*Ajuste CPI,  si fva&lt;fvto</m:t>
                  </m:r>
                </m:e>
                <m:e>
                  <m:r>
                    <w:rPr>
                      <w:rFonts w:ascii="Cambria Math" w:hAnsi="Cambria Math"/>
                      <w:sz w:val="18"/>
                      <w:szCs w:val="18"/>
                    </w:rPr>
                    <m:t>Nominal*Ajuste CPI,  si fva=fvto</m:t>
                  </m:r>
                  <m:ctrlPr>
                    <w:rPr>
                      <w:rFonts w:ascii="Cambria Math" w:eastAsia="Cambria Math" w:hAnsi="Cambria Math" w:cs="Cambria Math"/>
                      <w:i/>
                      <w:sz w:val="18"/>
                      <w:szCs w:val="18"/>
                    </w:rPr>
                  </m:ctrlPr>
                </m:e>
                <m:e>
                  <m:r>
                    <w:rPr>
                      <w:rFonts w:ascii="Cambria Math" w:hAnsi="Cambria Math"/>
                      <w:sz w:val="18"/>
                      <w:szCs w:val="18"/>
                    </w:rPr>
                    <m:t>0,  si fva&gt;fecha vto</m:t>
                  </m:r>
                </m:e>
              </m:eqArr>
            </m:e>
          </m:d>
        </m:oMath>
      </m:oMathPara>
    </w:p>
    <w:p w14:paraId="3DB3711A" w14:textId="77777777" w:rsidR="00027419" w:rsidRPr="00027419" w:rsidRDefault="00027419" w:rsidP="008A034D">
      <w:pPr>
        <w:spacing w:line="276" w:lineRule="auto"/>
        <w:rPr>
          <w:rFonts w:asciiTheme="majorHAnsi" w:eastAsiaTheme="majorEastAsia" w:hAnsiTheme="majorHAnsi" w:cstheme="majorBidi"/>
          <w:sz w:val="18"/>
          <w:szCs w:val="18"/>
        </w:rPr>
      </w:pPr>
    </w:p>
    <w:p w14:paraId="72A25328" w14:textId="1C0DF0BF" w:rsidR="00907984" w:rsidRPr="00027419" w:rsidRDefault="00907984"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TIPSGBP</m:t>
              </m:r>
            </m:sub>
          </m:sSub>
          <m:r>
            <w:rPr>
              <w:rFonts w:ascii="Cambria Math" w:eastAsiaTheme="majorEastAsia" w:hAnsi="Cambria Math" w:cstheme="majorBidi"/>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Nominal</m:t>
                          </m:r>
                        </m:num>
                        <m:den>
                          <m:r>
                            <w:rPr>
                              <w:rFonts w:ascii="Cambria Math" w:hAnsi="Cambria Math"/>
                              <w:sz w:val="20"/>
                              <w:szCs w:val="20"/>
                            </w:rPr>
                            <m:t>100</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Cupon</m:t>
                          </m:r>
                        </m:num>
                        <m:den>
                          <m:r>
                            <w:rPr>
                              <w:rFonts w:ascii="Cambria Math" w:hAnsi="Cambria Math"/>
                              <w:sz w:val="18"/>
                              <w:szCs w:val="18"/>
                            </w:rPr>
                            <m:t>Freq</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Dias acc</m:t>
                          </m:r>
                        </m:num>
                        <m:den>
                          <m:r>
                            <w:rPr>
                              <w:rFonts w:ascii="Cambria Math" w:hAnsi="Cambria Math"/>
                              <w:sz w:val="18"/>
                              <w:szCs w:val="18"/>
                            </w:rPr>
                            <m:t>Dias intercupon</m:t>
                          </m:r>
                        </m:den>
                      </m:f>
                    </m:e>
                  </m:d>
                  <m:r>
                    <w:rPr>
                      <w:rFonts w:ascii="Cambria Math" w:hAnsi="Cambria Math"/>
                      <w:sz w:val="18"/>
                      <w:szCs w:val="18"/>
                    </w:rPr>
                    <m:t>*Ajuste CPI,  si fva&lt;fvto</m:t>
                  </m:r>
                </m:e>
                <m:e>
                  <m:r>
                    <w:rPr>
                      <w:rFonts w:ascii="Cambria Math" w:hAnsi="Cambria Math"/>
                      <w:sz w:val="18"/>
                      <w:szCs w:val="18"/>
                    </w:rPr>
                    <m:t>0,  si fva≥fvto | dias intercupon ∈{0, dias acc}</m:t>
                  </m:r>
                </m:e>
              </m:eqArr>
            </m:e>
          </m:d>
        </m:oMath>
      </m:oMathPara>
    </w:p>
    <w:p w14:paraId="62C71FF2" w14:textId="46302021" w:rsidR="00027419" w:rsidRDefault="00027419" w:rsidP="008A034D">
      <w:pPr>
        <w:spacing w:line="276" w:lineRule="auto"/>
      </w:pPr>
      <w:r>
        <w:t xml:space="preserve">Donde: </w:t>
      </w:r>
    </w:p>
    <w:p w14:paraId="3F4D64C9" w14:textId="78779115" w:rsidR="00027419" w:rsidRPr="00027419" w:rsidRDefault="00027419"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Ajuste CPI=redondear</m:t>
          </m:r>
          <m:d>
            <m:dPr>
              <m:ctrlPr>
                <w:rPr>
                  <w:rFonts w:ascii="Cambria Math" w:eastAsiaTheme="majorEastAsia" w:hAnsi="Cambria Math" w:cstheme="majorBidi"/>
                  <w:i/>
                  <w:sz w:val="18"/>
                  <w:szCs w:val="18"/>
                </w:rPr>
              </m:ctrlPr>
            </m:dPr>
            <m:e>
              <m:r>
                <w:rPr>
                  <w:rFonts w:ascii="Cambria Math" w:eastAsiaTheme="majorEastAsia" w:hAnsi="Cambria Math" w:cstheme="majorBidi"/>
                  <w:sz w:val="18"/>
                  <w:szCs w:val="18"/>
                </w:rPr>
                <m:t>truncar</m:t>
              </m:r>
              <m:d>
                <m:dPr>
                  <m:ctrlPr>
                    <w:rPr>
                      <w:rFonts w:ascii="Cambria Math" w:eastAsiaTheme="majorEastAsia" w:hAnsi="Cambria Math" w:cstheme="majorBidi"/>
                      <w:i/>
                      <w:sz w:val="18"/>
                      <w:szCs w:val="18"/>
                    </w:rPr>
                  </m:ctrlPr>
                </m:dPr>
                <m:e>
                  <m:f>
                    <m:fPr>
                      <m:ctrlPr>
                        <w:rPr>
                          <w:rFonts w:ascii="Cambria Math" w:eastAsiaTheme="majorEastAsia" w:hAnsi="Cambria Math" w:cstheme="majorBidi"/>
                          <w:i/>
                          <w:sz w:val="18"/>
                          <w:szCs w:val="18"/>
                        </w:rPr>
                      </m:ctrlPr>
                    </m:fPr>
                    <m:num>
                      <m:r>
                        <w:rPr>
                          <w:rFonts w:ascii="Cambria Math" w:eastAsiaTheme="majorEastAsia" w:hAnsi="Cambria Math" w:cstheme="majorBidi"/>
                          <w:sz w:val="18"/>
                          <w:szCs w:val="18"/>
                        </w:rPr>
                        <m:t>CPI fecha valor</m:t>
                      </m:r>
                    </m:num>
                    <m:den>
                      <m:r>
                        <w:rPr>
                          <w:rFonts w:ascii="Cambria Math" w:eastAsiaTheme="majorEastAsia" w:hAnsi="Cambria Math" w:cstheme="majorBidi"/>
                          <w:sz w:val="18"/>
                          <w:szCs w:val="18"/>
                        </w:rPr>
                        <m:t>CPI first settle date</m:t>
                      </m:r>
                    </m:den>
                  </m:f>
                  <m:r>
                    <w:rPr>
                      <w:rFonts w:ascii="Cambria Math" w:eastAsiaTheme="majorEastAsia" w:hAnsi="Cambria Math" w:cstheme="majorBidi"/>
                      <w:sz w:val="18"/>
                      <w:szCs w:val="18"/>
                    </w:rPr>
                    <m:t>,6</m:t>
                  </m:r>
                </m:e>
              </m:d>
              <m:r>
                <w:rPr>
                  <w:rFonts w:ascii="Cambria Math" w:eastAsiaTheme="majorEastAsia" w:hAnsi="Cambria Math" w:cstheme="majorBidi"/>
                  <w:sz w:val="18"/>
                  <w:szCs w:val="18"/>
                </w:rPr>
                <m:t>,5</m:t>
              </m:r>
            </m:e>
          </m:d>
          <m:r>
            <w:rPr>
              <w:rFonts w:ascii="Cambria Math" w:eastAsiaTheme="majorEastAsia" w:hAnsi="Cambria Math" w:cstheme="majorBidi"/>
              <w:sz w:val="18"/>
              <w:szCs w:val="18"/>
            </w:rPr>
            <m:t xml:space="preserve"> </m:t>
          </m:r>
        </m:oMath>
      </m:oMathPara>
    </w:p>
    <w:p w14:paraId="389E96D2" w14:textId="6EFBEEF1" w:rsidR="00907984" w:rsidRDefault="00907984" w:rsidP="008A034D">
      <w:pPr>
        <w:pStyle w:val="Ttulo5"/>
        <w:spacing w:line="276" w:lineRule="auto"/>
      </w:pPr>
      <w:r>
        <w:t>Instrumentos GER</w:t>
      </w:r>
    </w:p>
    <w:p w14:paraId="370CD274" w14:textId="3B231DF0" w:rsidR="00907984" w:rsidRPr="00907984" w:rsidRDefault="00907984" w:rsidP="008A034D">
      <w:pPr>
        <w:pStyle w:val="Ttulo6"/>
        <w:spacing w:line="276" w:lineRule="auto"/>
      </w:pPr>
      <w:r>
        <w:t>TbillsGER</w:t>
      </w:r>
    </w:p>
    <w:p w14:paraId="01F26FA8" w14:textId="01358F92" w:rsidR="00907984" w:rsidRPr="00FF69F2" w:rsidRDefault="00907984"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TbillsGER</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4CB22665" w14:textId="2C2612DD" w:rsidR="00907984" w:rsidRPr="00027419" w:rsidRDefault="00907984"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TbillsGER</m:t>
              </m:r>
            </m:sub>
          </m:sSub>
          <m:r>
            <w:rPr>
              <w:rFonts w:ascii="Cambria Math" w:eastAsiaTheme="majorEastAsia" w:hAnsi="Cambria Math" w:cstheme="majorBidi"/>
              <w:sz w:val="18"/>
              <w:szCs w:val="18"/>
            </w:rPr>
            <m:t>=</m:t>
          </m:r>
          <m:r>
            <w:rPr>
              <w:rFonts w:ascii="Cambria Math" w:hAnsi="Cambria Math"/>
              <w:sz w:val="18"/>
              <w:szCs w:val="18"/>
            </w:rPr>
            <m:t>0</m:t>
          </m:r>
        </m:oMath>
      </m:oMathPara>
    </w:p>
    <w:p w14:paraId="6977CA88" w14:textId="000AA3A6" w:rsidR="00907984" w:rsidRPr="00907984" w:rsidRDefault="00907984" w:rsidP="008A034D">
      <w:pPr>
        <w:pStyle w:val="Ttulo6"/>
        <w:spacing w:line="276" w:lineRule="auto"/>
      </w:pPr>
      <w:r>
        <w:t>TnotesGER</w:t>
      </w:r>
    </w:p>
    <w:p w14:paraId="33A1AC15" w14:textId="28D67A0E" w:rsidR="00907984" w:rsidRPr="00027419" w:rsidRDefault="00907984"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TnotesGER</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5C5371F3" w14:textId="329DC7AE" w:rsidR="00907984" w:rsidRPr="00342249" w:rsidRDefault="00907984"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6"/>
              <w:szCs w:val="16"/>
            </w:rPr>
            <m:t>Interese</m:t>
          </m:r>
          <m:sSub>
            <m:sSubPr>
              <m:ctrlPr>
                <w:rPr>
                  <w:rFonts w:ascii="Cambria Math" w:eastAsiaTheme="majorEastAsia" w:hAnsi="Cambria Math" w:cstheme="majorBidi"/>
                  <w:i/>
                  <w:sz w:val="16"/>
                  <w:szCs w:val="16"/>
                </w:rPr>
              </m:ctrlPr>
            </m:sSubPr>
            <m:e>
              <m:r>
                <w:rPr>
                  <w:rFonts w:ascii="Cambria Math" w:eastAsiaTheme="majorEastAsia" w:hAnsi="Cambria Math" w:cstheme="majorBidi"/>
                  <w:sz w:val="16"/>
                  <w:szCs w:val="16"/>
                </w:rPr>
                <m:t>s</m:t>
              </m:r>
            </m:e>
            <m:sub>
              <m:r>
                <w:rPr>
                  <w:rFonts w:ascii="Cambria Math" w:eastAsiaTheme="majorEastAsia" w:hAnsi="Cambria Math" w:cstheme="majorBidi"/>
                  <w:sz w:val="16"/>
                  <w:szCs w:val="16"/>
                </w:rPr>
                <m:t>TnotesGER</m:t>
              </m:r>
            </m:sub>
          </m:sSub>
          <m:r>
            <w:rPr>
              <w:rFonts w:ascii="Cambria Math" w:eastAsiaTheme="majorEastAsia" w:hAnsi="Cambria Math" w:cstheme="majorBidi"/>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Nominal</m:t>
                          </m:r>
                        </m:num>
                        <m:den>
                          <m:r>
                            <w:rPr>
                              <w:rFonts w:ascii="Cambria Math" w:hAnsi="Cambria Math"/>
                              <w:sz w:val="16"/>
                              <w:szCs w:val="16"/>
                            </w:rPr>
                            <m:t>100</m:t>
                          </m:r>
                        </m:den>
                      </m:f>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Cupon</m:t>
                          </m:r>
                        </m:num>
                        <m:den>
                          <m:r>
                            <w:rPr>
                              <w:rFonts w:ascii="Cambria Math" w:hAnsi="Cambria Math"/>
                              <w:sz w:val="16"/>
                              <w:szCs w:val="16"/>
                            </w:rPr>
                            <m:t>Freq</m:t>
                          </m:r>
                        </m:den>
                      </m:f>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Dias acc</m:t>
                          </m:r>
                        </m:num>
                        <m:den>
                          <m:r>
                            <w:rPr>
                              <w:rFonts w:ascii="Cambria Math" w:hAnsi="Cambria Math"/>
                              <w:sz w:val="16"/>
                              <w:szCs w:val="16"/>
                            </w:rPr>
                            <m:t>Dias intercupon</m:t>
                          </m:r>
                        </m:den>
                      </m:f>
                    </m:e>
                  </m:d>
                  <m:r>
                    <w:rPr>
                      <w:rFonts w:ascii="Cambria Math" w:hAnsi="Cambria Math"/>
                      <w:sz w:val="16"/>
                      <w:szCs w:val="16"/>
                    </w:rPr>
                    <m:t>,  si fva&lt;fvto y Cp</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1año</m:t>
                      </m:r>
                    </m:sub>
                  </m:sSub>
                  <m:r>
                    <w:rPr>
                      <w:rFonts w:ascii="Cambria Math" w:hAnsi="Cambria Math"/>
                      <w:sz w:val="16"/>
                      <w:szCs w:val="16"/>
                    </w:rPr>
                    <m:t>=ultimo cpn</m:t>
                  </m:r>
                </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Nominal</m:t>
                          </m:r>
                        </m:num>
                        <m:den>
                          <m:r>
                            <w:rPr>
                              <w:rFonts w:ascii="Cambria Math" w:hAnsi="Cambria Math"/>
                              <w:sz w:val="16"/>
                              <w:szCs w:val="16"/>
                            </w:rPr>
                            <m:t>100</m:t>
                          </m:r>
                        </m:den>
                      </m:f>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Cupon</m:t>
                          </m:r>
                        </m:num>
                        <m:den>
                          <m:r>
                            <w:rPr>
                              <w:rFonts w:ascii="Cambria Math" w:hAnsi="Cambria Math"/>
                              <w:sz w:val="16"/>
                              <w:szCs w:val="16"/>
                            </w:rPr>
                            <m:t>Freq</m:t>
                          </m:r>
                        </m:den>
                      </m:f>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Rati</m:t>
                      </m:r>
                      <m:sSub>
                        <m:sSubPr>
                          <m:ctrlPr>
                            <w:rPr>
                              <w:rFonts w:ascii="Cambria Math" w:hAnsi="Cambria Math"/>
                              <w:i/>
                              <w:sz w:val="16"/>
                              <w:szCs w:val="16"/>
                            </w:rPr>
                          </m:ctrlPr>
                        </m:sSubPr>
                        <m:e>
                          <m:r>
                            <w:rPr>
                              <w:rFonts w:ascii="Cambria Math" w:hAnsi="Cambria Math"/>
                              <w:sz w:val="16"/>
                              <w:szCs w:val="16"/>
                            </w:rPr>
                            <m:t>o</m:t>
                          </m:r>
                        </m:e>
                        <m:sub>
                          <m:r>
                            <w:rPr>
                              <w:rFonts w:ascii="Cambria Math" w:hAnsi="Cambria Math"/>
                              <w:sz w:val="16"/>
                              <w:szCs w:val="16"/>
                            </w:rPr>
                            <m:t>1año</m:t>
                          </m:r>
                        </m:sub>
                      </m:sSub>
                      <m:r>
                        <w:rPr>
                          <w:rFonts w:ascii="Cambria Math" w:hAnsi="Cambria Math"/>
                          <w:sz w:val="16"/>
                          <w:szCs w:val="16"/>
                        </w:rPr>
                        <m:t>+Rati</m:t>
                      </m:r>
                      <m:sSub>
                        <m:sSubPr>
                          <m:ctrlPr>
                            <w:rPr>
                              <w:rFonts w:ascii="Cambria Math" w:hAnsi="Cambria Math"/>
                              <w:i/>
                              <w:sz w:val="16"/>
                              <w:szCs w:val="16"/>
                            </w:rPr>
                          </m:ctrlPr>
                        </m:sSubPr>
                        <m:e>
                          <m:r>
                            <w:rPr>
                              <w:rFonts w:ascii="Cambria Math" w:hAnsi="Cambria Math"/>
                              <w:sz w:val="16"/>
                              <w:szCs w:val="16"/>
                            </w:rPr>
                            <m:t>o</m:t>
                          </m:r>
                        </m:e>
                        <m:sub>
                          <m:r>
                            <w:rPr>
                              <w:rFonts w:ascii="Cambria Math" w:hAnsi="Cambria Math"/>
                              <w:sz w:val="16"/>
                              <w:szCs w:val="16"/>
                            </w:rPr>
                            <m:t>2años</m:t>
                          </m:r>
                        </m:sub>
                      </m:sSub>
                    </m:e>
                  </m:d>
                  <m:r>
                    <w:rPr>
                      <w:rFonts w:ascii="Cambria Math" w:hAnsi="Cambria Math"/>
                      <w:sz w:val="16"/>
                      <w:szCs w:val="16"/>
                    </w:rPr>
                    <m:t>,  si fva&lt;fvto y Cp</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 año</m:t>
                      </m:r>
                    </m:sub>
                  </m:sSub>
                  <m:r>
                    <w:rPr>
                      <w:rFonts w:ascii="Cambria Math" w:hAnsi="Cambria Math"/>
                      <w:sz w:val="16"/>
                      <w:szCs w:val="16"/>
                    </w:rPr>
                    <m:t>≠ultimo cpn&amp;</m:t>
                  </m:r>
                  <m:ctrlPr>
                    <w:rPr>
                      <w:rFonts w:ascii="Cambria Math" w:eastAsia="Cambria Math" w:hAnsi="Cambria Math" w:cs="Cambria Math"/>
                      <w:i/>
                      <w:sz w:val="16"/>
                      <w:szCs w:val="16"/>
                    </w:rPr>
                  </m:ctrlPr>
                </m:e>
                <m:e>
                  <m:r>
                    <w:rPr>
                      <w:rFonts w:ascii="Cambria Math" w:hAnsi="Cambria Math"/>
                      <w:sz w:val="16"/>
                      <w:szCs w:val="16"/>
                    </w:rPr>
                    <m:t>0,  si fva≥fvto | dias intercupon ∈{0, dias acc}</m:t>
                  </m:r>
                </m:e>
              </m:eqArr>
            </m:e>
          </m:d>
        </m:oMath>
      </m:oMathPara>
    </w:p>
    <w:p w14:paraId="17584E61" w14:textId="4C2A8458" w:rsidR="00342249" w:rsidRDefault="00342249" w:rsidP="008A034D">
      <w:pPr>
        <w:spacing w:line="276" w:lineRule="auto"/>
      </w:pPr>
      <w:r>
        <w:lastRenderedPageBreak/>
        <w:t xml:space="preserve">Donde: </w:t>
      </w:r>
    </w:p>
    <w:p w14:paraId="16240B26" w14:textId="2AC69CB3" w:rsidR="00342249" w:rsidRPr="00342249" w:rsidRDefault="00342249" w:rsidP="008A034D">
      <w:pPr>
        <w:spacing w:line="276" w:lineRule="auto"/>
        <w:rPr>
          <w:rFonts w:eastAsiaTheme="minorEastAsia"/>
        </w:rPr>
      </w:pPr>
      <m:oMathPara>
        <m:oMathParaPr>
          <m:jc m:val="left"/>
        </m:oMathParaPr>
        <m:oMath>
          <m:r>
            <w:rPr>
              <w:rFonts w:ascii="Cambria Math" w:hAnsi="Cambria Math"/>
              <w:sz w:val="18"/>
              <w:szCs w:val="18"/>
            </w:rPr>
            <m:t>Cp</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1año</m:t>
              </m:r>
            </m:sub>
          </m:sSub>
          <m:r>
            <w:rPr>
              <w:rFonts w:ascii="Cambria Math" w:hAnsi="Cambria Math"/>
              <w:sz w:val="18"/>
              <w:szCs w:val="18"/>
            </w:rPr>
            <m:t>=Próximo Cupón-1 año</m:t>
          </m:r>
        </m:oMath>
      </m:oMathPara>
    </w:p>
    <w:p w14:paraId="2BB337F3" w14:textId="6458CED5" w:rsidR="00342249" w:rsidRPr="00342249" w:rsidRDefault="00342249" w:rsidP="008A034D">
      <w:pPr>
        <w:spacing w:line="276" w:lineRule="auto"/>
        <w:rPr>
          <w:rFonts w:eastAsiaTheme="minorEastAsia"/>
        </w:rPr>
      </w:pPr>
      <m:oMathPara>
        <m:oMathParaPr>
          <m:jc m:val="left"/>
        </m:oMathParaPr>
        <m:oMath>
          <m:r>
            <w:rPr>
              <w:rFonts w:ascii="Cambria Math" w:eastAsiaTheme="minorEastAsia" w:hAnsi="Cambria Math"/>
              <w:sz w:val="18"/>
              <w:szCs w:val="18"/>
            </w:rPr>
            <m:t>Rati</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1año</m:t>
              </m:r>
            </m:sub>
          </m:sSub>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d>
                <m:dPr>
                  <m:ctrlPr>
                    <w:rPr>
                      <w:rFonts w:ascii="Cambria Math" w:eastAsiaTheme="minorEastAsia" w:hAnsi="Cambria Math"/>
                      <w:i/>
                      <w:sz w:val="18"/>
                      <w:szCs w:val="18"/>
                    </w:rPr>
                  </m:ctrlPr>
                </m:dPr>
                <m:e>
                  <m:r>
                    <w:rPr>
                      <w:rFonts w:ascii="Cambria Math" w:eastAsiaTheme="minorEastAsia" w:hAnsi="Cambria Math"/>
                      <w:sz w:val="18"/>
                      <w:szCs w:val="18"/>
                    </w:rPr>
                    <m:t>Próximo Cupón-1 año</m:t>
                  </m:r>
                </m:e>
              </m:d>
              <m:r>
                <w:rPr>
                  <w:rFonts w:ascii="Cambria Math" w:eastAsiaTheme="minorEastAsia" w:hAnsi="Cambria Math"/>
                  <w:sz w:val="18"/>
                  <w:szCs w:val="18"/>
                </w:rPr>
                <m:t>-Último Cupón</m:t>
              </m:r>
            </m:num>
            <m:den>
              <m:d>
                <m:dPr>
                  <m:ctrlPr>
                    <w:rPr>
                      <w:rFonts w:ascii="Cambria Math" w:eastAsiaTheme="minorEastAsia" w:hAnsi="Cambria Math"/>
                      <w:i/>
                      <w:sz w:val="18"/>
                      <w:szCs w:val="18"/>
                    </w:rPr>
                  </m:ctrlPr>
                </m:dPr>
                <m:e>
                  <m:r>
                    <w:rPr>
                      <w:rFonts w:ascii="Cambria Math" w:eastAsiaTheme="minorEastAsia" w:hAnsi="Cambria Math"/>
                      <w:sz w:val="18"/>
                      <w:szCs w:val="18"/>
                    </w:rPr>
                    <m:t>Próximo Cupón-1 año</m:t>
                  </m:r>
                </m:e>
              </m:d>
              <m:r>
                <w:rPr>
                  <w:rFonts w:ascii="Cambria Math" w:eastAsiaTheme="minorEastAsia" w:hAnsi="Cambria Math"/>
                  <w:sz w:val="18"/>
                  <w:szCs w:val="18"/>
                </w:rPr>
                <m:t xml:space="preserve">- </m:t>
              </m:r>
              <m:d>
                <m:dPr>
                  <m:ctrlPr>
                    <w:rPr>
                      <w:rFonts w:ascii="Cambria Math" w:eastAsiaTheme="minorEastAsia" w:hAnsi="Cambria Math"/>
                      <w:i/>
                      <w:sz w:val="18"/>
                      <w:szCs w:val="18"/>
                    </w:rPr>
                  </m:ctrlPr>
                </m:dPr>
                <m:e>
                  <m:r>
                    <w:rPr>
                      <w:rFonts w:ascii="Cambria Math" w:eastAsiaTheme="minorEastAsia" w:hAnsi="Cambria Math"/>
                      <w:sz w:val="18"/>
                      <w:szCs w:val="18"/>
                    </w:rPr>
                    <m:t>Próximo Cupón-2 años</m:t>
                  </m:r>
                </m:e>
              </m:d>
            </m:den>
          </m:f>
        </m:oMath>
      </m:oMathPara>
    </w:p>
    <w:p w14:paraId="2F438E1D" w14:textId="32783878" w:rsidR="00342249" w:rsidRPr="00342249" w:rsidRDefault="00342249" w:rsidP="008A034D">
      <w:pPr>
        <w:spacing w:line="276" w:lineRule="auto"/>
        <w:rPr>
          <w:rFonts w:eastAsiaTheme="minorEastAsia"/>
        </w:rPr>
      </w:pPr>
      <m:oMathPara>
        <m:oMathParaPr>
          <m:jc m:val="left"/>
        </m:oMathParaPr>
        <m:oMath>
          <m:r>
            <w:rPr>
              <w:rFonts w:ascii="Cambria Math" w:eastAsiaTheme="minorEastAsia" w:hAnsi="Cambria Math"/>
              <w:sz w:val="18"/>
              <w:szCs w:val="18"/>
            </w:rPr>
            <m:t>Rati</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2años</m:t>
              </m:r>
            </m:sub>
          </m:sSub>
          <m:r>
            <w:rPr>
              <w:rFonts w:ascii="Cambria Math" w:eastAsiaTheme="minorEastAsia" w:hAnsi="Cambria Math"/>
              <w:sz w:val="18"/>
              <w:szCs w:val="18"/>
            </w:rPr>
            <m:t xml:space="preserve">= </m:t>
          </m:r>
          <m:f>
            <m:fPr>
              <m:ctrlPr>
                <w:rPr>
                  <w:rFonts w:ascii="Cambria Math" w:eastAsiaTheme="minorEastAsia" w:hAnsi="Cambria Math"/>
                  <w:i/>
                  <w:sz w:val="18"/>
                  <w:szCs w:val="18"/>
                </w:rPr>
              </m:ctrlPr>
            </m:fPr>
            <m:num>
              <m:r>
                <w:rPr>
                  <w:rFonts w:ascii="Cambria Math" w:eastAsiaTheme="minorEastAsia" w:hAnsi="Cambria Math"/>
                  <w:sz w:val="18"/>
                  <w:szCs w:val="18"/>
                </w:rPr>
                <m:t>Dias acc-</m:t>
              </m:r>
              <m:d>
                <m:dPr>
                  <m:begChr m:val="["/>
                  <m:endChr m:val="]"/>
                  <m:ctrlPr>
                    <w:rPr>
                      <w:rFonts w:ascii="Cambria Math" w:eastAsiaTheme="minorEastAsia" w:hAnsi="Cambria Math"/>
                      <w:i/>
                      <w:sz w:val="18"/>
                      <w:szCs w:val="18"/>
                    </w:rPr>
                  </m:ctrlPr>
                </m:dPr>
                <m:e>
                  <m:d>
                    <m:dPr>
                      <m:ctrlPr>
                        <w:rPr>
                          <w:rFonts w:ascii="Cambria Math" w:eastAsiaTheme="minorEastAsia" w:hAnsi="Cambria Math"/>
                          <w:i/>
                          <w:sz w:val="18"/>
                          <w:szCs w:val="18"/>
                        </w:rPr>
                      </m:ctrlPr>
                    </m:dPr>
                    <m:e>
                      <m:r>
                        <w:rPr>
                          <w:rFonts w:ascii="Cambria Math" w:eastAsiaTheme="minorEastAsia" w:hAnsi="Cambria Math"/>
                          <w:sz w:val="18"/>
                          <w:szCs w:val="18"/>
                        </w:rPr>
                        <m:t>Próximo Cupón-1 año</m:t>
                      </m:r>
                    </m:e>
                  </m:d>
                  <m:r>
                    <w:rPr>
                      <w:rFonts w:ascii="Cambria Math" w:eastAsiaTheme="minorEastAsia" w:hAnsi="Cambria Math"/>
                      <w:sz w:val="18"/>
                      <w:szCs w:val="18"/>
                    </w:rPr>
                    <m:t>-Último Cupón</m:t>
                  </m:r>
                </m:e>
              </m:d>
            </m:num>
            <m:den>
              <m:r>
                <w:rPr>
                  <w:rFonts w:ascii="Cambria Math" w:eastAsiaTheme="minorEastAsia" w:hAnsi="Cambria Math"/>
                  <w:sz w:val="18"/>
                  <w:szCs w:val="18"/>
                </w:rPr>
                <m:t>Próximo Cupón-</m:t>
              </m:r>
              <m:d>
                <m:dPr>
                  <m:ctrlPr>
                    <w:rPr>
                      <w:rFonts w:ascii="Cambria Math" w:eastAsiaTheme="minorEastAsia" w:hAnsi="Cambria Math"/>
                      <w:i/>
                      <w:sz w:val="18"/>
                      <w:szCs w:val="18"/>
                    </w:rPr>
                  </m:ctrlPr>
                </m:dPr>
                <m:e>
                  <m:r>
                    <w:rPr>
                      <w:rFonts w:ascii="Cambria Math" w:eastAsiaTheme="minorEastAsia" w:hAnsi="Cambria Math"/>
                      <w:sz w:val="18"/>
                      <w:szCs w:val="18"/>
                    </w:rPr>
                    <m:t>Próximo Cupón-1 año</m:t>
                  </m:r>
                </m:e>
              </m:d>
            </m:den>
          </m:f>
        </m:oMath>
      </m:oMathPara>
    </w:p>
    <w:p w14:paraId="2E939EE2" w14:textId="05954BF2" w:rsidR="00907984" w:rsidRDefault="00907984" w:rsidP="008A034D">
      <w:pPr>
        <w:pStyle w:val="Ttulo5"/>
        <w:spacing w:line="276" w:lineRule="auto"/>
      </w:pPr>
      <w:r>
        <w:t>Instrumentos JPY</w:t>
      </w:r>
    </w:p>
    <w:p w14:paraId="70430DE7" w14:textId="0A581080" w:rsidR="00907984" w:rsidRPr="00907984" w:rsidRDefault="00907984" w:rsidP="008A034D">
      <w:pPr>
        <w:pStyle w:val="Ttulo6"/>
        <w:spacing w:line="276" w:lineRule="auto"/>
      </w:pPr>
      <w:r>
        <w:t>TbillsJPY</w:t>
      </w:r>
    </w:p>
    <w:p w14:paraId="577953E6" w14:textId="58D36FA4" w:rsidR="00907984" w:rsidRPr="00FF69F2" w:rsidRDefault="00907984"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TbillsJPY</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6494777E" w14:textId="7CB92A1E" w:rsidR="00907984" w:rsidRPr="00027419" w:rsidRDefault="00907984"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TbillsJPY</m:t>
              </m:r>
            </m:sub>
          </m:sSub>
          <m:r>
            <w:rPr>
              <w:rFonts w:ascii="Cambria Math" w:eastAsiaTheme="majorEastAsia" w:hAnsi="Cambria Math" w:cstheme="majorBidi"/>
              <w:sz w:val="18"/>
              <w:szCs w:val="18"/>
            </w:rPr>
            <m:t>=</m:t>
          </m:r>
          <m:r>
            <w:rPr>
              <w:rFonts w:ascii="Cambria Math" w:hAnsi="Cambria Math"/>
              <w:sz w:val="18"/>
              <w:szCs w:val="18"/>
            </w:rPr>
            <m:t>0</m:t>
          </m:r>
        </m:oMath>
      </m:oMathPara>
    </w:p>
    <w:p w14:paraId="2EB90DEB" w14:textId="53A694AA" w:rsidR="00907984" w:rsidRPr="00907984" w:rsidRDefault="00907984" w:rsidP="008A034D">
      <w:pPr>
        <w:pStyle w:val="Ttulo6"/>
        <w:spacing w:line="276" w:lineRule="auto"/>
      </w:pPr>
      <w:r>
        <w:t>TnotesJPY</w:t>
      </w:r>
    </w:p>
    <w:p w14:paraId="0C57AE7D" w14:textId="58D368CE" w:rsidR="00907984" w:rsidRPr="00FF69F2" w:rsidRDefault="00907984"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TnotesJPY</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1ACDBB24" w14:textId="5D21960A" w:rsidR="00907984" w:rsidRPr="00027419" w:rsidRDefault="00907984"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TnotesJPY</m:t>
              </m:r>
            </m:sub>
          </m:sSub>
          <m:r>
            <w:rPr>
              <w:rFonts w:ascii="Cambria Math" w:eastAsiaTheme="majorEastAsia" w:hAnsi="Cambria Math" w:cstheme="majorBidi"/>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truncar</m:t>
                  </m:r>
                  <m:d>
                    <m:dPr>
                      <m:ctrlPr>
                        <w:rPr>
                          <w:rFonts w:ascii="Cambria Math" w:hAnsi="Cambria Math"/>
                          <w:i/>
                          <w:sz w:val="18"/>
                          <w:szCs w:val="18"/>
                        </w:rPr>
                      </m:ctrlPr>
                    </m:dPr>
                    <m:e>
                      <m:r>
                        <w:rPr>
                          <w:rFonts w:ascii="Cambria Math" w:hAnsi="Cambria Math"/>
                          <w:sz w:val="18"/>
                          <w:szCs w:val="18"/>
                        </w:rPr>
                        <m:t>Nominal* truncar</m:t>
                      </m:r>
                      <m:d>
                        <m:dPr>
                          <m:ctrlPr>
                            <w:rPr>
                              <w:rFonts w:ascii="Cambria Math" w:hAnsi="Cambria Math"/>
                              <w:i/>
                              <w:sz w:val="18"/>
                              <w:szCs w:val="18"/>
                            </w:rPr>
                          </m:ctrlPr>
                        </m:d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Cupon</m:t>
                                  </m:r>
                                </m:num>
                                <m:den>
                                  <m:r>
                                    <w:rPr>
                                      <w:rFonts w:ascii="Cambria Math" w:hAnsi="Cambria Math"/>
                                      <w:sz w:val="18"/>
                                      <w:szCs w:val="18"/>
                                    </w:rPr>
                                    <m:t>100</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Dias acc</m:t>
                                  </m:r>
                                </m:num>
                                <m:den>
                                  <m:r>
                                    <w:rPr>
                                      <w:rFonts w:ascii="Cambria Math" w:hAnsi="Cambria Math"/>
                                      <w:sz w:val="18"/>
                                      <w:szCs w:val="18"/>
                                    </w:rPr>
                                    <m:t>365</m:t>
                                  </m:r>
                                </m:den>
                              </m:f>
                            </m:e>
                          </m:d>
                          <m:r>
                            <w:rPr>
                              <w:rFonts w:ascii="Cambria Math" w:hAnsi="Cambria Math"/>
                              <w:sz w:val="18"/>
                              <w:szCs w:val="18"/>
                            </w:rPr>
                            <m:t>,9</m:t>
                          </m:r>
                        </m:e>
                      </m:d>
                      <m:r>
                        <w:rPr>
                          <w:rFonts w:ascii="Cambria Math" w:hAnsi="Cambria Math"/>
                          <w:sz w:val="18"/>
                          <w:szCs w:val="18"/>
                        </w:rPr>
                        <m:t>,0</m:t>
                      </m:r>
                    </m:e>
                  </m:d>
                  <m:r>
                    <w:rPr>
                      <w:rFonts w:ascii="Cambria Math" w:hAnsi="Cambria Math"/>
                      <w:sz w:val="18"/>
                      <w:szCs w:val="18"/>
                    </w:rPr>
                    <m:t>,  si fva&lt;fvto</m:t>
                  </m:r>
                </m:e>
                <m:e>
                  <m:r>
                    <w:rPr>
                      <w:rFonts w:ascii="Cambria Math" w:hAnsi="Cambria Math"/>
                      <w:sz w:val="18"/>
                      <w:szCs w:val="18"/>
                    </w:rPr>
                    <m:t>0,  si fva≥fvto | dias intercupon ∈{0, dias acc}</m:t>
                  </m:r>
                </m:e>
              </m:eqArr>
            </m:e>
          </m:d>
        </m:oMath>
      </m:oMathPara>
    </w:p>
    <w:p w14:paraId="01E20BCB" w14:textId="33E193E7" w:rsidR="00907984" w:rsidRPr="00907984" w:rsidRDefault="00907984" w:rsidP="008A034D">
      <w:pPr>
        <w:pStyle w:val="Ttulo5"/>
        <w:spacing w:line="276" w:lineRule="auto"/>
      </w:pPr>
      <w:r>
        <w:t>Instrumentos NZD</w:t>
      </w:r>
    </w:p>
    <w:p w14:paraId="0F438E84" w14:textId="2FB5EE0B" w:rsidR="00907984" w:rsidRPr="00907984" w:rsidRDefault="00907984" w:rsidP="008A034D">
      <w:pPr>
        <w:pStyle w:val="Ttulo6"/>
        <w:spacing w:line="276" w:lineRule="auto"/>
      </w:pPr>
      <w:r>
        <w:t>TbillsNZD</w:t>
      </w:r>
    </w:p>
    <w:p w14:paraId="2DBF194C" w14:textId="2778A044" w:rsidR="00907984" w:rsidRPr="00FF69F2" w:rsidRDefault="00907984"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TbillsNZD</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173A4D0E" w14:textId="72A975FD" w:rsidR="00907984" w:rsidRPr="00027419" w:rsidRDefault="00907984"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TbillsNZD</m:t>
              </m:r>
            </m:sub>
          </m:sSub>
          <m:r>
            <w:rPr>
              <w:rFonts w:ascii="Cambria Math" w:eastAsiaTheme="majorEastAsia" w:hAnsi="Cambria Math" w:cstheme="majorBidi"/>
              <w:sz w:val="18"/>
              <w:szCs w:val="18"/>
            </w:rPr>
            <m:t>=</m:t>
          </m:r>
          <m:r>
            <w:rPr>
              <w:rFonts w:ascii="Cambria Math" w:hAnsi="Cambria Math"/>
              <w:sz w:val="18"/>
              <w:szCs w:val="18"/>
            </w:rPr>
            <m:t>0</m:t>
          </m:r>
        </m:oMath>
      </m:oMathPara>
    </w:p>
    <w:p w14:paraId="32AAE0C3" w14:textId="20D6BD53" w:rsidR="00907984" w:rsidRPr="00907984" w:rsidRDefault="00907984" w:rsidP="008A034D">
      <w:pPr>
        <w:pStyle w:val="Ttulo6"/>
        <w:spacing w:line="276" w:lineRule="auto"/>
      </w:pPr>
      <w:r>
        <w:t>TnotesNZD</w:t>
      </w:r>
    </w:p>
    <w:p w14:paraId="607D680A" w14:textId="471F79F0" w:rsidR="00907984" w:rsidRPr="00FF69F2" w:rsidRDefault="00907984"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TnotesNZD</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460D213F" w14:textId="33E09A56" w:rsidR="00907984" w:rsidRPr="00C5283B" w:rsidRDefault="00907984"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TnotesNZD</m:t>
              </m:r>
            </m:sub>
          </m:sSub>
          <m:r>
            <w:rPr>
              <w:rFonts w:ascii="Cambria Math" w:eastAsiaTheme="majorEastAsia" w:hAnsi="Cambria Math" w:cstheme="majorBidi"/>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Nominal</m:t>
                          </m:r>
                        </m:num>
                        <m:den>
                          <m:r>
                            <w:rPr>
                              <w:rFonts w:ascii="Cambria Math" w:hAnsi="Cambria Math"/>
                              <w:sz w:val="20"/>
                              <w:szCs w:val="20"/>
                            </w:rPr>
                            <m:t>100</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Cupon</m:t>
                          </m:r>
                        </m:num>
                        <m:den>
                          <m:r>
                            <w:rPr>
                              <w:rFonts w:ascii="Cambria Math" w:hAnsi="Cambria Math"/>
                              <w:sz w:val="18"/>
                              <w:szCs w:val="18"/>
                            </w:rPr>
                            <m:t>Freq</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Dias acc</m:t>
                          </m:r>
                        </m:num>
                        <m:den>
                          <m:r>
                            <w:rPr>
                              <w:rFonts w:ascii="Cambria Math" w:hAnsi="Cambria Math"/>
                              <w:sz w:val="18"/>
                              <w:szCs w:val="18"/>
                            </w:rPr>
                            <m:t>Dias intercupon</m:t>
                          </m:r>
                        </m:den>
                      </m:f>
                    </m:e>
                  </m:d>
                  <m:r>
                    <w:rPr>
                      <w:rFonts w:ascii="Cambria Math" w:hAnsi="Cambria Math"/>
                      <w:sz w:val="18"/>
                      <w:szCs w:val="18"/>
                    </w:rPr>
                    <m:t>,  si fva&lt;fvto</m:t>
                  </m:r>
                </m:e>
                <m:e>
                  <m:r>
                    <w:rPr>
                      <w:rFonts w:ascii="Cambria Math" w:hAnsi="Cambria Math"/>
                      <w:sz w:val="18"/>
                      <w:szCs w:val="18"/>
                    </w:rPr>
                    <m:t>0,  si fva≥fvto | dias intercupon ∈{0, dias acc}</m:t>
                  </m:r>
                </m:e>
              </m:eqArr>
            </m:e>
          </m:d>
        </m:oMath>
      </m:oMathPara>
    </w:p>
    <w:p w14:paraId="6592469C" w14:textId="57EA15A3" w:rsidR="00B66339" w:rsidRPr="00907984" w:rsidRDefault="00B66339" w:rsidP="008A034D">
      <w:pPr>
        <w:pStyle w:val="Ttulo5"/>
        <w:spacing w:line="276" w:lineRule="auto"/>
      </w:pPr>
      <w:r>
        <w:t>Instrumentos SGD</w:t>
      </w:r>
    </w:p>
    <w:p w14:paraId="37ABCA01" w14:textId="55E67F95" w:rsidR="00B66339" w:rsidRPr="00907984" w:rsidRDefault="00B66339" w:rsidP="008A034D">
      <w:pPr>
        <w:pStyle w:val="Ttulo6"/>
        <w:spacing w:line="276" w:lineRule="auto"/>
      </w:pPr>
      <w:r>
        <w:t>billsSGD</w:t>
      </w:r>
    </w:p>
    <w:p w14:paraId="54716174" w14:textId="42E7772D" w:rsidR="00B66339" w:rsidRPr="00FF69F2" w:rsidRDefault="00B66339"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billsSGD</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1CB477DC" w14:textId="12749CF4" w:rsidR="00B66339" w:rsidRPr="00C5283B" w:rsidRDefault="00B66339"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billsSGD</m:t>
              </m:r>
            </m:sub>
          </m:sSub>
          <m:r>
            <w:rPr>
              <w:rFonts w:ascii="Cambria Math" w:eastAsiaTheme="majorEastAsia" w:hAnsi="Cambria Math" w:cstheme="majorBidi"/>
              <w:sz w:val="18"/>
              <w:szCs w:val="18"/>
            </w:rPr>
            <m:t>=</m:t>
          </m:r>
          <m:r>
            <w:rPr>
              <w:rFonts w:ascii="Cambria Math" w:hAnsi="Cambria Math"/>
              <w:sz w:val="18"/>
              <w:szCs w:val="18"/>
            </w:rPr>
            <m:t>0</m:t>
          </m:r>
        </m:oMath>
      </m:oMathPara>
    </w:p>
    <w:p w14:paraId="10D3405E" w14:textId="69153AB3" w:rsidR="00B66339" w:rsidRDefault="00B66339" w:rsidP="008A034D">
      <w:pPr>
        <w:pStyle w:val="Ttulo5"/>
        <w:spacing w:line="276" w:lineRule="auto"/>
      </w:pPr>
      <w:r>
        <w:lastRenderedPageBreak/>
        <w:t>Instrumentos USD</w:t>
      </w:r>
    </w:p>
    <w:p w14:paraId="2D70D06E" w14:textId="07A8A890" w:rsidR="00B66339" w:rsidRPr="00907984" w:rsidRDefault="00B66339" w:rsidP="008A034D">
      <w:pPr>
        <w:pStyle w:val="Ttulo6"/>
        <w:spacing w:line="276" w:lineRule="auto"/>
      </w:pPr>
      <w:r>
        <w:t>ABS</w:t>
      </w:r>
    </w:p>
    <w:p w14:paraId="5BF8D4B7" w14:textId="409B2984" w:rsidR="00B66339" w:rsidRPr="00FF69F2" w:rsidRDefault="00B66339"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ABS</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740558A1" w14:textId="14124498" w:rsidR="00B66339" w:rsidRPr="00C5283B" w:rsidRDefault="00B66339"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ABS</m:t>
              </m:r>
            </m:sub>
          </m:sSub>
          <m:r>
            <w:rPr>
              <w:rFonts w:ascii="Cambria Math" w:eastAsiaTheme="majorEastAsia" w:hAnsi="Cambria Math" w:cstheme="majorBidi"/>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Nominal</m:t>
                          </m:r>
                        </m:num>
                        <m:den>
                          <m:r>
                            <w:rPr>
                              <w:rFonts w:ascii="Cambria Math" w:hAnsi="Cambria Math"/>
                              <w:sz w:val="20"/>
                              <w:szCs w:val="20"/>
                            </w:rPr>
                            <m:t>100</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Cupon</m:t>
                          </m:r>
                        </m:num>
                        <m:den>
                          <m:r>
                            <w:rPr>
                              <w:rFonts w:ascii="Cambria Math" w:hAnsi="Cambria Math"/>
                              <w:sz w:val="18"/>
                              <w:szCs w:val="18"/>
                            </w:rPr>
                            <m:t>Freq</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Dias acc</m:t>
                          </m:r>
                        </m:num>
                        <m:den>
                          <m:r>
                            <w:rPr>
                              <w:rFonts w:ascii="Cambria Math" w:hAnsi="Cambria Math"/>
                              <w:sz w:val="18"/>
                              <w:szCs w:val="18"/>
                            </w:rPr>
                            <m:t>Dias intercupon</m:t>
                          </m:r>
                        </m:den>
                      </m:f>
                    </m:e>
                  </m:d>
                  <m:r>
                    <w:rPr>
                      <w:rFonts w:ascii="Cambria Math" w:hAnsi="Cambria Math"/>
                      <w:sz w:val="18"/>
                      <w:szCs w:val="18"/>
                    </w:rPr>
                    <m:t>,  si fva&lt;fvto</m:t>
                  </m:r>
                </m:e>
                <m:e>
                  <m:r>
                    <w:rPr>
                      <w:rFonts w:ascii="Cambria Math" w:hAnsi="Cambria Math"/>
                      <w:sz w:val="18"/>
                      <w:szCs w:val="18"/>
                    </w:rPr>
                    <m:t>0,  si fva≥fvto | dias intercupon ∈{0, dias acc}</m:t>
                  </m:r>
                </m:e>
              </m:eqArr>
            </m:e>
          </m:d>
        </m:oMath>
      </m:oMathPara>
    </w:p>
    <w:p w14:paraId="7610B884" w14:textId="3678C39C" w:rsidR="00B66339" w:rsidRPr="00907984" w:rsidRDefault="00B66339" w:rsidP="008A034D">
      <w:pPr>
        <w:pStyle w:val="Ttulo6"/>
        <w:spacing w:line="276" w:lineRule="auto"/>
      </w:pPr>
      <w:r>
        <w:t>Agen</w:t>
      </w:r>
    </w:p>
    <w:p w14:paraId="7A8384F4" w14:textId="5AFA63DF" w:rsidR="00B66339" w:rsidRPr="00FF69F2" w:rsidRDefault="00B66339"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Agen</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22907F27" w14:textId="15C95B0D" w:rsidR="00B66339" w:rsidRPr="00C5283B" w:rsidRDefault="00B66339"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Agen</m:t>
              </m:r>
            </m:sub>
          </m:sSub>
          <m:r>
            <w:rPr>
              <w:rFonts w:ascii="Cambria Math" w:eastAsiaTheme="majorEastAsia" w:hAnsi="Cambria Math" w:cstheme="majorBidi"/>
              <w:sz w:val="18"/>
              <w:szCs w:val="18"/>
            </w:rPr>
            <m:t>=</m:t>
          </m:r>
          <m:r>
            <w:rPr>
              <w:rFonts w:ascii="Cambria Math" w:hAnsi="Cambria Math"/>
              <w:sz w:val="18"/>
              <w:szCs w:val="18"/>
            </w:rPr>
            <m:t>0</m:t>
          </m:r>
        </m:oMath>
      </m:oMathPara>
    </w:p>
    <w:p w14:paraId="3F7472FC" w14:textId="68079B36" w:rsidR="00B66339" w:rsidRPr="00907984" w:rsidRDefault="00B66339" w:rsidP="008A034D">
      <w:pPr>
        <w:pStyle w:val="Ttulo6"/>
        <w:spacing w:line="276" w:lineRule="auto"/>
      </w:pPr>
      <w:r>
        <w:t>AgenR</w:t>
      </w:r>
    </w:p>
    <w:p w14:paraId="716C030A" w14:textId="29AF7F7F" w:rsidR="00B66339" w:rsidRPr="00FF69F2" w:rsidRDefault="00B66339"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AgenR</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57BD7A23" w14:textId="442BBED6" w:rsidR="00B66339" w:rsidRPr="004E1845" w:rsidRDefault="00B66339"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6"/>
              <w:szCs w:val="16"/>
            </w:rPr>
            <m:t>Interese</m:t>
          </m:r>
          <m:sSub>
            <m:sSubPr>
              <m:ctrlPr>
                <w:rPr>
                  <w:rFonts w:ascii="Cambria Math" w:eastAsiaTheme="majorEastAsia" w:hAnsi="Cambria Math" w:cstheme="majorBidi"/>
                  <w:i/>
                  <w:sz w:val="16"/>
                  <w:szCs w:val="16"/>
                </w:rPr>
              </m:ctrlPr>
            </m:sSubPr>
            <m:e>
              <m:r>
                <w:rPr>
                  <w:rFonts w:ascii="Cambria Math" w:eastAsiaTheme="majorEastAsia" w:hAnsi="Cambria Math" w:cstheme="majorBidi"/>
                  <w:sz w:val="16"/>
                  <w:szCs w:val="16"/>
                </w:rPr>
                <m:t>s</m:t>
              </m:r>
            </m:e>
            <m:sub>
              <m:r>
                <w:rPr>
                  <w:rFonts w:ascii="Cambria Math" w:eastAsiaTheme="majorEastAsia" w:hAnsi="Cambria Math" w:cstheme="majorBidi"/>
                  <w:sz w:val="16"/>
                  <w:szCs w:val="16"/>
                </w:rPr>
                <m:t>AgenR</m:t>
              </m:r>
            </m:sub>
          </m:sSub>
          <m:r>
            <w:rPr>
              <w:rFonts w:ascii="Cambria Math" w:eastAsiaTheme="majorEastAsia" w:hAnsi="Cambria Math" w:cstheme="majorBidi"/>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Nominal*redondear</m:t>
                  </m:r>
                  <m:d>
                    <m:dPr>
                      <m:ctrlPr>
                        <w:rPr>
                          <w:rFonts w:ascii="Cambria Math" w:hAnsi="Cambria Math"/>
                          <w:i/>
                          <w:sz w:val="16"/>
                          <w:szCs w:val="16"/>
                        </w:rPr>
                      </m:ctrlPr>
                    </m:dPr>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8"/>
                                  <w:szCs w:val="18"/>
                                </w:rPr>
                                <m:t>100</m:t>
                              </m:r>
                            </m:den>
                          </m:f>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Cupon</m:t>
                              </m:r>
                            </m:num>
                            <m:den>
                              <m:r>
                                <w:rPr>
                                  <w:rFonts w:ascii="Cambria Math" w:hAnsi="Cambria Math"/>
                                  <w:sz w:val="16"/>
                                  <w:szCs w:val="16"/>
                                </w:rPr>
                                <m:t>Freq</m:t>
                              </m:r>
                            </m:den>
                          </m:f>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Dias acc</m:t>
                              </m:r>
                            </m:num>
                            <m:den>
                              <m:r>
                                <w:rPr>
                                  <w:rFonts w:ascii="Cambria Math" w:hAnsi="Cambria Math"/>
                                  <w:sz w:val="16"/>
                                  <w:szCs w:val="16"/>
                                </w:rPr>
                                <m:t>Dias intercupon</m:t>
                              </m:r>
                            </m:den>
                          </m:f>
                        </m:e>
                      </m:d>
                      <m:r>
                        <w:rPr>
                          <w:rFonts w:ascii="Cambria Math" w:hAnsi="Cambria Math"/>
                          <w:sz w:val="16"/>
                          <w:szCs w:val="16"/>
                        </w:rPr>
                        <m:t>, n</m:t>
                      </m:r>
                    </m:e>
                  </m:d>
                  <m:r>
                    <w:rPr>
                      <w:rFonts w:ascii="Cambria Math" w:hAnsi="Cambria Math"/>
                      <w:sz w:val="16"/>
                      <w:szCs w:val="16"/>
                    </w:rPr>
                    <m:t xml:space="preserve">,  si fva&lt;fvto y </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decimales</m:t>
                      </m:r>
                    </m:sub>
                  </m:sSub>
                </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Nominal</m:t>
                          </m:r>
                        </m:num>
                        <m:den>
                          <m:r>
                            <w:rPr>
                              <w:rFonts w:ascii="Cambria Math" w:hAnsi="Cambria Math"/>
                              <w:sz w:val="18"/>
                              <w:szCs w:val="18"/>
                            </w:rPr>
                            <m:t>100</m:t>
                          </m:r>
                        </m:den>
                      </m:f>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Cupon</m:t>
                          </m:r>
                        </m:num>
                        <m:den>
                          <m:r>
                            <w:rPr>
                              <w:rFonts w:ascii="Cambria Math" w:hAnsi="Cambria Math"/>
                              <w:sz w:val="16"/>
                              <w:szCs w:val="16"/>
                            </w:rPr>
                            <m:t>Freq</m:t>
                          </m:r>
                        </m:den>
                      </m:f>
                    </m:e>
                  </m:d>
                  <m:r>
                    <w:rPr>
                      <w:rFonts w:ascii="Cambria Math" w:hAnsi="Cambria Math"/>
                      <w:sz w:val="16"/>
                      <w:szCs w:val="16"/>
                    </w:rPr>
                    <m:t>*</m:t>
                  </m:r>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Dias acc</m:t>
                          </m:r>
                        </m:num>
                        <m:den>
                          <m:r>
                            <w:rPr>
                              <w:rFonts w:ascii="Cambria Math" w:hAnsi="Cambria Math"/>
                              <w:sz w:val="16"/>
                              <w:szCs w:val="16"/>
                            </w:rPr>
                            <m:t>Dias intercupon</m:t>
                          </m:r>
                        </m:den>
                      </m:f>
                    </m:e>
                  </m:d>
                  <m:r>
                    <w:rPr>
                      <w:rFonts w:ascii="Cambria Math" w:hAnsi="Cambria Math"/>
                      <w:sz w:val="16"/>
                      <w:szCs w:val="16"/>
                    </w:rPr>
                    <m:t>,  si fva&lt;fvto y decimales</m:t>
                  </m:r>
                  <m:ctrlPr>
                    <w:rPr>
                      <w:rFonts w:ascii="Cambria Math" w:eastAsia="Cambria Math" w:hAnsi="Cambria Math" w:cs="Cambria Math"/>
                      <w:i/>
                      <w:sz w:val="16"/>
                      <w:szCs w:val="16"/>
                    </w:rPr>
                  </m:ctrlPr>
                </m:e>
                <m:e>
                  <m:r>
                    <w:rPr>
                      <w:rFonts w:ascii="Cambria Math" w:hAnsi="Cambria Math"/>
                      <w:sz w:val="16"/>
                      <w:szCs w:val="16"/>
                    </w:rPr>
                    <m:t>0,  si fva≥fvto | dias intercupon ∈{0, dias acc}</m:t>
                  </m:r>
                </m:e>
              </m:eqArr>
            </m:e>
          </m:d>
        </m:oMath>
      </m:oMathPara>
    </w:p>
    <w:p w14:paraId="6C4E5D79" w14:textId="2AADB667" w:rsidR="004E1845" w:rsidRDefault="004E1845" w:rsidP="008A034D">
      <w:pPr>
        <w:spacing w:line="276" w:lineRule="auto"/>
      </w:pPr>
      <w:r>
        <w:t>Donde:</w:t>
      </w:r>
    </w:p>
    <w:p w14:paraId="39110085" w14:textId="2E88939B" w:rsidR="004E1845" w:rsidRPr="00027419" w:rsidRDefault="00D42037" w:rsidP="008A034D">
      <w:pPr>
        <w:spacing w:line="276" w:lineRule="auto"/>
      </w:pPr>
      <m:oMath>
        <m:sSub>
          <m:sSubPr>
            <m:ctrlPr>
              <w:rPr>
                <w:rFonts w:ascii="Cambria Math" w:hAnsi="Cambria Math"/>
                <w:i/>
              </w:rPr>
            </m:ctrlPr>
          </m:sSubPr>
          <m:e>
            <m:r>
              <w:rPr>
                <w:rFonts w:ascii="Cambria Math" w:hAnsi="Cambria Math"/>
              </w:rPr>
              <m:t>n</m:t>
            </m:r>
          </m:e>
          <m:sub>
            <m:r>
              <w:rPr>
                <w:rFonts w:ascii="Cambria Math" w:hAnsi="Cambria Math"/>
              </w:rPr>
              <m:t>decimales</m:t>
            </m:r>
          </m:sub>
        </m:sSub>
      </m:oMath>
      <w:r w:rsidR="004E1845">
        <w:rPr>
          <w:rFonts w:eastAsiaTheme="minorEastAsia"/>
        </w:rPr>
        <w:t xml:space="preserve"> representan el numero de decimales de redondeo de acuerdo a la convención del instrumento</w:t>
      </w:r>
    </w:p>
    <w:p w14:paraId="588E83A4" w14:textId="09777CFE" w:rsidR="00B66339" w:rsidRDefault="00B66339" w:rsidP="008A034D">
      <w:pPr>
        <w:pStyle w:val="Ttulo6"/>
        <w:spacing w:line="276" w:lineRule="auto"/>
      </w:pPr>
      <w:r>
        <w:t>FRN</w:t>
      </w:r>
    </w:p>
    <w:p w14:paraId="6E5D0337" w14:textId="0D4DBC19" w:rsidR="00B66339" w:rsidRPr="00FF69F2" w:rsidRDefault="00B66339"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FRN</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6E79D08C" w14:textId="7ED0596B" w:rsidR="00B66339" w:rsidRPr="00027419" w:rsidRDefault="00B66339"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FRN</m:t>
              </m:r>
            </m:sub>
          </m:sSub>
          <m:r>
            <w:rPr>
              <w:rFonts w:ascii="Cambria Math" w:eastAsiaTheme="majorEastAsia" w:hAnsi="Cambria Math" w:cstheme="majorBidi"/>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Nominal</m:t>
                          </m:r>
                        </m:num>
                        <m:den>
                          <m:r>
                            <w:rPr>
                              <w:rFonts w:ascii="Cambria Math" w:hAnsi="Cambria Math"/>
                              <w:sz w:val="20"/>
                              <w:szCs w:val="20"/>
                            </w:rPr>
                            <m:t>100</m:t>
                          </m:r>
                        </m:den>
                      </m:f>
                    </m:e>
                  </m:d>
                  <m:r>
                    <w:rPr>
                      <w:rFonts w:ascii="Cambria Math" w:hAnsi="Cambria Math"/>
                      <w:sz w:val="18"/>
                      <w:szCs w:val="18"/>
                    </w:rPr>
                    <m:t>*tcpd*Dias acc,  si fva&lt;fvto</m:t>
                  </m:r>
                </m:e>
                <m:e>
                  <m:r>
                    <w:rPr>
                      <w:rFonts w:ascii="Cambria Math" w:hAnsi="Cambria Math"/>
                      <w:sz w:val="18"/>
                      <w:szCs w:val="18"/>
                    </w:rPr>
                    <m:t>0,  si fva≥fvto | dias intercupon ∈{0, dias acc}</m:t>
                  </m:r>
                </m:e>
              </m:eqArr>
            </m:e>
          </m:d>
        </m:oMath>
      </m:oMathPara>
    </w:p>
    <w:p w14:paraId="6D339D4E" w14:textId="6A8B9967" w:rsidR="00B66339" w:rsidRDefault="00B66339" w:rsidP="008A034D">
      <w:pPr>
        <w:spacing w:line="276" w:lineRule="auto"/>
      </w:pPr>
      <w:r>
        <w:t xml:space="preserve">Donde: </w:t>
      </w:r>
    </w:p>
    <w:p w14:paraId="0888F44A" w14:textId="5A5DF1F0" w:rsidR="00B66339" w:rsidRPr="00027419" w:rsidRDefault="00B66339"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TCPD=</m:t>
          </m:r>
          <m:d>
            <m:dPr>
              <m:begChr m:val="{"/>
              <m:endChr m:val=""/>
              <m:ctrlPr>
                <w:rPr>
                  <w:rFonts w:ascii="Cambria Math" w:eastAsiaTheme="majorEastAsia" w:hAnsi="Cambria Math" w:cstheme="majorBidi"/>
                  <w:i/>
                  <w:sz w:val="18"/>
                  <w:szCs w:val="18"/>
                </w:rPr>
              </m:ctrlPr>
            </m:dPr>
            <m:e>
              <m:eqArr>
                <m:eqArrPr>
                  <m:ctrlPr>
                    <w:rPr>
                      <w:rFonts w:ascii="Cambria Math" w:eastAsiaTheme="majorEastAsia" w:hAnsi="Cambria Math" w:cstheme="majorBidi"/>
                      <w:i/>
                      <w:sz w:val="18"/>
                      <w:szCs w:val="18"/>
                    </w:rPr>
                  </m:ctrlPr>
                </m:eqArrPr>
                <m:e>
                  <m:nary>
                    <m:naryPr>
                      <m:chr m:val="∏"/>
                      <m:limLoc m:val="undOvr"/>
                      <m:supHide m:val="1"/>
                      <m:ctrlPr>
                        <w:rPr>
                          <w:rFonts w:ascii="Cambria Math" w:eastAsiaTheme="majorEastAsia" w:hAnsi="Cambria Math" w:cstheme="majorBidi"/>
                          <w:i/>
                          <w:sz w:val="18"/>
                          <w:szCs w:val="18"/>
                        </w:rPr>
                      </m:ctrlPr>
                    </m:naryPr>
                    <m:sub>
                      <m:r>
                        <w:rPr>
                          <w:rFonts w:ascii="Cambria Math" w:eastAsiaTheme="majorEastAsia" w:hAnsi="Cambria Math" w:cstheme="majorBidi"/>
                          <w:sz w:val="18"/>
                          <w:szCs w:val="18"/>
                        </w:rPr>
                        <m:t>fva&lt;t≤ultimo cpn</m:t>
                      </m:r>
                    </m:sub>
                    <m:sup/>
                    <m:e>
                      <m:r>
                        <w:rPr>
                          <w:rFonts w:ascii="Cambria Math" w:eastAsiaTheme="majorEastAsia" w:hAnsi="Cambria Math" w:cstheme="majorBidi"/>
                          <w:sz w:val="18"/>
                          <w:szCs w:val="18"/>
                        </w:rPr>
                        <m:t>tasas diarias fr</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n</m:t>
                          </m:r>
                        </m:e>
                        <m:sub>
                          <m:r>
                            <w:rPr>
                              <w:rFonts w:ascii="Cambria Math" w:eastAsiaTheme="majorEastAsia" w:hAnsi="Cambria Math" w:cstheme="majorBidi"/>
                              <w:sz w:val="18"/>
                              <w:szCs w:val="18"/>
                            </w:rPr>
                            <m:t>t</m:t>
                          </m:r>
                        </m:sub>
                      </m:sSub>
                      <m:r>
                        <w:rPr>
                          <w:rFonts w:ascii="Cambria Math" w:eastAsiaTheme="majorEastAsia" w:hAnsi="Cambria Math" w:cstheme="majorBidi"/>
                          <w:sz w:val="18"/>
                          <w:szCs w:val="18"/>
                        </w:rPr>
                        <m:t>,  si fva ≠ultimo cpn</m:t>
                      </m:r>
                    </m:e>
                  </m:nary>
                </m:e>
                <m:e>
                  <m:nary>
                    <m:naryPr>
                      <m:chr m:val="∏"/>
                      <m:limLoc m:val="undOvr"/>
                      <m:supHide m:val="1"/>
                      <m:ctrlPr>
                        <w:rPr>
                          <w:rFonts w:ascii="Cambria Math" w:eastAsiaTheme="majorEastAsia" w:hAnsi="Cambria Math" w:cstheme="majorBidi"/>
                          <w:i/>
                          <w:sz w:val="18"/>
                          <w:szCs w:val="18"/>
                        </w:rPr>
                      </m:ctrlPr>
                    </m:naryPr>
                    <m:sub>
                      <m:r>
                        <w:rPr>
                          <w:rFonts w:ascii="Cambria Math" w:eastAsiaTheme="majorEastAsia" w:hAnsi="Cambria Math" w:cstheme="majorBidi"/>
                          <w:sz w:val="18"/>
                          <w:szCs w:val="18"/>
                        </w:rPr>
                        <m:t>fva+1 &lt;t≤ultimo cpn</m:t>
                      </m:r>
                    </m:sub>
                    <m:sup/>
                    <m:e>
                      <m:r>
                        <w:rPr>
                          <w:rFonts w:ascii="Cambria Math" w:eastAsiaTheme="majorEastAsia" w:hAnsi="Cambria Math" w:cstheme="majorBidi"/>
                          <w:sz w:val="18"/>
                          <w:szCs w:val="18"/>
                        </w:rPr>
                        <m:t>tasas diarias fr</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n</m:t>
                          </m:r>
                        </m:e>
                        <m:sub>
                          <m:r>
                            <w:rPr>
                              <w:rFonts w:ascii="Cambria Math" w:eastAsiaTheme="majorEastAsia" w:hAnsi="Cambria Math" w:cstheme="majorBidi"/>
                              <w:sz w:val="18"/>
                              <w:szCs w:val="18"/>
                            </w:rPr>
                            <m:t>t</m:t>
                          </m:r>
                        </m:sub>
                      </m:sSub>
                    </m:e>
                  </m:nary>
                  <m:r>
                    <w:rPr>
                      <w:rFonts w:ascii="Cambria Math" w:eastAsiaTheme="majorEastAsia" w:hAnsi="Cambria Math" w:cstheme="majorBidi"/>
                      <w:sz w:val="18"/>
                      <w:szCs w:val="18"/>
                    </w:rPr>
                    <m:t>,  si fva=ultimo cpn</m:t>
                  </m:r>
                </m:e>
              </m:eqArr>
            </m:e>
          </m:d>
          <m:r>
            <w:rPr>
              <w:rFonts w:ascii="Cambria Math" w:eastAsiaTheme="majorEastAsia" w:hAnsi="Cambria Math" w:cstheme="majorBidi"/>
              <w:sz w:val="18"/>
              <w:szCs w:val="18"/>
            </w:rPr>
            <m:t xml:space="preserve"> </m:t>
          </m:r>
        </m:oMath>
      </m:oMathPara>
    </w:p>
    <w:p w14:paraId="675A5813" w14:textId="5744489D" w:rsidR="00B66339" w:rsidRDefault="00B66339" w:rsidP="008A034D">
      <w:pPr>
        <w:pStyle w:val="Ttulo6"/>
        <w:spacing w:line="276" w:lineRule="auto"/>
      </w:pPr>
      <w:r>
        <w:t>MTI</w:t>
      </w:r>
    </w:p>
    <w:p w14:paraId="0FF1B742" w14:textId="171CF619" w:rsidR="00B66339" w:rsidRPr="00FF69F2" w:rsidRDefault="00B66339"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MTI</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17EF0482" w14:textId="1493C56E" w:rsidR="00B66339" w:rsidRPr="00B66339" w:rsidRDefault="00B66339" w:rsidP="008A034D">
      <w:pPr>
        <w:spacing w:line="276" w:lineRule="auto"/>
        <w:rPr>
          <w:rFonts w:asciiTheme="majorHAnsi" w:eastAsiaTheme="majorEastAsia" w:hAnsiTheme="majorHAnsi" w:cstheme="majorBidi"/>
        </w:rPr>
      </w:pPr>
      <m:oMathPara>
        <m:oMathParaPr>
          <m:jc m:val="left"/>
        </m:oMathParaPr>
        <m:oMath>
          <m:r>
            <w:rPr>
              <w:rFonts w:ascii="Cambria Math" w:eastAsiaTheme="majorEastAsia" w:hAnsi="Cambria Math" w:cstheme="majorBidi"/>
              <w:sz w:val="20"/>
              <w:szCs w:val="20"/>
            </w:rPr>
            <w:lastRenderedPageBreak/>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MTI</m:t>
              </m:r>
            </m:sub>
          </m:sSub>
          <m:r>
            <w:rPr>
              <w:rFonts w:ascii="Cambria Math" w:eastAsiaTheme="majorEastAsia" w:hAnsi="Cambria Math" w:cstheme="majorBidi"/>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Nominal</m:t>
                          </m:r>
                        </m:num>
                        <m:den>
                          <m:r>
                            <w:rPr>
                              <w:rFonts w:ascii="Cambria Math" w:hAnsi="Cambria Math"/>
                              <w:sz w:val="20"/>
                              <w:szCs w:val="20"/>
                            </w:rPr>
                            <m:t>100</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Cupon</m:t>
                          </m:r>
                        </m:num>
                        <m:den>
                          <m:r>
                            <w:rPr>
                              <w:rFonts w:ascii="Cambria Math" w:hAnsi="Cambria Math"/>
                              <w:sz w:val="18"/>
                              <w:szCs w:val="18"/>
                            </w:rPr>
                            <m:t>Freq</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Dias acc</m:t>
                          </m:r>
                        </m:num>
                        <m:den>
                          <m:r>
                            <w:rPr>
                              <w:rFonts w:ascii="Cambria Math" w:hAnsi="Cambria Math"/>
                              <w:sz w:val="18"/>
                              <w:szCs w:val="18"/>
                            </w:rPr>
                            <m:t>Dias intercupon</m:t>
                          </m:r>
                        </m:den>
                      </m:f>
                    </m:e>
                  </m:d>
                  <m:r>
                    <w:rPr>
                      <w:rFonts w:ascii="Cambria Math" w:hAnsi="Cambria Math"/>
                      <w:sz w:val="18"/>
                      <w:szCs w:val="18"/>
                    </w:rPr>
                    <m:t>,  si fva&lt;fvto</m:t>
                  </m:r>
                </m:e>
                <m:e>
                  <m:r>
                    <w:rPr>
                      <w:rFonts w:ascii="Cambria Math" w:hAnsi="Cambria Math"/>
                      <w:sz w:val="18"/>
                      <w:szCs w:val="18"/>
                    </w:rPr>
                    <m:t>0,  si fva≥fvto | dias intercupon ∈{0, dias acc}</m:t>
                  </m:r>
                </m:e>
              </m:eqArr>
            </m:e>
          </m:d>
        </m:oMath>
      </m:oMathPara>
    </w:p>
    <w:p w14:paraId="135918C3" w14:textId="2B1A3152" w:rsidR="00B66339" w:rsidRPr="00907984" w:rsidRDefault="00B66339" w:rsidP="008A034D">
      <w:pPr>
        <w:pStyle w:val="Ttulo6"/>
        <w:spacing w:line="276" w:lineRule="auto"/>
      </w:pPr>
      <w:r>
        <w:t>Tbills</w:t>
      </w:r>
    </w:p>
    <w:p w14:paraId="5C17B6AC" w14:textId="2A40FEF6" w:rsidR="00B66339" w:rsidRPr="00FF69F2" w:rsidRDefault="00B66339"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Tbills</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14C7C96A" w14:textId="3B79B383" w:rsidR="00B66339" w:rsidRPr="00B66339" w:rsidRDefault="00B66339" w:rsidP="008A034D">
      <w:pPr>
        <w:spacing w:line="276" w:lineRule="auto"/>
        <w:rPr>
          <w:rFonts w:asciiTheme="majorHAnsi" w:eastAsiaTheme="majorEastAsia" w:hAnsiTheme="majorHAnsi" w:cstheme="majorBidi"/>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Tbills</m:t>
              </m:r>
            </m:sub>
          </m:sSub>
          <m:r>
            <w:rPr>
              <w:rFonts w:ascii="Cambria Math" w:eastAsiaTheme="majorEastAsia" w:hAnsi="Cambria Math" w:cstheme="majorBidi"/>
              <w:sz w:val="18"/>
              <w:szCs w:val="18"/>
            </w:rPr>
            <m:t>=</m:t>
          </m:r>
          <m:r>
            <w:rPr>
              <w:rFonts w:ascii="Cambria Math" w:hAnsi="Cambria Math"/>
              <w:sz w:val="18"/>
              <w:szCs w:val="18"/>
            </w:rPr>
            <m:t>0</m:t>
          </m:r>
        </m:oMath>
      </m:oMathPara>
    </w:p>
    <w:p w14:paraId="5D8AE5E1" w14:textId="2A997A60" w:rsidR="00B66339" w:rsidRPr="00907984" w:rsidRDefault="00B66339" w:rsidP="008A034D">
      <w:pPr>
        <w:pStyle w:val="Ttulo6"/>
        <w:spacing w:line="276" w:lineRule="auto"/>
      </w:pPr>
      <w:r>
        <w:t>TIPS</w:t>
      </w:r>
    </w:p>
    <w:p w14:paraId="34A1DDED" w14:textId="1AE3F846" w:rsidR="00B66339" w:rsidRPr="00FF69F2" w:rsidRDefault="00B66339"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TIPS</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*Ajuste CPI,  si fva&lt;fvto</m:t>
                  </m:r>
                </m:e>
                <m:e>
                  <m:r>
                    <w:rPr>
                      <w:rFonts w:ascii="Cambria Math" w:hAnsi="Cambria Math"/>
                      <w:sz w:val="18"/>
                      <w:szCs w:val="18"/>
                    </w:rPr>
                    <m:t>Nominal*Ajuste CPI,  si fva=fvto</m:t>
                  </m:r>
                  <m:ctrlPr>
                    <w:rPr>
                      <w:rFonts w:ascii="Cambria Math" w:eastAsia="Cambria Math" w:hAnsi="Cambria Math" w:cs="Cambria Math"/>
                      <w:i/>
                      <w:sz w:val="18"/>
                      <w:szCs w:val="18"/>
                    </w:rPr>
                  </m:ctrlPr>
                </m:e>
                <m:e>
                  <m:r>
                    <w:rPr>
                      <w:rFonts w:ascii="Cambria Math" w:hAnsi="Cambria Math"/>
                      <w:sz w:val="18"/>
                      <w:szCs w:val="18"/>
                    </w:rPr>
                    <m:t>0,  si fva&gt;fecha vto</m:t>
                  </m:r>
                </m:e>
              </m:eqArr>
            </m:e>
          </m:d>
        </m:oMath>
      </m:oMathPara>
    </w:p>
    <w:p w14:paraId="40CBAA3C" w14:textId="02015AE8" w:rsidR="00B66339" w:rsidRPr="00FF69F2" w:rsidRDefault="00B66339" w:rsidP="008A034D">
      <w:pPr>
        <w:spacing w:line="276" w:lineRule="auto"/>
        <w:rPr>
          <w:rFonts w:asciiTheme="majorHAnsi" w:eastAsiaTheme="majorEastAsia" w:hAnsiTheme="majorHAnsi" w:cstheme="majorBidi"/>
          <w:sz w:val="20"/>
          <w:szCs w:val="20"/>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TIPS</m:t>
              </m:r>
            </m:sub>
          </m:sSub>
          <m:r>
            <w:rPr>
              <w:rFonts w:ascii="Cambria Math" w:eastAsiaTheme="majorEastAsia" w:hAnsi="Cambria Math" w:cstheme="majorBidi"/>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Nominal</m:t>
                          </m:r>
                        </m:num>
                        <m:den>
                          <m:r>
                            <w:rPr>
                              <w:rFonts w:ascii="Cambria Math" w:hAnsi="Cambria Math"/>
                              <w:sz w:val="20"/>
                              <w:szCs w:val="20"/>
                            </w:rPr>
                            <m:t>100</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Cupon</m:t>
                          </m:r>
                        </m:num>
                        <m:den>
                          <m:r>
                            <w:rPr>
                              <w:rFonts w:ascii="Cambria Math" w:hAnsi="Cambria Math"/>
                              <w:sz w:val="18"/>
                              <w:szCs w:val="18"/>
                            </w:rPr>
                            <m:t>Freq</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Dias acc</m:t>
                          </m:r>
                        </m:num>
                        <m:den>
                          <m:r>
                            <w:rPr>
                              <w:rFonts w:ascii="Cambria Math" w:hAnsi="Cambria Math"/>
                              <w:sz w:val="18"/>
                              <w:szCs w:val="18"/>
                            </w:rPr>
                            <m:t>Dias intercupon</m:t>
                          </m:r>
                        </m:den>
                      </m:f>
                    </m:e>
                  </m:d>
                  <m:r>
                    <w:rPr>
                      <w:rFonts w:ascii="Cambria Math" w:hAnsi="Cambria Math"/>
                      <w:sz w:val="18"/>
                      <w:szCs w:val="18"/>
                    </w:rPr>
                    <m:t>*Ajuste CPI,  si fva&lt;fvto</m:t>
                  </m:r>
                </m:e>
                <m:e>
                  <m:r>
                    <w:rPr>
                      <w:rFonts w:ascii="Cambria Math" w:hAnsi="Cambria Math"/>
                      <w:sz w:val="18"/>
                      <w:szCs w:val="18"/>
                    </w:rPr>
                    <m:t>0,  si fva≥fvto | dias intercupon ∈{0, dias acc}</m:t>
                  </m:r>
                </m:e>
              </m:eqArr>
            </m:e>
          </m:d>
        </m:oMath>
      </m:oMathPara>
    </w:p>
    <w:p w14:paraId="46E87577" w14:textId="6EF12445" w:rsidR="00B66339" w:rsidRDefault="00B66339" w:rsidP="008A034D">
      <w:pPr>
        <w:spacing w:line="276" w:lineRule="auto"/>
      </w:pPr>
      <w:r>
        <w:t>Donde:</w:t>
      </w:r>
    </w:p>
    <w:p w14:paraId="34096CB2" w14:textId="24AA08E2" w:rsidR="00B66339" w:rsidRPr="00FF69F2" w:rsidRDefault="00027419" w:rsidP="008A034D">
      <w:pPr>
        <w:spacing w:line="276" w:lineRule="auto"/>
      </w:pPr>
      <m:oMathPara>
        <m:oMathParaPr>
          <m:jc m:val="left"/>
        </m:oMathParaPr>
        <m:oMath>
          <m:r>
            <w:rPr>
              <w:rFonts w:ascii="Cambria Math" w:eastAsiaTheme="majorEastAsia" w:hAnsi="Cambria Math" w:cstheme="majorBidi"/>
              <w:sz w:val="18"/>
              <w:szCs w:val="18"/>
            </w:rPr>
            <m:t>Ajuste CPI=redondear</m:t>
          </m:r>
          <m:d>
            <m:dPr>
              <m:ctrlPr>
                <w:rPr>
                  <w:rFonts w:ascii="Cambria Math" w:eastAsiaTheme="majorEastAsia" w:hAnsi="Cambria Math" w:cstheme="majorBidi"/>
                  <w:i/>
                  <w:sz w:val="18"/>
                  <w:szCs w:val="18"/>
                </w:rPr>
              </m:ctrlPr>
            </m:dPr>
            <m:e>
              <m:r>
                <w:rPr>
                  <w:rFonts w:ascii="Cambria Math" w:eastAsiaTheme="majorEastAsia" w:hAnsi="Cambria Math" w:cstheme="majorBidi"/>
                  <w:sz w:val="18"/>
                  <w:szCs w:val="18"/>
                </w:rPr>
                <m:t>truncar</m:t>
              </m:r>
              <m:d>
                <m:dPr>
                  <m:ctrlPr>
                    <w:rPr>
                      <w:rFonts w:ascii="Cambria Math" w:eastAsiaTheme="majorEastAsia" w:hAnsi="Cambria Math" w:cstheme="majorBidi"/>
                      <w:i/>
                      <w:sz w:val="18"/>
                      <w:szCs w:val="18"/>
                    </w:rPr>
                  </m:ctrlPr>
                </m:dPr>
                <m:e>
                  <m:f>
                    <m:fPr>
                      <m:ctrlPr>
                        <w:rPr>
                          <w:rFonts w:ascii="Cambria Math" w:eastAsiaTheme="majorEastAsia" w:hAnsi="Cambria Math" w:cstheme="majorBidi"/>
                          <w:i/>
                          <w:sz w:val="18"/>
                          <w:szCs w:val="18"/>
                        </w:rPr>
                      </m:ctrlPr>
                    </m:fPr>
                    <m:num>
                      <m:r>
                        <w:rPr>
                          <w:rFonts w:ascii="Cambria Math" w:eastAsiaTheme="majorEastAsia" w:hAnsi="Cambria Math" w:cstheme="majorBidi"/>
                          <w:sz w:val="18"/>
                          <w:szCs w:val="18"/>
                        </w:rPr>
                        <m:t>CPI fecha valor</m:t>
                      </m:r>
                    </m:num>
                    <m:den>
                      <m:r>
                        <w:rPr>
                          <w:rFonts w:ascii="Cambria Math" w:eastAsiaTheme="majorEastAsia" w:hAnsi="Cambria Math" w:cstheme="majorBidi"/>
                          <w:sz w:val="18"/>
                          <w:szCs w:val="18"/>
                        </w:rPr>
                        <m:t>CPI first settle date</m:t>
                      </m:r>
                    </m:den>
                  </m:f>
                  <m:r>
                    <w:rPr>
                      <w:rFonts w:ascii="Cambria Math" w:eastAsiaTheme="majorEastAsia" w:hAnsi="Cambria Math" w:cstheme="majorBidi"/>
                      <w:sz w:val="18"/>
                      <w:szCs w:val="18"/>
                    </w:rPr>
                    <m:t>,6</m:t>
                  </m:r>
                </m:e>
              </m:d>
              <m:r>
                <w:rPr>
                  <w:rFonts w:ascii="Cambria Math" w:eastAsiaTheme="majorEastAsia" w:hAnsi="Cambria Math" w:cstheme="majorBidi"/>
                  <w:sz w:val="18"/>
                  <w:szCs w:val="18"/>
                </w:rPr>
                <m:t>,5</m:t>
              </m:r>
            </m:e>
          </m:d>
          <m:r>
            <w:rPr>
              <w:rFonts w:ascii="Cambria Math" w:eastAsiaTheme="majorEastAsia" w:hAnsi="Cambria Math" w:cstheme="majorBidi"/>
              <w:sz w:val="18"/>
              <w:szCs w:val="18"/>
            </w:rPr>
            <m:t xml:space="preserve"> </m:t>
          </m:r>
        </m:oMath>
      </m:oMathPara>
    </w:p>
    <w:p w14:paraId="4F86B4AF" w14:textId="55E7B28E" w:rsidR="00B66339" w:rsidRPr="00907984" w:rsidRDefault="00B66339" w:rsidP="008A034D">
      <w:pPr>
        <w:pStyle w:val="Ttulo6"/>
        <w:spacing w:line="276" w:lineRule="auto"/>
      </w:pPr>
      <w:r>
        <w:t>Tnotes</w:t>
      </w:r>
    </w:p>
    <w:p w14:paraId="7DCE7ADB" w14:textId="3954624B" w:rsidR="00B66339" w:rsidRPr="00FF69F2" w:rsidRDefault="00B66339"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Valor de mercad</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Tnotes</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Nominal*</m:t>
                  </m:r>
                  <m:f>
                    <m:fPr>
                      <m:ctrlPr>
                        <w:rPr>
                          <w:rFonts w:ascii="Cambria Math" w:hAnsi="Cambria Math"/>
                          <w:i/>
                          <w:sz w:val="18"/>
                          <w:szCs w:val="18"/>
                        </w:rPr>
                      </m:ctrlPr>
                    </m:fPr>
                    <m:num>
                      <m:r>
                        <w:rPr>
                          <w:rFonts w:ascii="Cambria Math" w:hAnsi="Cambria Math"/>
                          <w:sz w:val="18"/>
                          <w:szCs w:val="18"/>
                        </w:rPr>
                        <m:t>Precio</m:t>
                      </m:r>
                    </m:num>
                    <m:den>
                      <m:r>
                        <w:rPr>
                          <w:rFonts w:ascii="Cambria Math" w:hAnsi="Cambria Math"/>
                          <w:sz w:val="18"/>
                          <w:szCs w:val="18"/>
                        </w:rPr>
                        <m:t>100</m:t>
                      </m:r>
                    </m:den>
                  </m:f>
                  <m:r>
                    <w:rPr>
                      <w:rFonts w:ascii="Cambria Math" w:hAnsi="Cambria Math"/>
                      <w:sz w:val="18"/>
                      <w:szCs w:val="18"/>
                    </w:rPr>
                    <m:t>,  si fva&lt;fvto</m:t>
                  </m:r>
                </m:e>
                <m:e>
                  <m:r>
                    <w:rPr>
                      <w:rFonts w:ascii="Cambria Math" w:hAnsi="Cambria Math"/>
                      <w:sz w:val="18"/>
                      <w:szCs w:val="18"/>
                    </w:rPr>
                    <m:t>0,  si fva≥fecha vto</m:t>
                  </m:r>
                </m:e>
              </m:eqArr>
            </m:e>
          </m:d>
        </m:oMath>
      </m:oMathPara>
    </w:p>
    <w:p w14:paraId="591CBFBF" w14:textId="28B61A23" w:rsidR="00F94AF9" w:rsidRPr="00514D83" w:rsidRDefault="00B66339" w:rsidP="008A034D">
      <w:pPr>
        <w:spacing w:line="276" w:lineRule="auto"/>
        <w:rPr>
          <w:rFonts w:asciiTheme="majorHAnsi" w:eastAsiaTheme="majorEastAsia" w:hAnsiTheme="majorHAnsi" w:cstheme="majorBidi"/>
          <w:sz w:val="18"/>
          <w:szCs w:val="18"/>
        </w:rPr>
      </w:pPr>
      <m:oMathPara>
        <m:oMathParaPr>
          <m:jc m:val="left"/>
        </m:oMathParaPr>
        <m:oMath>
          <m:r>
            <w:rPr>
              <w:rFonts w:ascii="Cambria Math" w:eastAsiaTheme="majorEastAsia" w:hAnsi="Cambria Math" w:cstheme="majorBidi"/>
              <w:sz w:val="18"/>
              <w:szCs w:val="18"/>
            </w:rPr>
            <m:t>Interese</m:t>
          </m:r>
          <m:sSub>
            <m:sSubPr>
              <m:ctrlPr>
                <w:rPr>
                  <w:rFonts w:ascii="Cambria Math" w:eastAsiaTheme="majorEastAsia" w:hAnsi="Cambria Math" w:cstheme="majorBidi"/>
                  <w:i/>
                  <w:sz w:val="18"/>
                  <w:szCs w:val="18"/>
                </w:rPr>
              </m:ctrlPr>
            </m:sSubPr>
            <m:e>
              <m:r>
                <w:rPr>
                  <w:rFonts w:ascii="Cambria Math" w:eastAsiaTheme="majorEastAsia" w:hAnsi="Cambria Math" w:cstheme="majorBidi"/>
                  <w:sz w:val="18"/>
                  <w:szCs w:val="18"/>
                </w:rPr>
                <m:t>s</m:t>
              </m:r>
            </m:e>
            <m:sub>
              <m:r>
                <w:rPr>
                  <w:rFonts w:ascii="Cambria Math" w:eastAsiaTheme="majorEastAsia" w:hAnsi="Cambria Math" w:cstheme="majorBidi"/>
                  <w:sz w:val="18"/>
                  <w:szCs w:val="18"/>
                </w:rPr>
                <m:t>Tnotes</m:t>
              </m:r>
            </m:sub>
          </m:sSub>
          <m:r>
            <w:rPr>
              <w:rFonts w:ascii="Cambria Math" w:eastAsiaTheme="majorEastAsia" w:hAnsi="Cambria Math" w:cstheme="majorBidi"/>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Nominal</m:t>
                          </m:r>
                        </m:num>
                        <m:den>
                          <m:r>
                            <w:rPr>
                              <w:rFonts w:ascii="Cambria Math" w:hAnsi="Cambria Math"/>
                              <w:sz w:val="20"/>
                              <w:szCs w:val="20"/>
                            </w:rPr>
                            <m:t>100</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Cupon</m:t>
                          </m:r>
                        </m:num>
                        <m:den>
                          <m:r>
                            <w:rPr>
                              <w:rFonts w:ascii="Cambria Math" w:hAnsi="Cambria Math"/>
                              <w:sz w:val="18"/>
                              <w:szCs w:val="18"/>
                            </w:rPr>
                            <m:t>Freq</m:t>
                          </m:r>
                        </m:den>
                      </m:f>
                    </m:e>
                  </m:d>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Dias acc</m:t>
                          </m:r>
                        </m:num>
                        <m:den>
                          <m:r>
                            <w:rPr>
                              <w:rFonts w:ascii="Cambria Math" w:hAnsi="Cambria Math"/>
                              <w:sz w:val="18"/>
                              <w:szCs w:val="18"/>
                            </w:rPr>
                            <m:t>Dias intercupon</m:t>
                          </m:r>
                        </m:den>
                      </m:f>
                    </m:e>
                  </m:d>
                  <m:r>
                    <w:rPr>
                      <w:rFonts w:ascii="Cambria Math" w:hAnsi="Cambria Math"/>
                      <w:sz w:val="18"/>
                      <w:szCs w:val="18"/>
                    </w:rPr>
                    <m:t>,  si fva&lt;fvto</m:t>
                  </m:r>
                </m:e>
                <m:e>
                  <m:r>
                    <w:rPr>
                      <w:rFonts w:ascii="Cambria Math" w:hAnsi="Cambria Math"/>
                      <w:sz w:val="18"/>
                      <w:szCs w:val="18"/>
                    </w:rPr>
                    <m:t>0,  si fva≥fvto | dias intercupon ∈{0, dias acc}</m:t>
                  </m:r>
                </m:e>
              </m:eqArr>
            </m:e>
          </m:d>
        </m:oMath>
      </m:oMathPara>
    </w:p>
    <w:p w14:paraId="72287BBF" w14:textId="4A770B19" w:rsidR="00514D83" w:rsidRDefault="00514D83" w:rsidP="008A034D">
      <w:pPr>
        <w:spacing w:line="276" w:lineRule="auto"/>
      </w:pPr>
      <w:r>
        <w:t xml:space="preserve">Ya que se cuenta con la valuación de todos los tipos de instrumentos en el portafolio, el Monto a Recibir del instrumento </w:t>
      </w:r>
      <m:oMath>
        <m:r>
          <w:rPr>
            <w:rFonts w:ascii="Cambria Math" w:hAnsi="Cambria Math"/>
          </w:rPr>
          <m:t xml:space="preserve">i </m:t>
        </m:r>
      </m:oMath>
      <w:r>
        <w:t xml:space="preserve">se obtiene como </w:t>
      </w:r>
    </w:p>
    <w:p w14:paraId="382DDDB0" w14:textId="2083556C" w:rsidR="00514D83" w:rsidRPr="00514D83" w:rsidRDefault="00CE783D" w:rsidP="008A034D">
      <w:pPr>
        <w:spacing w:line="276" w:lineRule="auto"/>
      </w:pPr>
      <m:oMathPara>
        <m:oMathParaPr>
          <m:jc m:val="center"/>
        </m:oMathParaPr>
        <m:oMath>
          <m:r>
            <w:rPr>
              <w:rFonts w:ascii="Cambria Math" w:hAnsi="Cambria Math"/>
            </w:rPr>
            <m:t>MT</m:t>
          </m:r>
          <m:sSub>
            <m:sSubPr>
              <m:ctrlPr>
                <w:rPr>
                  <w:rFonts w:ascii="Cambria Math" w:hAnsi="Cambria Math"/>
                  <w:i/>
                </w:rPr>
              </m:ctrlPr>
            </m:sSubPr>
            <m:e>
              <m:r>
                <w:rPr>
                  <w:rFonts w:ascii="Cambria Math" w:hAnsi="Cambria Math"/>
                </w:rPr>
                <m:t>M</m:t>
              </m:r>
            </m:e>
            <m:sub>
              <m:r>
                <w:rPr>
                  <w:rFonts w:ascii="Cambria Math" w:hAnsi="Cambria Math"/>
                </w:rPr>
                <m:t xml:space="preserve">i </m:t>
              </m:r>
            </m:sub>
          </m:sSub>
          <m:r>
            <w:rPr>
              <w:rFonts w:ascii="Cambria Math" w:hAnsi="Cambria Math"/>
            </w:rPr>
            <m:t>= Monto a Recibi</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=Valor de mercad</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+Interese</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14:paraId="26562ED5" w14:textId="44F33137" w:rsidR="005163C6" w:rsidRDefault="005163C6" w:rsidP="008A034D">
      <w:pPr>
        <w:pStyle w:val="Ttulo3"/>
        <w:spacing w:line="276" w:lineRule="auto"/>
      </w:pPr>
      <w:bookmarkStart w:id="11" w:name="_Toc181610711"/>
      <w:r>
        <w:t>Valuación de futuros</w:t>
      </w:r>
      <w:bookmarkEnd w:id="11"/>
    </w:p>
    <w:p w14:paraId="04337B02" w14:textId="77777777" w:rsidR="005163C6" w:rsidRPr="00734E11" w:rsidRDefault="005163C6" w:rsidP="008A034D">
      <w:pPr>
        <w:pStyle w:val="Ttulo4"/>
        <w:spacing w:line="276" w:lineRule="auto"/>
      </w:pPr>
      <w:r>
        <w:t>Primera parte: obtener información descriptiva de archivos</w:t>
      </w:r>
    </w:p>
    <w:p w14:paraId="4602A649" w14:textId="77777777" w:rsidR="005163C6" w:rsidRDefault="005163C6" w:rsidP="008A034D">
      <w:pPr>
        <w:spacing w:line="276" w:lineRule="auto"/>
      </w:pPr>
      <w:r>
        <w:t xml:space="preserve">La información descriptiva de los instrumentos se toma de 3 archivos diferentes: </w:t>
      </w:r>
    </w:p>
    <w:p w14:paraId="6EB21EF3" w14:textId="77777777" w:rsidR="005163C6" w:rsidRDefault="005163C6" w:rsidP="008A034D">
      <w:pPr>
        <w:pStyle w:val="Prrafodelista"/>
        <w:numPr>
          <w:ilvl w:val="0"/>
          <w:numId w:val="7"/>
        </w:numPr>
        <w:spacing w:line="276" w:lineRule="auto"/>
      </w:pPr>
      <w:r>
        <w:t>Portafolio descriptivo: Hace referencia a la IC o al BMK dependiendo cada caso</w:t>
      </w:r>
    </w:p>
    <w:p w14:paraId="425A47B7" w14:textId="7D82E9DA" w:rsidR="005163C6" w:rsidRDefault="005163C6" w:rsidP="008A034D">
      <w:pPr>
        <w:pStyle w:val="Prrafodelista"/>
        <w:numPr>
          <w:ilvl w:val="0"/>
          <w:numId w:val="7"/>
        </w:numPr>
        <w:spacing w:line="276" w:lineRule="auto"/>
      </w:pPr>
      <w:r>
        <w:t xml:space="preserve">PX Futuros: Es un Excel (tabla) con información descriptiva de todos los archivos que puedas existir en la GOI o en el BMK </w:t>
      </w:r>
    </w:p>
    <w:p w14:paraId="1C7DFFA4" w14:textId="30D61C3F" w:rsidR="005163C6" w:rsidRDefault="005163C6" w:rsidP="008A034D">
      <w:pPr>
        <w:pStyle w:val="Prrafodelista"/>
        <w:numPr>
          <w:ilvl w:val="0"/>
          <w:numId w:val="7"/>
        </w:numPr>
        <w:spacing w:line="276" w:lineRule="auto"/>
      </w:pPr>
      <w:r>
        <w:t xml:space="preserve">Datos: Es un Excel (diversas tablas) generado manualmente en donde se encuentra información respecto a los tipos de instrumento de la cartera, sus convenciones de valuación y las divisas correspondientes a cada instrumento. </w:t>
      </w:r>
    </w:p>
    <w:p w14:paraId="210663FF" w14:textId="77777777" w:rsidR="008A034D" w:rsidRDefault="008A034D" w:rsidP="008A034D">
      <w:pPr>
        <w:spacing w:line="276" w:lineRule="auto"/>
      </w:pPr>
    </w:p>
    <w:tbl>
      <w:tblPr>
        <w:tblStyle w:val="Tablaconcuadrculaclara"/>
        <w:tblW w:w="0" w:type="auto"/>
        <w:tblLook w:val="04A0" w:firstRow="1" w:lastRow="0" w:firstColumn="1" w:lastColumn="0" w:noHBand="0" w:noVBand="1"/>
      </w:tblPr>
      <w:tblGrid>
        <w:gridCol w:w="2942"/>
        <w:gridCol w:w="2943"/>
        <w:gridCol w:w="2943"/>
      </w:tblGrid>
      <w:tr w:rsidR="005163C6" w:rsidRPr="00734E11" w14:paraId="7AFA4DB7" w14:textId="77777777" w:rsidTr="00CC3964">
        <w:trPr>
          <w:trHeight w:val="336"/>
        </w:trPr>
        <w:tc>
          <w:tcPr>
            <w:tcW w:w="2942" w:type="dxa"/>
            <w:shd w:val="clear" w:color="auto" w:fill="D5DCE4" w:themeFill="text2" w:themeFillTint="33"/>
            <w:vAlign w:val="center"/>
          </w:tcPr>
          <w:p w14:paraId="361EC0C6" w14:textId="77777777" w:rsidR="005163C6" w:rsidRPr="00734E11" w:rsidRDefault="005163C6" w:rsidP="008A034D">
            <w:pPr>
              <w:spacing w:line="276" w:lineRule="auto"/>
              <w:jc w:val="center"/>
              <w:rPr>
                <w:b/>
                <w:bCs/>
              </w:rPr>
            </w:pPr>
            <w:r w:rsidRPr="00734E11">
              <w:rPr>
                <w:b/>
                <w:bCs/>
              </w:rPr>
              <w:lastRenderedPageBreak/>
              <w:t>Portafolio descriptivo</w:t>
            </w:r>
          </w:p>
        </w:tc>
        <w:tc>
          <w:tcPr>
            <w:tcW w:w="2943" w:type="dxa"/>
            <w:shd w:val="clear" w:color="auto" w:fill="D5DCE4" w:themeFill="text2" w:themeFillTint="33"/>
            <w:vAlign w:val="center"/>
          </w:tcPr>
          <w:p w14:paraId="54D63ECD" w14:textId="56BCCCD3" w:rsidR="005163C6" w:rsidRPr="00734E11" w:rsidRDefault="005163C6" w:rsidP="008A034D">
            <w:pPr>
              <w:spacing w:line="276" w:lineRule="auto"/>
              <w:jc w:val="center"/>
              <w:rPr>
                <w:b/>
                <w:bCs/>
              </w:rPr>
            </w:pPr>
            <w:r w:rsidRPr="00734E11">
              <w:rPr>
                <w:b/>
                <w:bCs/>
              </w:rPr>
              <w:t>PX</w:t>
            </w:r>
            <w:r>
              <w:rPr>
                <w:b/>
                <w:bCs/>
              </w:rPr>
              <w:t xml:space="preserve"> Futuros</w:t>
            </w:r>
          </w:p>
        </w:tc>
        <w:tc>
          <w:tcPr>
            <w:tcW w:w="2943" w:type="dxa"/>
            <w:shd w:val="clear" w:color="auto" w:fill="D5DCE4" w:themeFill="text2" w:themeFillTint="33"/>
            <w:vAlign w:val="center"/>
          </w:tcPr>
          <w:p w14:paraId="3A341444" w14:textId="77777777" w:rsidR="005163C6" w:rsidRPr="00734E11" w:rsidRDefault="005163C6" w:rsidP="008A034D">
            <w:pPr>
              <w:spacing w:line="276" w:lineRule="auto"/>
              <w:jc w:val="center"/>
              <w:rPr>
                <w:b/>
                <w:bCs/>
              </w:rPr>
            </w:pPr>
            <w:r w:rsidRPr="00734E11">
              <w:rPr>
                <w:b/>
                <w:bCs/>
              </w:rPr>
              <w:t>Datos</w:t>
            </w:r>
          </w:p>
        </w:tc>
      </w:tr>
      <w:tr w:rsidR="005163C6" w14:paraId="14CD77F7" w14:textId="77777777" w:rsidTr="00CC3964">
        <w:tc>
          <w:tcPr>
            <w:tcW w:w="2942" w:type="dxa"/>
          </w:tcPr>
          <w:p w14:paraId="6F845D97" w14:textId="77777777" w:rsidR="005163C6" w:rsidRPr="00734E11" w:rsidRDefault="005163C6" w:rsidP="008A034D">
            <w:pPr>
              <w:spacing w:line="276" w:lineRule="auto"/>
              <w:rPr>
                <w:sz w:val="20"/>
                <w:szCs w:val="20"/>
              </w:rPr>
            </w:pPr>
            <w:r w:rsidRPr="00734E11">
              <w:rPr>
                <w:sz w:val="20"/>
                <w:szCs w:val="20"/>
              </w:rPr>
              <w:t>Isin</w:t>
            </w:r>
          </w:p>
          <w:p w14:paraId="44074A4A" w14:textId="77777777" w:rsidR="005163C6" w:rsidRPr="00734E11" w:rsidRDefault="005163C6" w:rsidP="008A034D">
            <w:pPr>
              <w:spacing w:line="276" w:lineRule="auto"/>
              <w:rPr>
                <w:sz w:val="20"/>
                <w:szCs w:val="20"/>
              </w:rPr>
            </w:pPr>
            <w:r w:rsidRPr="00734E11">
              <w:rPr>
                <w:sz w:val="20"/>
                <w:szCs w:val="20"/>
              </w:rPr>
              <w:t>Descripción</w:t>
            </w:r>
          </w:p>
          <w:p w14:paraId="66B9CA07" w14:textId="77777777" w:rsidR="005163C6" w:rsidRPr="00734E11" w:rsidRDefault="005163C6" w:rsidP="008A034D">
            <w:pPr>
              <w:spacing w:line="276" w:lineRule="auto"/>
              <w:rPr>
                <w:sz w:val="20"/>
                <w:szCs w:val="20"/>
              </w:rPr>
            </w:pPr>
            <w:r w:rsidRPr="00734E11">
              <w:rPr>
                <w:sz w:val="20"/>
                <w:szCs w:val="20"/>
              </w:rPr>
              <w:t>Nocional</w:t>
            </w:r>
          </w:p>
          <w:p w14:paraId="008863E3" w14:textId="77777777" w:rsidR="005163C6" w:rsidRPr="00734E11" w:rsidRDefault="005163C6" w:rsidP="008A034D">
            <w:pPr>
              <w:spacing w:line="276" w:lineRule="auto"/>
              <w:rPr>
                <w:sz w:val="20"/>
                <w:szCs w:val="20"/>
              </w:rPr>
            </w:pPr>
            <w:r w:rsidRPr="00734E11">
              <w:rPr>
                <w:sz w:val="20"/>
                <w:szCs w:val="20"/>
              </w:rPr>
              <w:t>Cupón</w:t>
            </w:r>
          </w:p>
          <w:p w14:paraId="0B6C99D0" w14:textId="77777777" w:rsidR="005163C6" w:rsidRPr="00734E11" w:rsidRDefault="005163C6" w:rsidP="008A034D">
            <w:pPr>
              <w:spacing w:line="276" w:lineRule="auto"/>
              <w:rPr>
                <w:sz w:val="20"/>
                <w:szCs w:val="20"/>
              </w:rPr>
            </w:pPr>
            <w:r w:rsidRPr="00734E11">
              <w:rPr>
                <w:sz w:val="20"/>
                <w:szCs w:val="20"/>
              </w:rPr>
              <w:t>Frecuencia</w:t>
            </w:r>
          </w:p>
          <w:p w14:paraId="605589B1" w14:textId="77777777" w:rsidR="005163C6" w:rsidRPr="00734E11" w:rsidRDefault="005163C6" w:rsidP="008A034D">
            <w:pPr>
              <w:spacing w:line="276" w:lineRule="auto"/>
              <w:rPr>
                <w:sz w:val="20"/>
                <w:szCs w:val="20"/>
              </w:rPr>
            </w:pPr>
            <w:r w:rsidRPr="00734E11">
              <w:rPr>
                <w:sz w:val="20"/>
                <w:szCs w:val="20"/>
              </w:rPr>
              <w:t>Vencimiento</w:t>
            </w:r>
          </w:p>
        </w:tc>
        <w:tc>
          <w:tcPr>
            <w:tcW w:w="2943" w:type="dxa"/>
          </w:tcPr>
          <w:p w14:paraId="4C903B6E" w14:textId="090FFB5B" w:rsidR="005163C6" w:rsidRPr="00734E11" w:rsidRDefault="005163C6" w:rsidP="008A034D">
            <w:pPr>
              <w:spacing w:line="276" w:lineRule="auto"/>
              <w:rPr>
                <w:sz w:val="20"/>
                <w:szCs w:val="20"/>
              </w:rPr>
            </w:pPr>
            <w:r w:rsidRPr="00734E11">
              <w:rPr>
                <w:sz w:val="20"/>
                <w:szCs w:val="20"/>
              </w:rPr>
              <w:t xml:space="preserve">Precio </w:t>
            </w:r>
          </w:p>
          <w:p w14:paraId="2B7B2A10" w14:textId="1CE1264F" w:rsidR="005163C6" w:rsidRPr="00734E11" w:rsidRDefault="005163C6" w:rsidP="008A034D">
            <w:pPr>
              <w:spacing w:line="276" w:lineRule="auto"/>
              <w:rPr>
                <w:sz w:val="20"/>
                <w:szCs w:val="20"/>
                <w:lang w:val="en-US"/>
              </w:rPr>
            </w:pPr>
          </w:p>
        </w:tc>
        <w:tc>
          <w:tcPr>
            <w:tcW w:w="2943" w:type="dxa"/>
          </w:tcPr>
          <w:p w14:paraId="2F096362" w14:textId="77777777" w:rsidR="005163C6" w:rsidRPr="00514D83" w:rsidRDefault="005163C6" w:rsidP="008A034D">
            <w:pPr>
              <w:spacing w:line="276" w:lineRule="auto"/>
              <w:rPr>
                <w:sz w:val="20"/>
                <w:szCs w:val="20"/>
                <w:lang w:val="en-US"/>
              </w:rPr>
            </w:pPr>
            <w:r w:rsidRPr="00514D83">
              <w:rPr>
                <w:sz w:val="20"/>
                <w:szCs w:val="20"/>
                <w:lang w:val="en-US"/>
              </w:rPr>
              <w:t>Tipo de instrumento</w:t>
            </w:r>
          </w:p>
          <w:p w14:paraId="16366997" w14:textId="0B978F5B" w:rsidR="005163C6" w:rsidRPr="00514D83" w:rsidRDefault="005163C6" w:rsidP="008A034D">
            <w:pPr>
              <w:spacing w:line="276" w:lineRule="auto"/>
              <w:rPr>
                <w:sz w:val="20"/>
                <w:szCs w:val="20"/>
                <w:lang w:val="en-US"/>
              </w:rPr>
            </w:pPr>
            <w:r w:rsidRPr="00514D83">
              <w:rPr>
                <w:sz w:val="20"/>
                <w:szCs w:val="20"/>
                <w:lang w:val="en-US"/>
              </w:rPr>
              <w:t>Contract Size</w:t>
            </w:r>
          </w:p>
          <w:p w14:paraId="407D882B" w14:textId="0B78BE84" w:rsidR="005163C6" w:rsidRPr="00514D83" w:rsidRDefault="005163C6" w:rsidP="008A034D">
            <w:pPr>
              <w:spacing w:line="276" w:lineRule="auto"/>
              <w:rPr>
                <w:sz w:val="20"/>
                <w:szCs w:val="20"/>
                <w:lang w:val="en-US"/>
              </w:rPr>
            </w:pPr>
            <w:r w:rsidRPr="00514D83">
              <w:rPr>
                <w:sz w:val="20"/>
                <w:szCs w:val="20"/>
                <w:lang w:val="en-US"/>
              </w:rPr>
              <w:t>Value of 1 pt</w:t>
            </w:r>
          </w:p>
          <w:p w14:paraId="417F41EC" w14:textId="77777777" w:rsidR="00061D5A" w:rsidRDefault="005163C6" w:rsidP="008A034D">
            <w:pPr>
              <w:spacing w:line="276" w:lineRule="auto"/>
              <w:rPr>
                <w:sz w:val="20"/>
                <w:szCs w:val="20"/>
              </w:rPr>
            </w:pPr>
            <w:r>
              <w:rPr>
                <w:sz w:val="20"/>
                <w:szCs w:val="20"/>
              </w:rPr>
              <w:t>Tipo de futuro</w:t>
            </w:r>
          </w:p>
          <w:p w14:paraId="2ADDA9F2" w14:textId="0338DD07" w:rsidR="005163C6" w:rsidRPr="00734E11" w:rsidRDefault="007E7921" w:rsidP="008A034D">
            <w:pPr>
              <w:spacing w:line="276" w:lineRule="auto"/>
              <w:rPr>
                <w:sz w:val="20"/>
                <w:szCs w:val="20"/>
              </w:rPr>
            </w:pPr>
            <w:r>
              <w:rPr>
                <w:sz w:val="20"/>
                <w:szCs w:val="20"/>
              </w:rPr>
              <w:t>Divisa</w:t>
            </w:r>
          </w:p>
        </w:tc>
      </w:tr>
    </w:tbl>
    <w:p w14:paraId="5B0B0BEE" w14:textId="77777777" w:rsidR="005163C6" w:rsidRPr="005163C6" w:rsidRDefault="005163C6" w:rsidP="008A034D">
      <w:pPr>
        <w:spacing w:line="276" w:lineRule="auto"/>
      </w:pPr>
    </w:p>
    <w:p w14:paraId="03E9DBE4" w14:textId="28E00F94" w:rsidR="005163C6" w:rsidRDefault="005163C6" w:rsidP="008A034D">
      <w:pPr>
        <w:pStyle w:val="Ttulo4"/>
        <w:spacing w:line="276" w:lineRule="auto"/>
      </w:pPr>
      <w:r>
        <w:t xml:space="preserve">Segunda parte: </w:t>
      </w:r>
      <w:r w:rsidR="004921A8">
        <w:t>v</w:t>
      </w:r>
      <w:r w:rsidR="007E7921">
        <w:t xml:space="preserve">aluar los futuros </w:t>
      </w:r>
    </w:p>
    <w:p w14:paraId="69E9EAAD" w14:textId="4B9ADE83" w:rsidR="007E7921" w:rsidRDefault="007E7921" w:rsidP="008A034D">
      <w:pPr>
        <w:spacing w:line="276" w:lineRule="auto"/>
      </w:pPr>
      <w:r>
        <w:t xml:space="preserve">El valor de mercado de los futuros se obtiene de la forma </w:t>
      </w:r>
    </w:p>
    <w:p w14:paraId="0F5714FE" w14:textId="708A9E30" w:rsidR="007E7921" w:rsidRPr="007E7921" w:rsidRDefault="007E7921" w:rsidP="008A034D">
      <w:pPr>
        <w:spacing w:line="276" w:lineRule="auto"/>
      </w:pPr>
      <m:oMathPara>
        <m:oMath>
          <m:r>
            <w:rPr>
              <w:rFonts w:ascii="Cambria Math" w:hAnsi="Cambria Math"/>
            </w:rPr>
            <m:t>Valor de mercad</m:t>
          </m:r>
          <m:sSub>
            <m:sSubPr>
              <m:ctrlPr>
                <w:rPr>
                  <w:rFonts w:ascii="Cambria Math" w:hAnsi="Cambria Math"/>
                  <w:i/>
                </w:rPr>
              </m:ctrlPr>
            </m:sSubPr>
            <m:e>
              <m:r>
                <w:rPr>
                  <w:rFonts w:ascii="Cambria Math" w:hAnsi="Cambria Math"/>
                </w:rPr>
                <m:t>o</m:t>
              </m:r>
            </m:e>
            <m:sub>
              <m:r>
                <w:rPr>
                  <w:rFonts w:ascii="Cambria Math" w:hAnsi="Cambria Math"/>
                </w:rPr>
                <m:t>futuros</m:t>
              </m:r>
            </m:sub>
          </m:sSub>
          <m:r>
            <w:rPr>
              <w:rFonts w:ascii="Cambria Math" w:hAnsi="Cambria Math"/>
            </w:rPr>
            <m:t>=Nominal*redondear</m:t>
          </m:r>
          <m:d>
            <m:dPr>
              <m:ctrlPr>
                <w:rPr>
                  <w:rFonts w:ascii="Cambria Math" w:hAnsi="Cambria Math"/>
                  <w:i/>
                </w:rPr>
              </m:ctrlPr>
            </m:dPr>
            <m:e>
              <m:r>
                <w:rPr>
                  <w:rFonts w:ascii="Cambria Math" w:hAnsi="Cambria Math"/>
                </w:rPr>
                <m:t>Precio*Value of 1 pt, 2</m:t>
              </m:r>
            </m:e>
          </m:d>
        </m:oMath>
      </m:oMathPara>
    </w:p>
    <w:p w14:paraId="1BC80D50" w14:textId="5B6DFA6E" w:rsidR="005163C6" w:rsidRDefault="007E7921" w:rsidP="008A034D">
      <w:pPr>
        <w:pStyle w:val="Ttulo4"/>
        <w:spacing w:line="276" w:lineRule="auto"/>
      </w:pPr>
      <w:r>
        <w:t xml:space="preserve">Tercera parte: </w:t>
      </w:r>
      <w:r w:rsidR="004921A8">
        <w:t>v</w:t>
      </w:r>
      <w:r>
        <w:t>aluar IC CTD de futuros</w:t>
      </w:r>
    </w:p>
    <w:p w14:paraId="70A96292" w14:textId="2B117606" w:rsidR="007E7921" w:rsidRDefault="007E7921" w:rsidP="008A034D">
      <w:pPr>
        <w:spacing w:line="276" w:lineRule="auto"/>
      </w:pPr>
      <w:r>
        <w:t xml:space="preserve">En esta seccón se realiza la valuación de los instrumentos CTD (Cheapest to Deliver) correspondientes a los futuros de bono de la cartera. Esta valuación es análoga a la realizada para los instrumentos de renta fija que se vio en la sección anterior, pues estos instrumentos CTD son bonos, así que su valuación es idéntica a la de los bonos de renta fija de la cartera. De esta forma se siguen los 3 pasos previamente para los instrumentos: </w:t>
      </w:r>
    </w:p>
    <w:p w14:paraId="57E984B1" w14:textId="6D0C4B80" w:rsidR="007E7921" w:rsidRDefault="007E7921" w:rsidP="008A034D">
      <w:pPr>
        <w:pStyle w:val="Prrafodelista"/>
        <w:numPr>
          <w:ilvl w:val="0"/>
          <w:numId w:val="8"/>
        </w:numPr>
        <w:spacing w:line="276" w:lineRule="auto"/>
      </w:pPr>
      <w:r>
        <w:t>Obtener información descriptiva de archivos</w:t>
      </w:r>
    </w:p>
    <w:p w14:paraId="0BB96072" w14:textId="6FB11A41" w:rsidR="007E7921" w:rsidRDefault="007E7921" w:rsidP="008A034D">
      <w:pPr>
        <w:pStyle w:val="Prrafodelista"/>
        <w:numPr>
          <w:ilvl w:val="0"/>
          <w:numId w:val="8"/>
        </w:numPr>
        <w:spacing w:line="276" w:lineRule="auto"/>
      </w:pPr>
      <w:r>
        <w:t>Completar información descriptiva de instrumentos</w:t>
      </w:r>
    </w:p>
    <w:p w14:paraId="78493103" w14:textId="22477430" w:rsidR="007E7921" w:rsidRDefault="007E7921" w:rsidP="008A034D">
      <w:pPr>
        <w:pStyle w:val="Prrafodelista"/>
        <w:numPr>
          <w:ilvl w:val="0"/>
          <w:numId w:val="8"/>
        </w:numPr>
        <w:spacing w:line="276" w:lineRule="auto"/>
      </w:pPr>
      <w:r>
        <w:t>Valuar el portafolio</w:t>
      </w:r>
    </w:p>
    <w:p w14:paraId="2A410ACA" w14:textId="14F2E39A" w:rsidR="007E7921" w:rsidRDefault="007E7921" w:rsidP="008A034D">
      <w:pPr>
        <w:spacing w:line="276" w:lineRule="auto"/>
      </w:pPr>
      <w:r>
        <w:t xml:space="preserve">Dentro de los 3 pasos mencionados, la única parte que es diferente es la primera, dado que el portafolio descriptivo para obtener los instrumentos a valuar no es ni la IC ni el BMK (como anteriormente) sino que es la IC CTD generada automáticamente y que se validó en la primera parte del proceso. </w:t>
      </w:r>
    </w:p>
    <w:p w14:paraId="55B31801" w14:textId="77777777" w:rsidR="001F7AC0" w:rsidRDefault="001F7AC0" w:rsidP="008A034D">
      <w:pPr>
        <w:pStyle w:val="Ttulo3"/>
        <w:spacing w:line="276" w:lineRule="auto"/>
      </w:pPr>
      <w:bookmarkStart w:id="12" w:name="_Toc181610712"/>
      <w:r>
        <w:t>Juntar las valuaciones</w:t>
      </w:r>
      <w:bookmarkEnd w:id="12"/>
    </w:p>
    <w:p w14:paraId="4512459D" w14:textId="785D2735" w:rsidR="007E7921" w:rsidRDefault="00380788" w:rsidP="008A034D">
      <w:pPr>
        <w:spacing w:line="276" w:lineRule="auto"/>
      </w:pPr>
      <w:r>
        <w:t xml:space="preserve">En esta sección se junta la valuación de los instrumentos de renta fija y de los futuros y se obtienen </w:t>
      </w:r>
      <w:r w:rsidR="00514D83">
        <w:t xml:space="preserve">otros elementos </w:t>
      </w:r>
      <w:r>
        <w:t>descriptivos del portafolio</w:t>
      </w:r>
      <w:r w:rsidR="00514D83">
        <w:t xml:space="preserve">, que son Sector de Vencimiento, Sector de Vencimiento fijo a inicio de mes, Identificador, Valor de Mercado USD </w:t>
      </w:r>
    </w:p>
    <w:p w14:paraId="038F5E78" w14:textId="7216CB92" w:rsidR="00380788" w:rsidRPr="00380788" w:rsidRDefault="00380788" w:rsidP="008A034D">
      <w:pPr>
        <w:pStyle w:val="Ttulo5"/>
        <w:spacing w:line="276" w:lineRule="auto"/>
      </w:pPr>
      <m:oMathPara>
        <m:oMathParaPr>
          <m:jc m:val="left"/>
        </m:oMathParaPr>
        <m:oMath>
          <m:r>
            <w:rPr>
              <w:rFonts w:ascii="Cambria Math" w:hAnsi="Cambria Math"/>
              <w:sz w:val="18"/>
              <w:szCs w:val="18"/>
            </w:rPr>
            <m:t xml:space="preserve">Sector de Vencimiento=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S1</m:t>
                  </m:r>
                  <m:d>
                    <m:dPr>
                      <m:ctrlPr>
                        <w:rPr>
                          <w:rFonts w:ascii="Cambria Math" w:hAnsi="Cambria Math"/>
                          <w:i/>
                          <w:sz w:val="18"/>
                          <w:szCs w:val="18"/>
                        </w:rPr>
                      </m:ctrlPr>
                    </m:dPr>
                    <m:e>
                      <m:r>
                        <w:rPr>
                          <w:rFonts w:ascii="Cambria Math" w:hAnsi="Cambria Math"/>
                          <w:sz w:val="18"/>
                          <w:szCs w:val="18"/>
                        </w:rPr>
                        <m:t>0-3m</m:t>
                      </m:r>
                    </m:e>
                  </m:d>
                  <m:r>
                    <w:rPr>
                      <w:rFonts w:ascii="Cambria Math" w:hAnsi="Cambria Math"/>
                      <w:sz w:val="18"/>
                      <w:szCs w:val="18"/>
                    </w:rPr>
                    <m:t xml:space="preserve">,  si </m:t>
                  </m:r>
                  <m:f>
                    <m:fPr>
                      <m:ctrlPr>
                        <w:rPr>
                          <w:rFonts w:ascii="Cambria Math" w:hAnsi="Cambria Math"/>
                          <w:i/>
                          <w:sz w:val="18"/>
                          <w:szCs w:val="18"/>
                        </w:rPr>
                      </m:ctrlPr>
                    </m:fPr>
                    <m:num>
                      <m:r>
                        <w:rPr>
                          <w:rFonts w:ascii="Cambria Math" w:hAnsi="Cambria Math"/>
                          <w:sz w:val="18"/>
                          <w:szCs w:val="18"/>
                        </w:rPr>
                        <m:t>fvto-fva</m:t>
                      </m:r>
                    </m:num>
                    <m:den>
                      <m:r>
                        <w:rPr>
                          <w:rFonts w:ascii="Cambria Math" w:hAnsi="Cambria Math"/>
                          <w:sz w:val="18"/>
                          <w:szCs w:val="18"/>
                        </w:rPr>
                        <m:t>365</m:t>
                      </m:r>
                    </m:den>
                  </m:f>
                  <m:r>
                    <w:rPr>
                      <w:rFonts w:ascii="Cambria Math" w:hAnsi="Cambria Math"/>
                      <w:sz w:val="18"/>
                      <w:szCs w:val="18"/>
                    </w:rPr>
                    <m:t>≤0.25</m:t>
                  </m:r>
                </m:e>
                <m:e>
                  <m:r>
                    <w:rPr>
                      <w:rFonts w:ascii="Cambria Math" w:hAnsi="Cambria Math"/>
                      <w:sz w:val="18"/>
                      <w:szCs w:val="18"/>
                    </w:rPr>
                    <m:t>S2</m:t>
                  </m:r>
                  <m:d>
                    <m:dPr>
                      <m:ctrlPr>
                        <w:rPr>
                          <w:rFonts w:ascii="Cambria Math" w:hAnsi="Cambria Math"/>
                          <w:i/>
                          <w:sz w:val="18"/>
                          <w:szCs w:val="18"/>
                        </w:rPr>
                      </m:ctrlPr>
                    </m:dPr>
                    <m:e>
                      <m:r>
                        <w:rPr>
                          <w:rFonts w:ascii="Cambria Math" w:hAnsi="Cambria Math"/>
                          <w:sz w:val="18"/>
                          <w:szCs w:val="18"/>
                        </w:rPr>
                        <m:t>3m-1y</m:t>
                      </m:r>
                    </m:e>
                  </m:d>
                  <m:r>
                    <w:rPr>
                      <w:rFonts w:ascii="Cambria Math" w:hAnsi="Cambria Math"/>
                      <w:sz w:val="18"/>
                      <w:szCs w:val="18"/>
                    </w:rPr>
                    <m:t xml:space="preserve">,  si 0.25&lt; </m:t>
                  </m:r>
                  <m:f>
                    <m:fPr>
                      <m:ctrlPr>
                        <w:rPr>
                          <w:rFonts w:ascii="Cambria Math" w:hAnsi="Cambria Math"/>
                          <w:i/>
                          <w:sz w:val="18"/>
                          <w:szCs w:val="18"/>
                        </w:rPr>
                      </m:ctrlPr>
                    </m:fPr>
                    <m:num>
                      <m:r>
                        <w:rPr>
                          <w:rFonts w:ascii="Cambria Math" w:hAnsi="Cambria Math"/>
                          <w:sz w:val="18"/>
                          <w:szCs w:val="18"/>
                        </w:rPr>
                        <m:t>fvto-fva</m:t>
                      </m:r>
                    </m:num>
                    <m:den>
                      <m:r>
                        <w:rPr>
                          <w:rFonts w:ascii="Cambria Math" w:hAnsi="Cambria Math"/>
                          <w:sz w:val="18"/>
                          <w:szCs w:val="18"/>
                        </w:rPr>
                        <m:t>365</m:t>
                      </m:r>
                    </m:den>
                  </m:f>
                  <m:r>
                    <w:rPr>
                      <w:rFonts w:ascii="Cambria Math" w:hAnsi="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S3</m:t>
                  </m:r>
                  <m:d>
                    <m:dPr>
                      <m:ctrlPr>
                        <w:rPr>
                          <w:rFonts w:ascii="Cambria Math" w:eastAsia="Cambria Math" w:hAnsi="Cambria Math" w:cs="Cambria Math"/>
                          <w:i/>
                          <w:sz w:val="18"/>
                          <w:szCs w:val="18"/>
                        </w:rPr>
                      </m:ctrlPr>
                    </m:dPr>
                    <m:e>
                      <m:r>
                        <w:rPr>
                          <w:rFonts w:ascii="Cambria Math" w:eastAsia="Cambria Math" w:hAnsi="Cambria Math" w:cs="Cambria Math"/>
                          <w:sz w:val="18"/>
                          <w:szCs w:val="18"/>
                        </w:rPr>
                        <m:t>1-3y</m:t>
                      </m:r>
                    </m:e>
                  </m:d>
                  <m:r>
                    <w:rPr>
                      <w:rFonts w:ascii="Cambria Math" w:hAnsi="Cambria Math"/>
                      <w:sz w:val="18"/>
                      <w:szCs w:val="18"/>
                    </w:rPr>
                    <m:t xml:space="preserve">,  si 1&lt; </m:t>
                  </m:r>
                  <m:f>
                    <m:fPr>
                      <m:ctrlPr>
                        <w:rPr>
                          <w:rFonts w:ascii="Cambria Math" w:hAnsi="Cambria Math"/>
                          <w:i/>
                          <w:sz w:val="18"/>
                          <w:szCs w:val="18"/>
                        </w:rPr>
                      </m:ctrlPr>
                    </m:fPr>
                    <m:num>
                      <m:r>
                        <w:rPr>
                          <w:rFonts w:ascii="Cambria Math" w:hAnsi="Cambria Math"/>
                          <w:sz w:val="18"/>
                          <w:szCs w:val="18"/>
                        </w:rPr>
                        <m:t>fvto-fva</m:t>
                      </m:r>
                    </m:num>
                    <m:den>
                      <m:r>
                        <w:rPr>
                          <w:rFonts w:ascii="Cambria Math" w:hAnsi="Cambria Math"/>
                          <w:sz w:val="18"/>
                          <w:szCs w:val="18"/>
                        </w:rPr>
                        <m:t>365</m:t>
                      </m:r>
                    </m:den>
                  </m:f>
                  <m:r>
                    <w:rPr>
                      <w:rFonts w:ascii="Cambria Math" w:hAnsi="Cambria Math"/>
                      <w:sz w:val="18"/>
                      <w:szCs w:val="18"/>
                    </w:rPr>
                    <m:t>≤3</m:t>
                  </m:r>
                  <m:ctrlPr>
                    <w:rPr>
                      <w:rFonts w:ascii="Cambria Math" w:eastAsia="Cambria Math" w:hAnsi="Cambria Math" w:cs="Cambria Math"/>
                      <w:i/>
                      <w:sz w:val="18"/>
                      <w:szCs w:val="18"/>
                    </w:rPr>
                  </m:ctrlPr>
                </m:e>
                <m:e>
                  <m:r>
                    <w:rPr>
                      <w:rFonts w:ascii="Cambria Math" w:eastAsia="Cambria Math" w:hAnsi="Cambria Math" w:cs="Cambria Math"/>
                      <w:sz w:val="18"/>
                      <w:szCs w:val="18"/>
                    </w:rPr>
                    <m:t>S4</m:t>
                  </m:r>
                  <m:d>
                    <m:dPr>
                      <m:ctrlPr>
                        <w:rPr>
                          <w:rFonts w:ascii="Cambria Math" w:eastAsia="Cambria Math" w:hAnsi="Cambria Math" w:cs="Cambria Math"/>
                          <w:i/>
                          <w:sz w:val="18"/>
                          <w:szCs w:val="18"/>
                        </w:rPr>
                      </m:ctrlPr>
                    </m:dPr>
                    <m:e>
                      <m:r>
                        <w:rPr>
                          <w:rFonts w:ascii="Cambria Math" w:eastAsia="Cambria Math" w:hAnsi="Cambria Math" w:cs="Cambria Math"/>
                          <w:sz w:val="18"/>
                          <w:szCs w:val="18"/>
                        </w:rPr>
                        <m:t>3-5y</m:t>
                      </m:r>
                    </m:e>
                  </m:d>
                  <m:r>
                    <w:rPr>
                      <w:rFonts w:ascii="Cambria Math" w:hAnsi="Cambria Math"/>
                      <w:sz w:val="18"/>
                      <w:szCs w:val="18"/>
                    </w:rPr>
                    <m:t xml:space="preserve">,  si 3&lt; </m:t>
                  </m:r>
                  <m:f>
                    <m:fPr>
                      <m:ctrlPr>
                        <w:rPr>
                          <w:rFonts w:ascii="Cambria Math" w:hAnsi="Cambria Math"/>
                          <w:i/>
                          <w:sz w:val="18"/>
                          <w:szCs w:val="18"/>
                        </w:rPr>
                      </m:ctrlPr>
                    </m:fPr>
                    <m:num>
                      <m:r>
                        <w:rPr>
                          <w:rFonts w:ascii="Cambria Math" w:hAnsi="Cambria Math"/>
                          <w:sz w:val="18"/>
                          <w:szCs w:val="18"/>
                        </w:rPr>
                        <m:t>fvto-fva</m:t>
                      </m:r>
                    </m:num>
                    <m:den>
                      <m:r>
                        <w:rPr>
                          <w:rFonts w:ascii="Cambria Math" w:hAnsi="Cambria Math"/>
                          <w:sz w:val="18"/>
                          <w:szCs w:val="18"/>
                        </w:rPr>
                        <m:t>365</m:t>
                      </m:r>
                    </m:den>
                  </m:f>
                  <m:r>
                    <w:rPr>
                      <w:rFonts w:ascii="Cambria Math" w:hAnsi="Cambria Math"/>
                      <w:sz w:val="18"/>
                      <w:szCs w:val="18"/>
                    </w:rPr>
                    <m:t>≤5</m:t>
                  </m:r>
                  <m:ctrlPr>
                    <w:rPr>
                      <w:rFonts w:ascii="Cambria Math" w:eastAsia="Cambria Math" w:hAnsi="Cambria Math" w:cs="Cambria Math"/>
                      <w:i/>
                      <w:sz w:val="18"/>
                      <w:szCs w:val="18"/>
                    </w:rPr>
                  </m:ctrlPr>
                </m:e>
                <m:e>
                  <m:r>
                    <w:rPr>
                      <w:rFonts w:ascii="Cambria Math" w:eastAsia="Cambria Math" w:hAnsi="Cambria Math" w:cs="Cambria Math"/>
                      <w:sz w:val="18"/>
                      <w:szCs w:val="18"/>
                    </w:rPr>
                    <m:t>S5</m:t>
                  </m:r>
                  <m:d>
                    <m:dPr>
                      <m:ctrlPr>
                        <w:rPr>
                          <w:rFonts w:ascii="Cambria Math" w:eastAsia="Cambria Math" w:hAnsi="Cambria Math" w:cs="Cambria Math"/>
                          <w:i/>
                          <w:sz w:val="18"/>
                          <w:szCs w:val="18"/>
                        </w:rPr>
                      </m:ctrlPr>
                    </m:dPr>
                    <m:e>
                      <m:r>
                        <w:rPr>
                          <w:rFonts w:ascii="Cambria Math" w:eastAsia="Cambria Math" w:hAnsi="Cambria Math" w:cs="Cambria Math"/>
                          <w:sz w:val="18"/>
                          <w:szCs w:val="18"/>
                        </w:rPr>
                        <m:t>5-10y</m:t>
                      </m:r>
                    </m:e>
                  </m:d>
                  <m:r>
                    <w:rPr>
                      <w:rFonts w:ascii="Cambria Math" w:hAnsi="Cambria Math"/>
                      <w:sz w:val="18"/>
                      <w:szCs w:val="18"/>
                    </w:rPr>
                    <m:t xml:space="preserve">,  si 5&lt; </m:t>
                  </m:r>
                  <m:f>
                    <m:fPr>
                      <m:ctrlPr>
                        <w:rPr>
                          <w:rFonts w:ascii="Cambria Math" w:hAnsi="Cambria Math"/>
                          <w:i/>
                          <w:sz w:val="18"/>
                          <w:szCs w:val="18"/>
                        </w:rPr>
                      </m:ctrlPr>
                    </m:fPr>
                    <m:num>
                      <m:r>
                        <w:rPr>
                          <w:rFonts w:ascii="Cambria Math" w:hAnsi="Cambria Math"/>
                          <w:sz w:val="18"/>
                          <w:szCs w:val="18"/>
                        </w:rPr>
                        <m:t>fvto-fva</m:t>
                      </m:r>
                    </m:num>
                    <m:den>
                      <m:r>
                        <w:rPr>
                          <w:rFonts w:ascii="Cambria Math" w:hAnsi="Cambria Math"/>
                          <w:sz w:val="18"/>
                          <w:szCs w:val="18"/>
                        </w:rPr>
                        <m:t>365</m:t>
                      </m:r>
                    </m:den>
                  </m:f>
                  <m:r>
                    <w:rPr>
                      <w:rFonts w:ascii="Cambria Math" w:hAnsi="Cambria Math"/>
                      <w:sz w:val="18"/>
                      <w:szCs w:val="18"/>
                    </w:rPr>
                    <m:t>≤10</m:t>
                  </m:r>
                  <m:ctrlPr>
                    <w:rPr>
                      <w:rFonts w:ascii="Cambria Math" w:eastAsia="Cambria Math" w:hAnsi="Cambria Math" w:cs="Cambria Math"/>
                      <w:i/>
                      <w:sz w:val="18"/>
                      <w:szCs w:val="18"/>
                    </w:rPr>
                  </m:ctrlPr>
                </m:e>
                <m:e>
                  <m:r>
                    <w:rPr>
                      <w:rFonts w:ascii="Cambria Math" w:eastAsia="Cambria Math" w:hAnsi="Cambria Math" w:cs="Cambria Math"/>
                      <w:sz w:val="18"/>
                      <w:szCs w:val="18"/>
                    </w:rPr>
                    <m:t>S6(&gt;10y)</m:t>
                  </m:r>
                  <m:r>
                    <w:rPr>
                      <w:rFonts w:ascii="Cambria Math" w:hAnsi="Cambria Math"/>
                      <w:sz w:val="18"/>
                      <w:szCs w:val="18"/>
                    </w:rPr>
                    <m:t xml:space="preserve">,  si 10&lt; </m:t>
                  </m:r>
                  <m:f>
                    <m:fPr>
                      <m:ctrlPr>
                        <w:rPr>
                          <w:rFonts w:ascii="Cambria Math" w:hAnsi="Cambria Math"/>
                          <w:i/>
                          <w:sz w:val="18"/>
                          <w:szCs w:val="18"/>
                        </w:rPr>
                      </m:ctrlPr>
                    </m:fPr>
                    <m:num>
                      <m:r>
                        <w:rPr>
                          <w:rFonts w:ascii="Cambria Math" w:hAnsi="Cambria Math"/>
                          <w:sz w:val="18"/>
                          <w:szCs w:val="18"/>
                        </w:rPr>
                        <m:t>fvto-fva</m:t>
                      </m:r>
                    </m:num>
                    <m:den>
                      <m:r>
                        <w:rPr>
                          <w:rFonts w:ascii="Cambria Math" w:hAnsi="Cambria Math"/>
                          <w:sz w:val="18"/>
                          <w:szCs w:val="18"/>
                        </w:rPr>
                        <m:t>365</m:t>
                      </m:r>
                    </m:den>
                  </m:f>
                </m:e>
              </m:eqArr>
            </m:e>
          </m:d>
        </m:oMath>
      </m:oMathPara>
    </w:p>
    <w:p w14:paraId="6F8C9393" w14:textId="77777777" w:rsidR="00380788" w:rsidRPr="00380788" w:rsidRDefault="00380788" w:rsidP="008A034D">
      <w:pPr>
        <w:spacing w:line="276" w:lineRule="auto"/>
      </w:pPr>
    </w:p>
    <w:p w14:paraId="65E5B121" w14:textId="30183D32" w:rsidR="00380788" w:rsidRPr="00380788" w:rsidRDefault="00380788" w:rsidP="008A034D">
      <w:pPr>
        <w:pStyle w:val="Ttulo5"/>
        <w:spacing w:line="276" w:lineRule="auto"/>
      </w:pPr>
      <m:oMathPara>
        <m:oMathParaPr>
          <m:jc m:val="left"/>
        </m:oMathParaPr>
        <m:oMath>
          <m:r>
            <w:rPr>
              <w:rFonts w:ascii="Cambria Math" w:hAnsi="Cambria Math"/>
              <w:sz w:val="18"/>
              <w:szCs w:val="18"/>
            </w:rPr>
            <w:lastRenderedPageBreak/>
            <m:t xml:space="preserve">Sector de Vencimiento fijo=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S1</m:t>
                  </m:r>
                  <m:d>
                    <m:dPr>
                      <m:ctrlPr>
                        <w:rPr>
                          <w:rFonts w:ascii="Cambria Math" w:hAnsi="Cambria Math"/>
                          <w:i/>
                          <w:sz w:val="18"/>
                          <w:szCs w:val="18"/>
                        </w:rPr>
                      </m:ctrlPr>
                    </m:dPr>
                    <m:e>
                      <m:r>
                        <w:rPr>
                          <w:rFonts w:ascii="Cambria Math" w:hAnsi="Cambria Math"/>
                          <w:sz w:val="18"/>
                          <w:szCs w:val="18"/>
                        </w:rPr>
                        <m:t>0-3m</m:t>
                      </m:r>
                    </m:e>
                  </m:d>
                  <m:r>
                    <w:rPr>
                      <w:rFonts w:ascii="Cambria Math" w:hAnsi="Cambria Math"/>
                      <w:sz w:val="18"/>
                      <w:szCs w:val="18"/>
                    </w:rPr>
                    <m:t xml:space="preserve">,  si </m:t>
                  </m:r>
                  <m:f>
                    <m:fPr>
                      <m:ctrlPr>
                        <w:rPr>
                          <w:rFonts w:ascii="Cambria Math" w:hAnsi="Cambria Math"/>
                          <w:i/>
                          <w:sz w:val="18"/>
                          <w:szCs w:val="18"/>
                        </w:rPr>
                      </m:ctrlPr>
                    </m:fPr>
                    <m:num>
                      <m:r>
                        <w:rPr>
                          <w:rFonts w:ascii="Cambria Math" w:hAnsi="Cambria Math"/>
                          <w:sz w:val="18"/>
                          <w:szCs w:val="18"/>
                        </w:rPr>
                        <m:t>fvto-udma</m:t>
                      </m:r>
                    </m:num>
                    <m:den>
                      <m:r>
                        <w:rPr>
                          <w:rFonts w:ascii="Cambria Math" w:hAnsi="Cambria Math"/>
                          <w:sz w:val="18"/>
                          <w:szCs w:val="18"/>
                        </w:rPr>
                        <m:t>365</m:t>
                      </m:r>
                    </m:den>
                  </m:f>
                  <m:r>
                    <w:rPr>
                      <w:rFonts w:ascii="Cambria Math" w:hAnsi="Cambria Math"/>
                      <w:sz w:val="18"/>
                      <w:szCs w:val="18"/>
                    </w:rPr>
                    <m:t>≤0.25</m:t>
                  </m:r>
                </m:e>
                <m:e>
                  <m:r>
                    <w:rPr>
                      <w:rFonts w:ascii="Cambria Math" w:hAnsi="Cambria Math"/>
                      <w:sz w:val="18"/>
                      <w:szCs w:val="18"/>
                    </w:rPr>
                    <m:t>S2</m:t>
                  </m:r>
                  <m:d>
                    <m:dPr>
                      <m:ctrlPr>
                        <w:rPr>
                          <w:rFonts w:ascii="Cambria Math" w:hAnsi="Cambria Math"/>
                          <w:i/>
                          <w:sz w:val="18"/>
                          <w:szCs w:val="18"/>
                        </w:rPr>
                      </m:ctrlPr>
                    </m:dPr>
                    <m:e>
                      <m:r>
                        <w:rPr>
                          <w:rFonts w:ascii="Cambria Math" w:hAnsi="Cambria Math"/>
                          <w:sz w:val="18"/>
                          <w:szCs w:val="18"/>
                        </w:rPr>
                        <m:t>3m-1y</m:t>
                      </m:r>
                    </m:e>
                  </m:d>
                  <m:r>
                    <w:rPr>
                      <w:rFonts w:ascii="Cambria Math" w:hAnsi="Cambria Math"/>
                      <w:sz w:val="18"/>
                      <w:szCs w:val="18"/>
                    </w:rPr>
                    <m:t xml:space="preserve">,  si 0.25&lt; </m:t>
                  </m:r>
                  <m:f>
                    <m:fPr>
                      <m:ctrlPr>
                        <w:rPr>
                          <w:rFonts w:ascii="Cambria Math" w:hAnsi="Cambria Math"/>
                          <w:i/>
                          <w:sz w:val="18"/>
                          <w:szCs w:val="18"/>
                        </w:rPr>
                      </m:ctrlPr>
                    </m:fPr>
                    <m:num>
                      <m:r>
                        <w:rPr>
                          <w:rFonts w:ascii="Cambria Math" w:hAnsi="Cambria Math"/>
                          <w:sz w:val="18"/>
                          <w:szCs w:val="18"/>
                        </w:rPr>
                        <m:t>fvto-udma</m:t>
                      </m:r>
                    </m:num>
                    <m:den>
                      <m:r>
                        <w:rPr>
                          <w:rFonts w:ascii="Cambria Math" w:hAnsi="Cambria Math"/>
                          <w:sz w:val="18"/>
                          <w:szCs w:val="18"/>
                        </w:rPr>
                        <m:t>365</m:t>
                      </m:r>
                    </m:den>
                  </m:f>
                  <m:r>
                    <w:rPr>
                      <w:rFonts w:ascii="Cambria Math" w:hAnsi="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S3</m:t>
                  </m:r>
                  <m:d>
                    <m:dPr>
                      <m:ctrlPr>
                        <w:rPr>
                          <w:rFonts w:ascii="Cambria Math" w:eastAsia="Cambria Math" w:hAnsi="Cambria Math" w:cs="Cambria Math"/>
                          <w:i/>
                          <w:sz w:val="18"/>
                          <w:szCs w:val="18"/>
                        </w:rPr>
                      </m:ctrlPr>
                    </m:dPr>
                    <m:e>
                      <m:r>
                        <w:rPr>
                          <w:rFonts w:ascii="Cambria Math" w:eastAsia="Cambria Math" w:hAnsi="Cambria Math" w:cs="Cambria Math"/>
                          <w:sz w:val="18"/>
                          <w:szCs w:val="18"/>
                        </w:rPr>
                        <m:t>1-3y</m:t>
                      </m:r>
                    </m:e>
                  </m:d>
                  <m:r>
                    <w:rPr>
                      <w:rFonts w:ascii="Cambria Math" w:hAnsi="Cambria Math"/>
                      <w:sz w:val="18"/>
                      <w:szCs w:val="18"/>
                    </w:rPr>
                    <m:t xml:space="preserve">,  si 1&lt; </m:t>
                  </m:r>
                  <m:f>
                    <m:fPr>
                      <m:ctrlPr>
                        <w:rPr>
                          <w:rFonts w:ascii="Cambria Math" w:hAnsi="Cambria Math"/>
                          <w:i/>
                          <w:sz w:val="18"/>
                          <w:szCs w:val="18"/>
                        </w:rPr>
                      </m:ctrlPr>
                    </m:fPr>
                    <m:num>
                      <m:r>
                        <w:rPr>
                          <w:rFonts w:ascii="Cambria Math" w:hAnsi="Cambria Math"/>
                          <w:sz w:val="18"/>
                          <w:szCs w:val="18"/>
                        </w:rPr>
                        <m:t>fvto-udma</m:t>
                      </m:r>
                    </m:num>
                    <m:den>
                      <m:r>
                        <w:rPr>
                          <w:rFonts w:ascii="Cambria Math" w:hAnsi="Cambria Math"/>
                          <w:sz w:val="18"/>
                          <w:szCs w:val="18"/>
                        </w:rPr>
                        <m:t>365</m:t>
                      </m:r>
                    </m:den>
                  </m:f>
                  <m:r>
                    <w:rPr>
                      <w:rFonts w:ascii="Cambria Math" w:hAnsi="Cambria Math"/>
                      <w:sz w:val="18"/>
                      <w:szCs w:val="18"/>
                    </w:rPr>
                    <m:t>≤3</m:t>
                  </m:r>
                  <m:ctrlPr>
                    <w:rPr>
                      <w:rFonts w:ascii="Cambria Math" w:eastAsia="Cambria Math" w:hAnsi="Cambria Math" w:cs="Cambria Math"/>
                      <w:i/>
                      <w:sz w:val="18"/>
                      <w:szCs w:val="18"/>
                    </w:rPr>
                  </m:ctrlPr>
                </m:e>
                <m:e>
                  <m:r>
                    <w:rPr>
                      <w:rFonts w:ascii="Cambria Math" w:eastAsia="Cambria Math" w:hAnsi="Cambria Math" w:cs="Cambria Math"/>
                      <w:sz w:val="18"/>
                      <w:szCs w:val="18"/>
                    </w:rPr>
                    <m:t>S4</m:t>
                  </m:r>
                  <m:d>
                    <m:dPr>
                      <m:ctrlPr>
                        <w:rPr>
                          <w:rFonts w:ascii="Cambria Math" w:eastAsia="Cambria Math" w:hAnsi="Cambria Math" w:cs="Cambria Math"/>
                          <w:i/>
                          <w:sz w:val="18"/>
                          <w:szCs w:val="18"/>
                        </w:rPr>
                      </m:ctrlPr>
                    </m:dPr>
                    <m:e>
                      <m:r>
                        <w:rPr>
                          <w:rFonts w:ascii="Cambria Math" w:eastAsia="Cambria Math" w:hAnsi="Cambria Math" w:cs="Cambria Math"/>
                          <w:sz w:val="18"/>
                          <w:szCs w:val="18"/>
                        </w:rPr>
                        <m:t>3-5y</m:t>
                      </m:r>
                    </m:e>
                  </m:d>
                  <m:r>
                    <w:rPr>
                      <w:rFonts w:ascii="Cambria Math" w:hAnsi="Cambria Math"/>
                      <w:sz w:val="18"/>
                      <w:szCs w:val="18"/>
                    </w:rPr>
                    <m:t xml:space="preserve">,  si 3&lt; </m:t>
                  </m:r>
                  <m:f>
                    <m:fPr>
                      <m:ctrlPr>
                        <w:rPr>
                          <w:rFonts w:ascii="Cambria Math" w:hAnsi="Cambria Math"/>
                          <w:i/>
                          <w:sz w:val="18"/>
                          <w:szCs w:val="18"/>
                        </w:rPr>
                      </m:ctrlPr>
                    </m:fPr>
                    <m:num>
                      <m:r>
                        <w:rPr>
                          <w:rFonts w:ascii="Cambria Math" w:hAnsi="Cambria Math"/>
                          <w:sz w:val="18"/>
                          <w:szCs w:val="18"/>
                        </w:rPr>
                        <m:t>fvto-udma</m:t>
                      </m:r>
                    </m:num>
                    <m:den>
                      <m:r>
                        <w:rPr>
                          <w:rFonts w:ascii="Cambria Math" w:hAnsi="Cambria Math"/>
                          <w:sz w:val="18"/>
                          <w:szCs w:val="18"/>
                        </w:rPr>
                        <m:t>365</m:t>
                      </m:r>
                    </m:den>
                  </m:f>
                  <m:r>
                    <w:rPr>
                      <w:rFonts w:ascii="Cambria Math" w:hAnsi="Cambria Math"/>
                      <w:sz w:val="18"/>
                      <w:szCs w:val="18"/>
                    </w:rPr>
                    <m:t>≤5</m:t>
                  </m:r>
                  <m:ctrlPr>
                    <w:rPr>
                      <w:rFonts w:ascii="Cambria Math" w:eastAsia="Cambria Math" w:hAnsi="Cambria Math" w:cs="Cambria Math"/>
                      <w:i/>
                      <w:sz w:val="18"/>
                      <w:szCs w:val="18"/>
                    </w:rPr>
                  </m:ctrlPr>
                </m:e>
                <m:e>
                  <m:r>
                    <w:rPr>
                      <w:rFonts w:ascii="Cambria Math" w:eastAsia="Cambria Math" w:hAnsi="Cambria Math" w:cs="Cambria Math"/>
                      <w:sz w:val="18"/>
                      <w:szCs w:val="18"/>
                    </w:rPr>
                    <m:t>S5</m:t>
                  </m:r>
                  <m:d>
                    <m:dPr>
                      <m:ctrlPr>
                        <w:rPr>
                          <w:rFonts w:ascii="Cambria Math" w:eastAsia="Cambria Math" w:hAnsi="Cambria Math" w:cs="Cambria Math"/>
                          <w:i/>
                          <w:sz w:val="18"/>
                          <w:szCs w:val="18"/>
                        </w:rPr>
                      </m:ctrlPr>
                    </m:dPr>
                    <m:e>
                      <m:r>
                        <w:rPr>
                          <w:rFonts w:ascii="Cambria Math" w:eastAsia="Cambria Math" w:hAnsi="Cambria Math" w:cs="Cambria Math"/>
                          <w:sz w:val="18"/>
                          <w:szCs w:val="18"/>
                        </w:rPr>
                        <m:t>5-10y</m:t>
                      </m:r>
                    </m:e>
                  </m:d>
                  <m:r>
                    <w:rPr>
                      <w:rFonts w:ascii="Cambria Math" w:hAnsi="Cambria Math"/>
                      <w:sz w:val="18"/>
                      <w:szCs w:val="18"/>
                    </w:rPr>
                    <m:t xml:space="preserve">,  si 5&lt; </m:t>
                  </m:r>
                  <m:f>
                    <m:fPr>
                      <m:ctrlPr>
                        <w:rPr>
                          <w:rFonts w:ascii="Cambria Math" w:hAnsi="Cambria Math"/>
                          <w:i/>
                          <w:sz w:val="18"/>
                          <w:szCs w:val="18"/>
                        </w:rPr>
                      </m:ctrlPr>
                    </m:fPr>
                    <m:num>
                      <m:r>
                        <w:rPr>
                          <w:rFonts w:ascii="Cambria Math" w:hAnsi="Cambria Math"/>
                          <w:sz w:val="18"/>
                          <w:szCs w:val="18"/>
                        </w:rPr>
                        <m:t>fvto-udma</m:t>
                      </m:r>
                    </m:num>
                    <m:den>
                      <m:r>
                        <w:rPr>
                          <w:rFonts w:ascii="Cambria Math" w:hAnsi="Cambria Math"/>
                          <w:sz w:val="18"/>
                          <w:szCs w:val="18"/>
                        </w:rPr>
                        <m:t>365</m:t>
                      </m:r>
                    </m:den>
                  </m:f>
                  <m:r>
                    <w:rPr>
                      <w:rFonts w:ascii="Cambria Math" w:hAnsi="Cambria Math"/>
                      <w:sz w:val="18"/>
                      <w:szCs w:val="18"/>
                    </w:rPr>
                    <m:t>≤10</m:t>
                  </m:r>
                  <m:ctrlPr>
                    <w:rPr>
                      <w:rFonts w:ascii="Cambria Math" w:eastAsia="Cambria Math" w:hAnsi="Cambria Math" w:cs="Cambria Math"/>
                      <w:i/>
                      <w:sz w:val="18"/>
                      <w:szCs w:val="18"/>
                    </w:rPr>
                  </m:ctrlPr>
                </m:e>
                <m:e>
                  <m:r>
                    <w:rPr>
                      <w:rFonts w:ascii="Cambria Math" w:eastAsia="Cambria Math" w:hAnsi="Cambria Math" w:cs="Cambria Math"/>
                      <w:sz w:val="18"/>
                      <w:szCs w:val="18"/>
                    </w:rPr>
                    <m:t>S6(&gt;10y)</m:t>
                  </m:r>
                  <m:r>
                    <w:rPr>
                      <w:rFonts w:ascii="Cambria Math" w:hAnsi="Cambria Math"/>
                      <w:sz w:val="18"/>
                      <w:szCs w:val="18"/>
                    </w:rPr>
                    <m:t xml:space="preserve">,  si 10&lt; </m:t>
                  </m:r>
                  <m:f>
                    <m:fPr>
                      <m:ctrlPr>
                        <w:rPr>
                          <w:rFonts w:ascii="Cambria Math" w:hAnsi="Cambria Math"/>
                          <w:i/>
                          <w:sz w:val="18"/>
                          <w:szCs w:val="18"/>
                        </w:rPr>
                      </m:ctrlPr>
                    </m:fPr>
                    <m:num>
                      <m:r>
                        <w:rPr>
                          <w:rFonts w:ascii="Cambria Math" w:hAnsi="Cambria Math"/>
                          <w:sz w:val="18"/>
                          <w:szCs w:val="18"/>
                        </w:rPr>
                        <m:t>fvto-udma</m:t>
                      </m:r>
                    </m:num>
                    <m:den>
                      <m:r>
                        <w:rPr>
                          <w:rFonts w:ascii="Cambria Math" w:hAnsi="Cambria Math"/>
                          <w:sz w:val="18"/>
                          <w:szCs w:val="18"/>
                        </w:rPr>
                        <m:t>365</m:t>
                      </m:r>
                    </m:den>
                  </m:f>
                </m:e>
              </m:eqArr>
            </m:e>
          </m:d>
        </m:oMath>
      </m:oMathPara>
    </w:p>
    <w:p w14:paraId="4DBFB691" w14:textId="67308D94" w:rsidR="00380788" w:rsidRDefault="00380788" w:rsidP="008A034D">
      <w:pPr>
        <w:spacing w:line="276" w:lineRule="auto"/>
      </w:pPr>
      <w:r>
        <w:t xml:space="preserve">Donde: </w:t>
      </w:r>
    </w:p>
    <w:p w14:paraId="4CB44F71" w14:textId="5689D9EE" w:rsidR="00380788" w:rsidRDefault="00380788" w:rsidP="008A034D">
      <w:pPr>
        <w:spacing w:line="276" w:lineRule="auto"/>
        <w:rPr>
          <w:rFonts w:eastAsiaTheme="minorEastAsia"/>
        </w:rPr>
      </w:pPr>
      <m:oMath>
        <m:r>
          <w:rPr>
            <w:rFonts w:ascii="Cambria Math" w:hAnsi="Cambria Math"/>
          </w:rPr>
          <m:t>udma</m:t>
        </m:r>
      </m:oMath>
      <w:r>
        <w:rPr>
          <w:rFonts w:eastAsiaTheme="minorEastAsia"/>
        </w:rPr>
        <w:t xml:space="preserve"> es el último día hábil del mes </w:t>
      </w:r>
      <w:r w:rsidR="00BE5AEA">
        <w:rPr>
          <w:rFonts w:eastAsiaTheme="minorEastAsia"/>
        </w:rPr>
        <w:t>anterior</w:t>
      </w:r>
      <w:r>
        <w:rPr>
          <w:rFonts w:eastAsiaTheme="minorEastAsia"/>
        </w:rPr>
        <w:t xml:space="preserve"> a la fecha de valuación del instrumento </w:t>
      </w:r>
    </w:p>
    <w:p w14:paraId="498893B0" w14:textId="5B22D242" w:rsidR="00380788" w:rsidRPr="00514D83" w:rsidRDefault="00380788" w:rsidP="008A034D">
      <w:pPr>
        <w:spacing w:line="276" w:lineRule="auto"/>
        <w:rPr>
          <w:rFonts w:eastAsiaTheme="minorEastAsia"/>
          <w:sz w:val="18"/>
          <w:szCs w:val="18"/>
        </w:rPr>
      </w:pPr>
      <m:oMathPara>
        <m:oMathParaPr>
          <m:jc m:val="left"/>
        </m:oMathParaPr>
        <m:oMath>
          <m:r>
            <w:rPr>
              <w:rFonts w:ascii="Cambria Math" w:hAnsi="Cambria Math"/>
              <w:sz w:val="18"/>
              <w:szCs w:val="18"/>
            </w:rPr>
            <m:t xml:space="preserve">Identificador=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nombre futuro,  si tipo instrumento=Futuro</m:t>
                  </m:r>
                </m:e>
                <m:e>
                  <m:r>
                    <w:rPr>
                      <w:rFonts w:ascii="Cambria Math" w:hAnsi="Cambria Math"/>
                      <w:sz w:val="18"/>
                      <w:szCs w:val="18"/>
                    </w:rPr>
                    <m:t>substr</m:t>
                  </m:r>
                  <m:d>
                    <m:dPr>
                      <m:ctrlPr>
                        <w:rPr>
                          <w:rFonts w:ascii="Cambria Math" w:hAnsi="Cambria Math"/>
                          <w:i/>
                          <w:sz w:val="18"/>
                          <w:szCs w:val="18"/>
                        </w:rPr>
                      </m:ctrlPr>
                    </m:dPr>
                    <m:e>
                      <m:r>
                        <w:rPr>
                          <w:rFonts w:ascii="Cambria Math" w:hAnsi="Cambria Math"/>
                          <w:sz w:val="18"/>
                          <w:szCs w:val="18"/>
                        </w:rPr>
                        <m:t>ISIN, 3,11</m:t>
                      </m:r>
                    </m:e>
                  </m:d>
                  <m:r>
                    <w:rPr>
                      <w:rFonts w:ascii="Cambria Math" w:hAnsi="Cambria Math"/>
                      <w:sz w:val="18"/>
                      <w:szCs w:val="18"/>
                    </w:rPr>
                    <m:t>,  si substr</m:t>
                  </m:r>
                  <m:d>
                    <m:dPr>
                      <m:ctrlPr>
                        <w:rPr>
                          <w:rFonts w:ascii="Cambria Math" w:hAnsi="Cambria Math"/>
                          <w:i/>
                          <w:sz w:val="18"/>
                          <w:szCs w:val="18"/>
                        </w:rPr>
                      </m:ctrlPr>
                    </m:dPr>
                    <m:e>
                      <m:r>
                        <w:rPr>
                          <w:rFonts w:ascii="Cambria Math" w:hAnsi="Cambria Math"/>
                          <w:sz w:val="18"/>
                          <w:szCs w:val="18"/>
                        </w:rPr>
                        <m:t>ISIN, 3,11</m:t>
                      </m:r>
                    </m:e>
                  </m:d>
                  <m:r>
                    <w:rPr>
                      <w:rFonts w:ascii="Cambria Math" w:hAnsi="Cambria Math"/>
                      <w:sz w:val="18"/>
                      <w:szCs w:val="18"/>
                    </w:rPr>
                    <m:t xml:space="preserve"> ∈{US, CA}</m:t>
                  </m:r>
                  <m:ctrlPr>
                    <w:rPr>
                      <w:rFonts w:ascii="Cambria Math" w:eastAsia="Cambria Math" w:hAnsi="Cambria Math" w:cs="Cambria Math"/>
                      <w:i/>
                      <w:sz w:val="18"/>
                      <w:szCs w:val="18"/>
                    </w:rPr>
                  </m:ctrlPr>
                </m:e>
                <m:e>
                  <m:r>
                    <w:rPr>
                      <w:rFonts w:ascii="Cambria Math" w:eastAsia="Cambria Math" w:hAnsi="Cambria Math" w:cs="Cambria Math"/>
                      <w:sz w:val="18"/>
                      <w:szCs w:val="18"/>
                    </w:rPr>
                    <m:t xml:space="preserve">ISIN,  si </m:t>
                  </m:r>
                  <m:r>
                    <w:rPr>
                      <w:rFonts w:ascii="Cambria Math" w:hAnsi="Cambria Math"/>
                      <w:sz w:val="18"/>
                      <w:szCs w:val="18"/>
                    </w:rPr>
                    <m:t>substr</m:t>
                  </m:r>
                  <m:d>
                    <m:dPr>
                      <m:ctrlPr>
                        <w:rPr>
                          <w:rFonts w:ascii="Cambria Math" w:hAnsi="Cambria Math"/>
                          <w:i/>
                          <w:sz w:val="18"/>
                          <w:szCs w:val="18"/>
                        </w:rPr>
                      </m:ctrlPr>
                    </m:dPr>
                    <m:e>
                      <m:r>
                        <w:rPr>
                          <w:rFonts w:ascii="Cambria Math" w:hAnsi="Cambria Math"/>
                          <w:sz w:val="18"/>
                          <w:szCs w:val="18"/>
                        </w:rPr>
                        <m:t>ISIN, 3,11</m:t>
                      </m:r>
                    </m:e>
                  </m:d>
                  <m:r>
                    <w:rPr>
                      <w:rFonts w:ascii="Cambria Math" w:hAnsi="Cambria Math"/>
                      <w:sz w:val="18"/>
                      <w:szCs w:val="18"/>
                    </w:rPr>
                    <m:t xml:space="preserve"> ∉{US, CA}</m:t>
                  </m:r>
                </m:e>
              </m:eqArr>
            </m:e>
          </m:d>
        </m:oMath>
      </m:oMathPara>
    </w:p>
    <w:p w14:paraId="61E918F9" w14:textId="31CDB7FA" w:rsidR="00514D83" w:rsidRPr="00514D83" w:rsidRDefault="00514D83" w:rsidP="008A034D">
      <w:pPr>
        <w:spacing w:line="276" w:lineRule="auto"/>
        <w:rPr>
          <w:rFonts w:eastAsiaTheme="minorEastAsia"/>
          <w:sz w:val="18"/>
          <w:szCs w:val="18"/>
        </w:rPr>
      </w:pPr>
      <m:oMathPara>
        <m:oMathParaPr>
          <m:jc m:val="left"/>
        </m:oMathParaPr>
        <m:oMath>
          <m:r>
            <w:rPr>
              <w:rFonts w:ascii="Cambria Math" w:eastAsiaTheme="minorEastAsia" w:hAnsi="Cambria Math"/>
              <w:sz w:val="18"/>
              <w:szCs w:val="18"/>
            </w:rPr>
            <m:t>Valor de mercad</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USD</m:t>
              </m:r>
            </m:sub>
          </m:sSub>
          <m:r>
            <w:rPr>
              <w:rFonts w:ascii="Cambria Math" w:eastAsiaTheme="minorEastAsia" w:hAnsi="Cambria Math"/>
              <w:sz w:val="18"/>
              <w:szCs w:val="18"/>
            </w:rPr>
            <m:t>=Valor de mercad</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Divisa</m:t>
              </m:r>
            </m:sub>
          </m:sSub>
          <m:r>
            <w:rPr>
              <w:rFonts w:ascii="Cambria Math" w:eastAsiaTheme="minorEastAsia" w:hAnsi="Cambria Math"/>
              <w:sz w:val="18"/>
              <w:szCs w:val="18"/>
            </w:rPr>
            <m:t>*T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Divisa-USD</m:t>
              </m:r>
            </m:sub>
          </m:sSub>
        </m:oMath>
      </m:oMathPara>
    </w:p>
    <w:p w14:paraId="3C17C4C4" w14:textId="44F9FA43" w:rsidR="00514D83" w:rsidRPr="00514D83" w:rsidRDefault="00514D83" w:rsidP="008A034D">
      <w:pPr>
        <w:spacing w:line="276" w:lineRule="auto"/>
        <w:rPr>
          <w:rFonts w:eastAsiaTheme="minorEastAsia"/>
          <w:sz w:val="18"/>
          <w:szCs w:val="18"/>
        </w:rPr>
      </w:pPr>
      <m:oMathPara>
        <m:oMathParaPr>
          <m:jc m:val="left"/>
        </m:oMathParaPr>
        <m:oMath>
          <m:r>
            <w:rPr>
              <w:rFonts w:ascii="Cambria Math" w:eastAsiaTheme="minorEastAsia" w:hAnsi="Cambria Math"/>
              <w:sz w:val="18"/>
              <w:szCs w:val="18"/>
            </w:rPr>
            <m:t>Interese</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USD</m:t>
              </m:r>
            </m:sub>
          </m:sSub>
          <m:r>
            <w:rPr>
              <w:rFonts w:ascii="Cambria Math" w:eastAsiaTheme="minorEastAsia" w:hAnsi="Cambria Math"/>
              <w:sz w:val="18"/>
              <w:szCs w:val="18"/>
            </w:rPr>
            <m:t>=Interese</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Divisa</m:t>
              </m:r>
            </m:sub>
          </m:sSub>
          <m:r>
            <w:rPr>
              <w:rFonts w:ascii="Cambria Math" w:eastAsiaTheme="minorEastAsia" w:hAnsi="Cambria Math"/>
              <w:sz w:val="18"/>
              <w:szCs w:val="18"/>
            </w:rPr>
            <m:t>*T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Divisa-USD</m:t>
              </m:r>
            </m:sub>
          </m:sSub>
        </m:oMath>
      </m:oMathPara>
    </w:p>
    <w:p w14:paraId="4502C850" w14:textId="2BC90C21" w:rsidR="00514D83" w:rsidRPr="00514D83" w:rsidRDefault="00CE783D" w:rsidP="008A034D">
      <w:pPr>
        <w:spacing w:line="276" w:lineRule="auto"/>
        <w:rPr>
          <w:rFonts w:eastAsiaTheme="minorEastAsia"/>
          <w:sz w:val="18"/>
          <w:szCs w:val="18"/>
        </w:rPr>
      </w:pPr>
      <m:oMathPara>
        <m:oMathParaPr>
          <m:jc m:val="left"/>
        </m:oMathParaPr>
        <m:oMath>
          <m:r>
            <w:rPr>
              <w:rFonts w:ascii="Cambria Math" w:eastAsiaTheme="minorEastAsia" w:hAnsi="Cambria Math"/>
              <w:sz w:val="18"/>
              <w:szCs w:val="18"/>
            </w:rPr>
            <m:t>MT</m:t>
          </m:r>
          <m:sSub>
            <m:sSubPr>
              <m:ctrlPr>
                <w:rPr>
                  <w:rFonts w:ascii="Cambria Math" w:eastAsiaTheme="minorEastAsia" w:hAnsi="Cambria Math"/>
                  <w:i/>
                  <w:sz w:val="18"/>
                  <w:szCs w:val="18"/>
                </w:rPr>
              </m:ctrlPr>
            </m:sSubPr>
            <m:e>
              <m:r>
                <w:rPr>
                  <w:rFonts w:ascii="Cambria Math" w:eastAsiaTheme="minorEastAsia" w:hAnsi="Cambria Math"/>
                  <w:sz w:val="18"/>
                  <w:szCs w:val="18"/>
                </w:rPr>
                <m:t>M</m:t>
              </m:r>
            </m:e>
            <m:sub>
              <m:r>
                <w:rPr>
                  <w:rFonts w:ascii="Cambria Math" w:eastAsiaTheme="minorEastAsia" w:hAnsi="Cambria Math"/>
                  <w:sz w:val="18"/>
                  <w:szCs w:val="18"/>
                </w:rPr>
                <m:t xml:space="preserve">USD </m:t>
              </m:r>
            </m:sub>
          </m:sSub>
          <m:r>
            <w:rPr>
              <w:rFonts w:ascii="Cambria Math" w:eastAsiaTheme="minorEastAsia" w:hAnsi="Cambria Math"/>
              <w:sz w:val="18"/>
              <w:szCs w:val="18"/>
            </w:rPr>
            <m:t>= Monto a Recibi</m:t>
          </m:r>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USD</m:t>
              </m:r>
            </m:sub>
          </m:sSub>
          <m:r>
            <w:rPr>
              <w:rFonts w:ascii="Cambria Math" w:eastAsiaTheme="minorEastAsia" w:hAnsi="Cambria Math"/>
              <w:sz w:val="18"/>
              <w:szCs w:val="18"/>
            </w:rPr>
            <m:t>=Monto a Recibi</m:t>
          </m:r>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Divisa</m:t>
              </m:r>
            </m:sub>
          </m:sSub>
          <m:r>
            <w:rPr>
              <w:rFonts w:ascii="Cambria Math" w:eastAsiaTheme="minorEastAsia" w:hAnsi="Cambria Math"/>
              <w:sz w:val="18"/>
              <w:szCs w:val="18"/>
            </w:rPr>
            <m:t>*T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Divisa-USD</m:t>
              </m:r>
            </m:sub>
          </m:sSub>
          <m:r>
            <w:rPr>
              <w:rFonts w:ascii="Cambria Math" w:eastAsiaTheme="minorEastAsia" w:hAnsi="Cambria Math"/>
              <w:sz w:val="18"/>
              <w:szCs w:val="18"/>
            </w:rPr>
            <m:t xml:space="preserve"> </m:t>
          </m:r>
        </m:oMath>
      </m:oMathPara>
    </w:p>
    <w:p w14:paraId="1493FECB" w14:textId="71374DC6" w:rsidR="00B52C33" w:rsidRDefault="00EC18ED" w:rsidP="008A034D">
      <w:pPr>
        <w:pStyle w:val="Ttulo2"/>
        <w:spacing w:line="276" w:lineRule="auto"/>
      </w:pPr>
      <w:bookmarkStart w:id="13" w:name="_Toc181610713"/>
      <w:r>
        <w:t>Parte 4: Compara valuación generada con Findur</w:t>
      </w:r>
      <w:bookmarkEnd w:id="13"/>
    </w:p>
    <w:p w14:paraId="71AFAA99" w14:textId="7A5B2145" w:rsidR="00F71744" w:rsidRPr="00F71744" w:rsidRDefault="00F71744" w:rsidP="008A034D">
      <w:pPr>
        <w:pStyle w:val="Ttulo3"/>
        <w:spacing w:line="276" w:lineRule="auto"/>
      </w:pPr>
      <w:bookmarkStart w:id="14" w:name="_Toc181610714"/>
      <w:r>
        <w:t>Genera Compara</w:t>
      </w:r>
      <w:bookmarkEnd w:id="14"/>
    </w:p>
    <w:p w14:paraId="412A9086" w14:textId="6260487E" w:rsidR="00EC18ED" w:rsidRDefault="00514D83" w:rsidP="008A034D">
      <w:pPr>
        <w:spacing w:line="276" w:lineRule="auto"/>
        <w:rPr>
          <w:rFonts w:asciiTheme="majorHAnsi" w:eastAsiaTheme="majorEastAsia" w:hAnsiTheme="majorHAnsi" w:cstheme="majorBidi"/>
        </w:rPr>
      </w:pPr>
      <w:r>
        <w:rPr>
          <w:rFonts w:asciiTheme="majorHAnsi" w:eastAsiaTheme="majorEastAsia" w:hAnsiTheme="majorHAnsi" w:cstheme="majorBidi"/>
        </w:rPr>
        <w:t xml:space="preserve">En esta sección se compara la valuación generada en el proceso previo con </w:t>
      </w:r>
      <w:r w:rsidR="00F71744">
        <w:rPr>
          <w:rFonts w:asciiTheme="majorHAnsi" w:eastAsiaTheme="majorEastAsia" w:hAnsiTheme="majorHAnsi" w:cstheme="majorBidi"/>
        </w:rPr>
        <w:t>la valuación por el sistema (Findur)</w:t>
      </w:r>
      <w:r w:rsidR="008A034D">
        <w:rPr>
          <w:rFonts w:asciiTheme="majorHAnsi" w:eastAsiaTheme="majorEastAsia" w:hAnsiTheme="majorHAnsi" w:cstheme="majorBidi"/>
        </w:rPr>
        <w:t xml:space="preserve"> para el portafolio GOI (hasta ahora sólo se hace la comparativa con el portafolio GOI debido a que Findur sólo imprime un archivo de valuación para este portafolio)</w:t>
      </w:r>
      <w:r w:rsidR="00F71744">
        <w:rPr>
          <w:rFonts w:asciiTheme="majorHAnsi" w:eastAsiaTheme="majorEastAsia" w:hAnsiTheme="majorHAnsi" w:cstheme="majorBidi"/>
        </w:rPr>
        <w:t>. Esta comparativa hace lo siguiente</w:t>
      </w:r>
    </w:p>
    <w:p w14:paraId="63743417" w14:textId="7F936854" w:rsidR="00F71744" w:rsidRPr="00514D83" w:rsidRDefault="00F71744" w:rsidP="008A034D">
      <w:pPr>
        <w:spacing w:line="276" w:lineRule="auto"/>
        <w:rPr>
          <w:rFonts w:eastAsiaTheme="minorEastAsia"/>
          <w:sz w:val="18"/>
          <w:szCs w:val="18"/>
        </w:rPr>
      </w:pPr>
      <m:oMathPara>
        <m:oMathParaPr>
          <m:jc m:val="left"/>
        </m:oMathParaPr>
        <m:oMath>
          <m:r>
            <w:rPr>
              <w:rFonts w:ascii="Cambria Math" w:eastAsiaTheme="minorEastAsia" w:hAnsi="Cambria Math"/>
              <w:sz w:val="18"/>
              <w:szCs w:val="18"/>
            </w:rPr>
            <m:t>Comparativa valor de mercad</m:t>
          </m:r>
          <m:sSub>
            <m:sSubPr>
              <m:ctrlPr>
                <w:rPr>
                  <w:rFonts w:ascii="Cambria Math" w:eastAsiaTheme="minorEastAsia" w:hAnsi="Cambria Math"/>
                  <w:i/>
                  <w:sz w:val="18"/>
                  <w:szCs w:val="18"/>
                </w:rPr>
              </m:ctrlPr>
            </m:sSubPr>
            <m:e>
              <m:r>
                <w:rPr>
                  <w:rFonts w:ascii="Cambria Math" w:eastAsiaTheme="minorEastAsia" w:hAnsi="Cambria Math"/>
                  <w:sz w:val="18"/>
                  <w:szCs w:val="18"/>
                </w:rPr>
                <m:t>o</m:t>
              </m:r>
            </m:e>
            <m:sub>
              <m:r>
                <w:rPr>
                  <w:rFonts w:ascii="Cambria Math" w:eastAsiaTheme="minorEastAsia" w:hAnsi="Cambria Math"/>
                  <w:sz w:val="18"/>
                  <w:szCs w:val="18"/>
                </w:rPr>
                <m:t>Divisa</m:t>
              </m:r>
            </m:sub>
          </m:sSub>
          <m:r>
            <w:rPr>
              <w:rFonts w:ascii="Cambria Math" w:eastAsiaTheme="minorEastAsia" w:hAnsi="Cambria Math"/>
              <w:sz w:val="18"/>
              <w:szCs w:val="18"/>
            </w:rPr>
            <m:t>=Valor de mercado S</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Divisa</m:t>
              </m:r>
            </m:sub>
          </m:sSub>
          <m:r>
            <w:rPr>
              <w:rFonts w:ascii="Cambria Math" w:eastAsiaTheme="minorEastAsia" w:hAnsi="Cambria Math"/>
              <w:sz w:val="18"/>
              <w:szCs w:val="18"/>
            </w:rPr>
            <m:t>- Valor de mercad</m:t>
          </m:r>
          <m:sSub>
            <m:sSubPr>
              <m:ctrlPr>
                <w:rPr>
                  <w:rFonts w:ascii="Cambria Math" w:eastAsiaTheme="minorEastAsia" w:hAnsi="Cambria Math"/>
                  <w:i/>
                  <w:sz w:val="18"/>
                  <w:szCs w:val="18"/>
                </w:rPr>
              </m:ctrlPr>
            </m:sSubPr>
            <m:e>
              <m:r>
                <w:rPr>
                  <w:rFonts w:ascii="Cambria Math" w:eastAsiaTheme="minorEastAsia" w:hAnsi="Cambria Math"/>
                  <w:sz w:val="18"/>
                  <w:szCs w:val="18"/>
                </w:rPr>
                <m:t>o BV</m:t>
              </m:r>
            </m:e>
            <m:sub>
              <m:r>
                <w:rPr>
                  <w:rFonts w:ascii="Cambria Math" w:eastAsiaTheme="minorEastAsia" w:hAnsi="Cambria Math"/>
                  <w:sz w:val="18"/>
                  <w:szCs w:val="18"/>
                </w:rPr>
                <m:t>Divisa</m:t>
              </m:r>
            </m:sub>
          </m:sSub>
        </m:oMath>
      </m:oMathPara>
    </w:p>
    <w:p w14:paraId="4C425C0F" w14:textId="70D06F41" w:rsidR="00F71744" w:rsidRPr="00F71744" w:rsidRDefault="00F71744" w:rsidP="008A034D">
      <w:pPr>
        <w:spacing w:line="276" w:lineRule="auto"/>
        <w:rPr>
          <w:rFonts w:eastAsiaTheme="minorEastAsia"/>
          <w:sz w:val="18"/>
          <w:szCs w:val="18"/>
        </w:rPr>
      </w:pPr>
      <m:oMathPara>
        <m:oMathParaPr>
          <m:jc m:val="left"/>
        </m:oMathParaPr>
        <m:oMath>
          <m:r>
            <w:rPr>
              <w:rFonts w:ascii="Cambria Math" w:eastAsiaTheme="minorEastAsia" w:hAnsi="Cambria Math"/>
              <w:sz w:val="18"/>
              <w:szCs w:val="18"/>
            </w:rPr>
            <m:t>Comparativa interese</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Divisa</m:t>
              </m:r>
            </m:sub>
          </m:sSub>
          <m:r>
            <w:rPr>
              <w:rFonts w:ascii="Cambria Math" w:eastAsiaTheme="minorEastAsia" w:hAnsi="Cambria Math"/>
              <w:sz w:val="18"/>
              <w:szCs w:val="18"/>
            </w:rPr>
            <m:t>=Intereses S</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Divisa</m:t>
              </m:r>
            </m:sub>
          </m:sSub>
          <m:r>
            <w:rPr>
              <w:rFonts w:ascii="Cambria Math" w:eastAsiaTheme="minorEastAsia" w:hAnsi="Cambria Math"/>
              <w:sz w:val="18"/>
              <w:szCs w:val="18"/>
            </w:rPr>
            <m:t>-Intereses B</m:t>
          </m:r>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Divisa</m:t>
              </m:r>
            </m:sub>
          </m:sSub>
        </m:oMath>
      </m:oMathPara>
    </w:p>
    <w:p w14:paraId="0C948A0A" w14:textId="23D02EDA" w:rsidR="00F71744" w:rsidRPr="00F71744" w:rsidRDefault="00F71744" w:rsidP="008A034D">
      <w:pPr>
        <w:spacing w:line="276" w:lineRule="auto"/>
        <w:rPr>
          <w:rFonts w:eastAsiaTheme="minorEastAsia"/>
          <w:sz w:val="18"/>
          <w:szCs w:val="18"/>
        </w:rPr>
      </w:pPr>
      <m:oMathPara>
        <m:oMathParaPr>
          <m:jc m:val="left"/>
        </m:oMathParaPr>
        <m:oMath>
          <m:r>
            <w:rPr>
              <w:rFonts w:ascii="Cambria Math" w:eastAsiaTheme="minorEastAsia" w:hAnsi="Cambria Math"/>
              <w:sz w:val="18"/>
              <w:szCs w:val="18"/>
            </w:rPr>
            <m:t>Comparativa monto a Recibi</m:t>
          </m:r>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Divisa</m:t>
              </m:r>
            </m:sub>
          </m:sSub>
          <m:r>
            <w:rPr>
              <w:rFonts w:ascii="Cambria Math" w:eastAsiaTheme="minorEastAsia" w:hAnsi="Cambria Math"/>
              <w:sz w:val="18"/>
              <w:szCs w:val="18"/>
            </w:rPr>
            <m:t>=Monto a Recibi</m:t>
          </m:r>
          <m:sSub>
            <m:sSubPr>
              <m:ctrlPr>
                <w:rPr>
                  <w:rFonts w:ascii="Cambria Math" w:eastAsiaTheme="minorEastAsia" w:hAnsi="Cambria Math"/>
                  <w:i/>
                  <w:sz w:val="18"/>
                  <w:szCs w:val="18"/>
                </w:rPr>
              </m:ctrlPr>
            </m:sSubPr>
            <m:e>
              <m:r>
                <w:rPr>
                  <w:rFonts w:ascii="Cambria Math" w:eastAsiaTheme="minorEastAsia" w:hAnsi="Cambria Math"/>
                  <w:sz w:val="18"/>
                  <w:szCs w:val="18"/>
                </w:rPr>
                <m:t>r SV</m:t>
              </m:r>
            </m:e>
            <m:sub>
              <m:r>
                <w:rPr>
                  <w:rFonts w:ascii="Cambria Math" w:eastAsiaTheme="minorEastAsia" w:hAnsi="Cambria Math"/>
                  <w:sz w:val="18"/>
                  <w:szCs w:val="18"/>
                </w:rPr>
                <m:t>Divisa</m:t>
              </m:r>
            </m:sub>
          </m:sSub>
          <m:r>
            <w:rPr>
              <w:rFonts w:ascii="Cambria Math" w:eastAsiaTheme="minorEastAsia" w:hAnsi="Cambria Math"/>
              <w:sz w:val="18"/>
              <w:szCs w:val="18"/>
            </w:rPr>
            <m:t>- Monto a Recibi</m:t>
          </m:r>
          <m:sSub>
            <m:sSubPr>
              <m:ctrlPr>
                <w:rPr>
                  <w:rFonts w:ascii="Cambria Math" w:eastAsiaTheme="minorEastAsia" w:hAnsi="Cambria Math"/>
                  <w:i/>
                  <w:sz w:val="18"/>
                  <w:szCs w:val="18"/>
                </w:rPr>
              </m:ctrlPr>
            </m:sSubPr>
            <m:e>
              <m:r>
                <w:rPr>
                  <w:rFonts w:ascii="Cambria Math" w:eastAsiaTheme="minorEastAsia" w:hAnsi="Cambria Math"/>
                  <w:sz w:val="18"/>
                  <w:szCs w:val="18"/>
                </w:rPr>
                <m:t>r BV</m:t>
              </m:r>
            </m:e>
            <m:sub>
              <m:r>
                <w:rPr>
                  <w:rFonts w:ascii="Cambria Math" w:eastAsiaTheme="minorEastAsia" w:hAnsi="Cambria Math"/>
                  <w:sz w:val="18"/>
                  <w:szCs w:val="18"/>
                </w:rPr>
                <m:t>Divisa</m:t>
              </m:r>
            </m:sub>
          </m:sSub>
          <m:r>
            <w:rPr>
              <w:rFonts w:ascii="Cambria Math" w:eastAsiaTheme="minorEastAsia" w:hAnsi="Cambria Math"/>
              <w:sz w:val="18"/>
              <w:szCs w:val="18"/>
            </w:rPr>
            <m:t xml:space="preserve"> </m:t>
          </m:r>
        </m:oMath>
      </m:oMathPara>
    </w:p>
    <w:p w14:paraId="04A213C7" w14:textId="2E03C05E" w:rsidR="00F71744" w:rsidRDefault="00F71744" w:rsidP="008A034D">
      <w:pPr>
        <w:spacing w:line="276" w:lineRule="auto"/>
      </w:pPr>
      <w:r>
        <w:t xml:space="preserve">Se hace la comparativa de las valuaciones en divisa local debido a que Findur sólo imprime la valuación en divisa, no en dólares. Así mismo, las siglas </w:t>
      </w:r>
      <m:oMath>
        <m:r>
          <w:rPr>
            <w:rFonts w:ascii="Cambria Math" w:hAnsi="Cambria Math"/>
          </w:rPr>
          <m:t>SV</m:t>
        </m:r>
      </m:oMath>
      <w:r>
        <w:t xml:space="preserve"> hacen referencia a la valuación propia (Super Valua) y las siglas </w:t>
      </w:r>
      <m:oMath>
        <m:r>
          <w:rPr>
            <w:rFonts w:ascii="Cambria Math" w:hAnsi="Cambria Math"/>
          </w:rPr>
          <m:t>BV</m:t>
        </m:r>
      </m:oMath>
      <w:r>
        <w:t xml:space="preserve"> hacen referencia a la valuación de Findur (Bond Valuation). </w:t>
      </w:r>
    </w:p>
    <w:p w14:paraId="6C66FEBB" w14:textId="55FA4ECB" w:rsidR="00F71744" w:rsidRDefault="00F71744" w:rsidP="008A034D">
      <w:pPr>
        <w:spacing w:line="276" w:lineRule="auto"/>
      </w:pPr>
      <w:r>
        <w:t xml:space="preserve">Durante esta parte, la comparativa general para obtener las diferencias filtra los casos en donde cualquiera de las tres comparativas tenga un valor absoluto mayor a 1. Si no se encuentra </w:t>
      </w:r>
      <w:r w:rsidR="008A034D">
        <w:t>ninguna diferencia en la valuación entonces imprime un archivo compara con un resumen de la comparativa de las valuaciones por divisa y por tipo de activo, pero en caso de encontrar diferencias notifica al usuario y genera una hoja auxiliar en el archivo compara en donde imprime el desglose de las valuaciones que presentaron diferencias para que el usuario pueda elegir la valuación correcta entre el Super Valua y el Bond Valuation.</w:t>
      </w:r>
    </w:p>
    <w:p w14:paraId="7EADAE2A" w14:textId="68CE1776" w:rsidR="008A034D" w:rsidRDefault="008A034D" w:rsidP="008A034D">
      <w:pPr>
        <w:pStyle w:val="Ttulo3"/>
        <w:spacing w:line="276" w:lineRule="auto"/>
        <w:rPr>
          <w:rFonts w:eastAsiaTheme="minorEastAsia"/>
        </w:rPr>
      </w:pPr>
      <w:bookmarkStart w:id="15" w:name="_Toc181610715"/>
      <w:r>
        <w:rPr>
          <w:rFonts w:eastAsiaTheme="minorEastAsia"/>
        </w:rPr>
        <w:lastRenderedPageBreak/>
        <w:t>Corrige valuación</w:t>
      </w:r>
      <w:bookmarkEnd w:id="15"/>
    </w:p>
    <w:p w14:paraId="4566F191" w14:textId="2D7ADD65" w:rsidR="008A034D" w:rsidRDefault="008A034D" w:rsidP="008A034D">
      <w:pPr>
        <w:spacing w:line="276" w:lineRule="auto"/>
      </w:pPr>
      <w:r>
        <w:t xml:space="preserve">Este paso sólo ocurre en caso de que hayan existido diferencias. Como mencionábamos en el paso anterior, el proceso imprime un desglose de las valuaciones con diferencias. De esta forma, con los datos de cada instrumento, el usuario puede determinar cuál de las dos valuaciones es la correcta. </w:t>
      </w:r>
    </w:p>
    <w:p w14:paraId="5D8C37F8" w14:textId="7CDE4C27" w:rsidR="008A034D" w:rsidRDefault="008A034D" w:rsidP="008A034D">
      <w:pPr>
        <w:spacing w:line="276" w:lineRule="auto"/>
      </w:pPr>
      <w:r>
        <w:t xml:space="preserve">Después de que el usuario haya elegido la valuación correcta, el proceso lee esa decisión y cambia la valuación final por la elegida por el usuario en los instrumentos que presentaron diferencias. </w:t>
      </w:r>
    </w:p>
    <w:p w14:paraId="771C73EB" w14:textId="189FC3B5" w:rsidR="008A034D" w:rsidRDefault="008A034D" w:rsidP="008A034D">
      <w:pPr>
        <w:spacing w:line="276" w:lineRule="auto"/>
      </w:pPr>
      <w:r>
        <w:t>Ya que cuenta con la valuación correcta reimprime el archivo compara con el resumen de las valuaciones por divisa y por tipo de instrumento</w:t>
      </w:r>
    </w:p>
    <w:p w14:paraId="4423B8C4" w14:textId="277B04E9" w:rsidR="008A034D" w:rsidRDefault="008A034D" w:rsidP="008A034D">
      <w:pPr>
        <w:pStyle w:val="Ttulo2"/>
        <w:spacing w:line="276" w:lineRule="auto"/>
      </w:pPr>
      <w:bookmarkStart w:id="16" w:name="_Toc181610716"/>
      <w:r>
        <w:t>Parte 5: Obtener los resultados de GOI y BMK</w:t>
      </w:r>
      <w:bookmarkEnd w:id="16"/>
    </w:p>
    <w:p w14:paraId="35782FCB" w14:textId="67CC1AC8" w:rsidR="00A374F5" w:rsidRDefault="00A374F5" w:rsidP="00A374F5">
      <w:r>
        <w:t xml:space="preserve">Ya que se cuenta con la valuación y se ha corroborado se pueden obtener los resultados y rendimientos </w:t>
      </w:r>
      <w:r w:rsidR="00F0459E">
        <w:t>diarios de ambas carteras.</w:t>
      </w:r>
      <w:r>
        <w:t xml:space="preserve"> </w:t>
      </w:r>
      <w:r w:rsidR="00FB1F59">
        <w:t xml:space="preserve">A </w:t>
      </w:r>
      <w:r w:rsidR="00F0459E">
        <w:t>continuación,</w:t>
      </w:r>
      <w:r w:rsidR="00FB1F59">
        <w:t xml:space="preserve"> se muestran los campos calculados y sus fórmulas respectivas. </w:t>
      </w:r>
    </w:p>
    <w:p w14:paraId="221DAC22" w14:textId="54186650" w:rsidR="00FB1F59" w:rsidRDefault="00FB1F59" w:rsidP="00FB1F59">
      <w:pPr>
        <w:pStyle w:val="Ttulo4"/>
      </w:pPr>
      <w:r>
        <w:t>Resultado</w:t>
      </w:r>
      <w:r w:rsidR="00626ED4">
        <w:t>s</w:t>
      </w:r>
    </w:p>
    <w:p w14:paraId="073DC464" w14:textId="67A3DD35" w:rsidR="00626ED4" w:rsidRPr="00626ED4" w:rsidRDefault="00626ED4" w:rsidP="00626ED4">
      <w:pPr>
        <w:pStyle w:val="Ttulo5"/>
      </w:pPr>
      <w:r>
        <w:t>Resultado USD</w:t>
      </w:r>
    </w:p>
    <w:p w14:paraId="3F1A0368" w14:textId="125D32E2" w:rsidR="00FB1F59" w:rsidRPr="00626ED4" w:rsidRDefault="00FB1F59" w:rsidP="00A374F5">
      <w:pPr>
        <w:rPr>
          <w:rFonts w:eastAsiaTheme="minorEastAsia"/>
          <w:sz w:val="18"/>
          <w:szCs w:val="18"/>
        </w:rPr>
      </w:pPr>
      <m:oMathPara>
        <m:oMathParaPr>
          <m:jc m:val="left"/>
        </m:oMathParaPr>
        <m:oMath>
          <m:r>
            <w:rPr>
              <w:rFonts w:ascii="Cambria Math" w:hAnsi="Cambria Math"/>
              <w:sz w:val="18"/>
              <w:szCs w:val="18"/>
            </w:rPr>
            <m:t>Resultad</m:t>
          </m:r>
          <m:sSub>
            <m:sSubPr>
              <m:ctrlPr>
                <w:rPr>
                  <w:rFonts w:ascii="Cambria Math" w:hAnsi="Cambria Math"/>
                  <w:i/>
                  <w:sz w:val="18"/>
                  <w:szCs w:val="18"/>
                </w:rPr>
              </m:ctrlPr>
            </m:sSubPr>
            <m:e>
              <m:r>
                <w:rPr>
                  <w:rFonts w:ascii="Cambria Math" w:hAnsi="Cambria Math"/>
                  <w:sz w:val="18"/>
                  <w:szCs w:val="18"/>
                </w:rPr>
                <m:t>o USD</m:t>
              </m:r>
            </m:e>
            <m:sub>
              <m:r>
                <w:rPr>
                  <w:rFonts w:ascii="Cambria Math" w:hAnsi="Cambria Math"/>
                  <w:sz w:val="18"/>
                  <w:szCs w:val="18"/>
                </w:rPr>
                <m:t>t</m:t>
              </m:r>
            </m:sub>
          </m:sSub>
          <m:r>
            <w:rPr>
              <w:rFonts w:ascii="Cambria Math" w:hAnsi="Cambria Math"/>
              <w:sz w:val="18"/>
              <w:szCs w:val="18"/>
            </w:rPr>
            <m:t>=MTM US</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hAnsi="Cambria Math"/>
              <w:sz w:val="18"/>
              <w:szCs w:val="18"/>
            </w:rPr>
            <m:t>-MT</m:t>
          </m:r>
          <m:sSub>
            <m:sSubPr>
              <m:ctrlPr>
                <w:rPr>
                  <w:rFonts w:ascii="Cambria Math" w:hAnsi="Cambria Math"/>
                  <w:i/>
                  <w:sz w:val="18"/>
                  <w:szCs w:val="18"/>
                </w:rPr>
              </m:ctrlPr>
            </m:sSubPr>
            <m:e>
              <m:r>
                <w:rPr>
                  <w:rFonts w:ascii="Cambria Math" w:hAnsi="Cambria Math"/>
                  <w:sz w:val="18"/>
                  <w:szCs w:val="18"/>
                </w:rPr>
                <m:t>M USD</m:t>
              </m:r>
            </m:e>
            <m:sub>
              <m:r>
                <w:rPr>
                  <w:rFonts w:ascii="Cambria Math" w:hAnsi="Cambria Math"/>
                  <w:sz w:val="18"/>
                  <w:szCs w:val="18"/>
                </w:rPr>
                <m:t>t-1</m:t>
              </m:r>
            </m:sub>
          </m:sSub>
          <m:r>
            <w:rPr>
              <w:rFonts w:ascii="Cambria Math" w:hAnsi="Cambria Math"/>
              <w:sz w:val="18"/>
              <w:szCs w:val="18"/>
            </w:rPr>
            <m:t>+ Compra</m:t>
          </m:r>
          <m:sSub>
            <m:sSubPr>
              <m:ctrlPr>
                <w:rPr>
                  <w:rFonts w:ascii="Cambria Math" w:hAnsi="Cambria Math"/>
                  <w:i/>
                  <w:sz w:val="18"/>
                  <w:szCs w:val="18"/>
                </w:rPr>
              </m:ctrlPr>
            </m:sSubPr>
            <m:e>
              <m:r>
                <w:rPr>
                  <w:rFonts w:ascii="Cambria Math" w:hAnsi="Cambria Math"/>
                  <w:sz w:val="18"/>
                  <w:szCs w:val="18"/>
                </w:rPr>
                <m:t>s USD</m:t>
              </m:r>
            </m:e>
            <m:sub>
              <m:r>
                <w:rPr>
                  <w:rFonts w:ascii="Cambria Math" w:hAnsi="Cambria Math"/>
                  <w:sz w:val="18"/>
                  <w:szCs w:val="18"/>
                </w:rPr>
                <m:t>t</m:t>
              </m:r>
            </m:sub>
          </m:sSub>
          <m:r>
            <w:rPr>
              <w:rFonts w:ascii="Cambria Math" w:hAnsi="Cambria Math"/>
              <w:sz w:val="18"/>
              <w:szCs w:val="18"/>
            </w:rPr>
            <m:t>+Venta</m:t>
          </m:r>
          <m:sSub>
            <m:sSubPr>
              <m:ctrlPr>
                <w:rPr>
                  <w:rFonts w:ascii="Cambria Math" w:hAnsi="Cambria Math"/>
                  <w:i/>
                  <w:sz w:val="18"/>
                  <w:szCs w:val="18"/>
                </w:rPr>
              </m:ctrlPr>
            </m:sSubPr>
            <m:e>
              <m:r>
                <w:rPr>
                  <w:rFonts w:ascii="Cambria Math" w:hAnsi="Cambria Math"/>
                  <w:sz w:val="18"/>
                  <w:szCs w:val="18"/>
                </w:rPr>
                <m:t>s USD</m:t>
              </m:r>
            </m:e>
            <m:sub>
              <m:r>
                <w:rPr>
                  <w:rFonts w:ascii="Cambria Math" w:hAnsi="Cambria Math"/>
                  <w:sz w:val="18"/>
                  <w:szCs w:val="18"/>
                </w:rPr>
                <m:t>t</m:t>
              </m:r>
            </m:sub>
          </m:sSub>
          <m:r>
            <w:rPr>
              <w:rFonts w:ascii="Cambria Math" w:hAnsi="Cambria Math"/>
              <w:sz w:val="18"/>
              <w:szCs w:val="18"/>
            </w:rPr>
            <m:t>+Cupone</m:t>
          </m:r>
          <m:sSub>
            <m:sSubPr>
              <m:ctrlPr>
                <w:rPr>
                  <w:rFonts w:ascii="Cambria Math" w:hAnsi="Cambria Math"/>
                  <w:i/>
                  <w:sz w:val="18"/>
                  <w:szCs w:val="18"/>
                </w:rPr>
              </m:ctrlPr>
            </m:sSubPr>
            <m:e>
              <m:r>
                <w:rPr>
                  <w:rFonts w:ascii="Cambria Math" w:hAnsi="Cambria Math"/>
                  <w:sz w:val="18"/>
                  <w:szCs w:val="18"/>
                </w:rPr>
                <m:t>s USD</m:t>
              </m:r>
            </m:e>
            <m:sub>
              <m:r>
                <w:rPr>
                  <w:rFonts w:ascii="Cambria Math" w:hAnsi="Cambria Math"/>
                  <w:sz w:val="18"/>
                  <w:szCs w:val="18"/>
                </w:rPr>
                <m:t>t</m:t>
              </m:r>
            </m:sub>
          </m:sSub>
          <m:r>
            <w:rPr>
              <w:rFonts w:ascii="Cambria Math" w:hAnsi="Cambria Math"/>
              <w:sz w:val="18"/>
              <w:szCs w:val="18"/>
            </w:rPr>
            <m:t>+Vencimiento</m:t>
          </m:r>
          <m:sSub>
            <m:sSubPr>
              <m:ctrlPr>
                <w:rPr>
                  <w:rFonts w:ascii="Cambria Math" w:hAnsi="Cambria Math"/>
                  <w:i/>
                  <w:sz w:val="18"/>
                  <w:szCs w:val="18"/>
                </w:rPr>
              </m:ctrlPr>
            </m:sSubPr>
            <m:e>
              <m:r>
                <w:rPr>
                  <w:rFonts w:ascii="Cambria Math" w:hAnsi="Cambria Math"/>
                  <w:sz w:val="18"/>
                  <w:szCs w:val="18"/>
                </w:rPr>
                <m:t>s USD</m:t>
              </m:r>
            </m:e>
            <m:sub>
              <m:r>
                <w:rPr>
                  <w:rFonts w:ascii="Cambria Math" w:hAnsi="Cambria Math"/>
                  <w:sz w:val="18"/>
                  <w:szCs w:val="18"/>
                </w:rPr>
                <m:t>t</m:t>
              </m:r>
            </m:sub>
          </m:sSub>
        </m:oMath>
      </m:oMathPara>
    </w:p>
    <w:p w14:paraId="5901284F" w14:textId="4AA96750" w:rsidR="00626ED4" w:rsidRPr="00626ED4" w:rsidRDefault="00626ED4" w:rsidP="00626ED4">
      <w:pPr>
        <w:pStyle w:val="Ttulo5"/>
        <w:rPr>
          <w:rFonts w:eastAsiaTheme="minorEastAsia"/>
        </w:rPr>
      </w:pPr>
      <w:r>
        <w:rPr>
          <w:rFonts w:eastAsiaTheme="minorEastAsia"/>
        </w:rPr>
        <w:t>Resultado Divisa</w:t>
      </w:r>
    </w:p>
    <w:p w14:paraId="00158F94" w14:textId="600C4DC2" w:rsidR="00626ED4" w:rsidRPr="00626ED4" w:rsidRDefault="00626ED4" w:rsidP="00A374F5">
      <w:pPr>
        <w:rPr>
          <w:rFonts w:eastAsiaTheme="minorEastAsia"/>
          <w:sz w:val="18"/>
          <w:szCs w:val="18"/>
        </w:rPr>
      </w:pPr>
      <m:oMathPara>
        <m:oMathParaPr>
          <m:jc m:val="left"/>
        </m:oMathParaPr>
        <m:oMath>
          <m:r>
            <w:rPr>
              <w:rFonts w:ascii="Cambria Math" w:hAnsi="Cambria Math"/>
              <w:sz w:val="18"/>
              <w:szCs w:val="18"/>
            </w:rPr>
            <m:t>Resultad</m:t>
          </m:r>
          <m:sSub>
            <m:sSubPr>
              <m:ctrlPr>
                <w:rPr>
                  <w:rFonts w:ascii="Cambria Math" w:hAnsi="Cambria Math"/>
                  <w:i/>
                  <w:sz w:val="18"/>
                  <w:szCs w:val="18"/>
                </w:rPr>
              </m:ctrlPr>
            </m:sSubPr>
            <m:e>
              <m:r>
                <w:rPr>
                  <w:rFonts w:ascii="Cambria Math" w:hAnsi="Cambria Math"/>
                  <w:sz w:val="18"/>
                  <w:szCs w:val="18"/>
                </w:rPr>
                <m:t>o Divisa</m:t>
              </m:r>
            </m:e>
            <m:sub>
              <m:r>
                <w:rPr>
                  <w:rFonts w:ascii="Cambria Math" w:hAnsi="Cambria Math"/>
                  <w:sz w:val="18"/>
                  <w:szCs w:val="18"/>
                </w:rPr>
                <m:t>t</m:t>
              </m:r>
            </m:sub>
          </m:sSub>
          <m:r>
            <w:rPr>
              <w:rFonts w:ascii="Cambria Math" w:hAnsi="Cambria Math"/>
              <w:sz w:val="18"/>
              <w:szCs w:val="18"/>
            </w:rPr>
            <m:t>=MTM Divis</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r>
            <w:rPr>
              <w:rFonts w:ascii="Cambria Math" w:hAnsi="Cambria Math"/>
              <w:sz w:val="18"/>
              <w:szCs w:val="18"/>
            </w:rPr>
            <m:t>-MT</m:t>
          </m:r>
          <m:sSub>
            <m:sSubPr>
              <m:ctrlPr>
                <w:rPr>
                  <w:rFonts w:ascii="Cambria Math" w:hAnsi="Cambria Math"/>
                  <w:i/>
                  <w:sz w:val="18"/>
                  <w:szCs w:val="18"/>
                </w:rPr>
              </m:ctrlPr>
            </m:sSubPr>
            <m:e>
              <m:r>
                <w:rPr>
                  <w:rFonts w:ascii="Cambria Math" w:hAnsi="Cambria Math"/>
                  <w:sz w:val="18"/>
                  <w:szCs w:val="18"/>
                </w:rPr>
                <m:t>M Divisa</m:t>
              </m:r>
            </m:e>
            <m:sub>
              <m:r>
                <w:rPr>
                  <w:rFonts w:ascii="Cambria Math" w:hAnsi="Cambria Math"/>
                  <w:sz w:val="18"/>
                  <w:szCs w:val="18"/>
                </w:rPr>
                <m:t>t-1</m:t>
              </m:r>
            </m:sub>
          </m:sSub>
          <m:r>
            <w:rPr>
              <w:rFonts w:ascii="Cambria Math" w:hAnsi="Cambria Math"/>
              <w:sz w:val="18"/>
              <w:szCs w:val="18"/>
            </w:rPr>
            <m:t>+ Compra</m:t>
          </m:r>
          <m:sSub>
            <m:sSubPr>
              <m:ctrlPr>
                <w:rPr>
                  <w:rFonts w:ascii="Cambria Math" w:hAnsi="Cambria Math"/>
                  <w:i/>
                  <w:sz w:val="18"/>
                  <w:szCs w:val="18"/>
                </w:rPr>
              </m:ctrlPr>
            </m:sSubPr>
            <m:e>
              <m:r>
                <w:rPr>
                  <w:rFonts w:ascii="Cambria Math" w:hAnsi="Cambria Math"/>
                  <w:sz w:val="18"/>
                  <w:szCs w:val="18"/>
                </w:rPr>
                <m:t>s Divisa</m:t>
              </m:r>
            </m:e>
            <m:sub>
              <m:r>
                <w:rPr>
                  <w:rFonts w:ascii="Cambria Math" w:hAnsi="Cambria Math"/>
                  <w:sz w:val="18"/>
                  <w:szCs w:val="18"/>
                </w:rPr>
                <m:t>t</m:t>
              </m:r>
            </m:sub>
          </m:sSub>
          <m:r>
            <w:rPr>
              <w:rFonts w:ascii="Cambria Math" w:hAnsi="Cambria Math"/>
              <w:sz w:val="18"/>
              <w:szCs w:val="18"/>
            </w:rPr>
            <m:t>+Venta</m:t>
          </m:r>
          <m:sSub>
            <m:sSubPr>
              <m:ctrlPr>
                <w:rPr>
                  <w:rFonts w:ascii="Cambria Math" w:hAnsi="Cambria Math"/>
                  <w:i/>
                  <w:sz w:val="18"/>
                  <w:szCs w:val="18"/>
                </w:rPr>
              </m:ctrlPr>
            </m:sSubPr>
            <m:e>
              <m:r>
                <w:rPr>
                  <w:rFonts w:ascii="Cambria Math" w:hAnsi="Cambria Math"/>
                  <w:sz w:val="18"/>
                  <w:szCs w:val="18"/>
                </w:rPr>
                <m:t>s Divisa</m:t>
              </m:r>
            </m:e>
            <m:sub>
              <m:r>
                <w:rPr>
                  <w:rFonts w:ascii="Cambria Math" w:hAnsi="Cambria Math"/>
                  <w:sz w:val="18"/>
                  <w:szCs w:val="18"/>
                </w:rPr>
                <m:t>t</m:t>
              </m:r>
            </m:sub>
          </m:sSub>
          <m:r>
            <w:rPr>
              <w:rFonts w:ascii="Cambria Math" w:hAnsi="Cambria Math"/>
              <w:sz w:val="18"/>
              <w:szCs w:val="18"/>
            </w:rPr>
            <m:t>+Cupone</m:t>
          </m:r>
          <m:sSub>
            <m:sSubPr>
              <m:ctrlPr>
                <w:rPr>
                  <w:rFonts w:ascii="Cambria Math" w:hAnsi="Cambria Math"/>
                  <w:i/>
                  <w:sz w:val="18"/>
                  <w:szCs w:val="18"/>
                </w:rPr>
              </m:ctrlPr>
            </m:sSubPr>
            <m:e>
              <m:r>
                <w:rPr>
                  <w:rFonts w:ascii="Cambria Math" w:hAnsi="Cambria Math"/>
                  <w:sz w:val="18"/>
                  <w:szCs w:val="18"/>
                </w:rPr>
                <m:t>s Divisa</m:t>
              </m:r>
            </m:e>
            <m:sub>
              <m:r>
                <w:rPr>
                  <w:rFonts w:ascii="Cambria Math" w:hAnsi="Cambria Math"/>
                  <w:sz w:val="18"/>
                  <w:szCs w:val="18"/>
                </w:rPr>
                <m:t>t</m:t>
              </m:r>
            </m:sub>
          </m:sSub>
          <m:r>
            <w:rPr>
              <w:rFonts w:ascii="Cambria Math" w:hAnsi="Cambria Math"/>
              <w:sz w:val="18"/>
              <w:szCs w:val="18"/>
            </w:rPr>
            <m:t>+Vencimiento</m:t>
          </m:r>
          <m:sSub>
            <m:sSubPr>
              <m:ctrlPr>
                <w:rPr>
                  <w:rFonts w:ascii="Cambria Math" w:hAnsi="Cambria Math"/>
                  <w:i/>
                  <w:sz w:val="18"/>
                  <w:szCs w:val="18"/>
                </w:rPr>
              </m:ctrlPr>
            </m:sSubPr>
            <m:e>
              <m:r>
                <w:rPr>
                  <w:rFonts w:ascii="Cambria Math" w:hAnsi="Cambria Math"/>
                  <w:sz w:val="18"/>
                  <w:szCs w:val="18"/>
                </w:rPr>
                <m:t>s Divisa</m:t>
              </m:r>
            </m:e>
            <m:sub>
              <m:r>
                <w:rPr>
                  <w:rFonts w:ascii="Cambria Math" w:hAnsi="Cambria Math"/>
                  <w:sz w:val="18"/>
                  <w:szCs w:val="18"/>
                </w:rPr>
                <m:t>t</m:t>
              </m:r>
            </m:sub>
          </m:sSub>
        </m:oMath>
      </m:oMathPara>
    </w:p>
    <w:p w14:paraId="6782C73F" w14:textId="56A0C4FD" w:rsidR="00FB1F59" w:rsidRDefault="00626ED4" w:rsidP="00FB1F59">
      <w:r>
        <w:t>En donde</w:t>
      </w:r>
      <w:r w:rsidR="00FB1F59">
        <w:t xml:space="preserve">, las compras y ventas se obtienen del archivo Datos Inv de J, mientras que los cupones y vencimientos se obtienen del archivo de Cupones y Vencimientos que validamos previamente. </w:t>
      </w:r>
    </w:p>
    <w:p w14:paraId="70B20FB9" w14:textId="79DFDFC2" w:rsidR="00626ED4" w:rsidRDefault="00626ED4" w:rsidP="00626ED4">
      <w:pPr>
        <w:pStyle w:val="Ttulo5"/>
      </w:pPr>
      <w:r>
        <w:t>Resultado tasa</w:t>
      </w:r>
    </w:p>
    <w:p w14:paraId="1C981DB3" w14:textId="14A9144E" w:rsidR="00626ED4" w:rsidRPr="00626ED4" w:rsidRDefault="00626ED4" w:rsidP="00626ED4">
      <w:pPr>
        <w:rPr>
          <w:rFonts w:eastAsiaTheme="minorEastAsia"/>
          <w:i/>
          <w:sz w:val="18"/>
          <w:szCs w:val="18"/>
        </w:rPr>
      </w:pPr>
      <m:oMathPara>
        <m:oMathParaPr>
          <m:jc m:val="left"/>
        </m:oMathParaPr>
        <m:oMath>
          <m:r>
            <w:rPr>
              <w:rFonts w:ascii="Cambria Math" w:hAnsi="Cambria Math"/>
              <w:sz w:val="18"/>
              <w:szCs w:val="18"/>
              <w:lang w:val="en-US"/>
            </w:rPr>
            <m:t>Resultado tas</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t</m:t>
              </m:r>
            </m:sub>
          </m:sSub>
          <m:r>
            <w:rPr>
              <w:rFonts w:ascii="Cambria Math" w:hAnsi="Cambria Math"/>
              <w:sz w:val="18"/>
              <w:szCs w:val="18"/>
            </w:rPr>
            <m:t>=Resultado Divis</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t-1</m:t>
              </m:r>
            </m:sub>
          </m:sSub>
          <m:r>
            <w:rPr>
              <w:rFonts w:ascii="Cambria Math" w:hAnsi="Cambria Math"/>
              <w:sz w:val="18"/>
              <w:szCs w:val="18"/>
            </w:rPr>
            <m:t xml:space="preserve"> </m:t>
          </m:r>
        </m:oMath>
      </m:oMathPara>
    </w:p>
    <w:p w14:paraId="155CC137" w14:textId="67FF0100" w:rsidR="00626ED4" w:rsidRDefault="00626ED4" w:rsidP="00626ED4">
      <w:pPr>
        <w:pStyle w:val="Ttulo5"/>
      </w:pPr>
      <w:r>
        <w:t>Resultado cambiario</w:t>
      </w:r>
    </w:p>
    <w:p w14:paraId="226D1A72" w14:textId="797B45B3" w:rsidR="00626ED4" w:rsidRPr="00626ED4" w:rsidRDefault="00626ED4" w:rsidP="00626ED4">
      <w:pPr>
        <w:rPr>
          <w:i/>
        </w:rPr>
      </w:pPr>
      <m:oMathPara>
        <m:oMathParaPr>
          <m:jc m:val="left"/>
        </m:oMathParaPr>
        <m:oMath>
          <m:r>
            <w:rPr>
              <w:rFonts w:ascii="Cambria Math" w:hAnsi="Cambria Math"/>
              <w:sz w:val="18"/>
              <w:szCs w:val="18"/>
              <w:lang w:val="en-US"/>
            </w:rPr>
            <m:t>Resultado cambiario</m:t>
          </m:r>
          <m:r>
            <w:rPr>
              <w:rFonts w:ascii="Cambria Math" w:hAnsi="Cambria Math"/>
              <w:sz w:val="18"/>
              <w:szCs w:val="18"/>
            </w:rPr>
            <m:t>=Resultado US</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hAnsi="Cambria Math"/>
              <w:sz w:val="18"/>
              <w:szCs w:val="18"/>
            </w:rPr>
            <m:t>-Resultado tas</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r>
            <w:rPr>
              <w:rFonts w:ascii="Cambria Math" w:hAnsi="Cambria Math"/>
              <w:sz w:val="18"/>
              <w:szCs w:val="18"/>
            </w:rPr>
            <m:t xml:space="preserve"> </m:t>
          </m:r>
        </m:oMath>
      </m:oMathPara>
    </w:p>
    <w:p w14:paraId="357CAA5C" w14:textId="476CA51E" w:rsidR="00626ED4" w:rsidRDefault="00626ED4" w:rsidP="00626ED4">
      <w:pPr>
        <w:pStyle w:val="Ttulo4"/>
      </w:pPr>
      <w:r>
        <w:t>Rendimientos</w:t>
      </w:r>
    </w:p>
    <w:p w14:paraId="2E073DC0" w14:textId="2331417A" w:rsidR="00626ED4" w:rsidRDefault="00626ED4" w:rsidP="00626ED4">
      <w:pPr>
        <w:pStyle w:val="Ttulo5"/>
      </w:pPr>
      <w:r>
        <w:t>Rendimiento tasa</w:t>
      </w:r>
    </w:p>
    <w:p w14:paraId="07B1C7C3" w14:textId="123525E2" w:rsidR="00626ED4" w:rsidRPr="00626ED4" w:rsidRDefault="00626ED4" w:rsidP="00626ED4">
      <w:pPr>
        <w:rPr>
          <w:sz w:val="18"/>
          <w:szCs w:val="18"/>
        </w:rPr>
      </w:pPr>
      <m:oMathPara>
        <m:oMathParaPr>
          <m:jc m:val="left"/>
        </m:oMathParaPr>
        <m:oMath>
          <m:r>
            <w:rPr>
              <w:rFonts w:ascii="Cambria Math" w:hAnsi="Cambria Math"/>
              <w:sz w:val="18"/>
              <w:szCs w:val="18"/>
            </w:rPr>
            <m:t>Rendimiento tas</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hAnsi="Cambria Math"/>
                          <w:i/>
                          <w:sz w:val="18"/>
                          <w:szCs w:val="18"/>
                        </w:rPr>
                      </m:ctrlPr>
                    </m:fPr>
                    <m:num>
                      <m:r>
                        <w:rPr>
                          <w:rFonts w:ascii="Cambria Math" w:hAnsi="Cambria Math"/>
                          <w:sz w:val="18"/>
                          <w:szCs w:val="18"/>
                        </w:rPr>
                        <m:t>Resultado tas</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num>
                    <m:den>
                      <m:r>
                        <w:rPr>
                          <w:rFonts w:ascii="Cambria Math" w:hAnsi="Cambria Math"/>
                          <w:sz w:val="18"/>
                          <w:szCs w:val="18"/>
                        </w:rPr>
                        <m:t>MTM Divis</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t-1</m:t>
                          </m:r>
                        </m:sub>
                      </m:sSub>
                      <m:r>
                        <w:rPr>
                          <w:rFonts w:ascii="Cambria Math" w:hAnsi="Cambria Math"/>
                          <w:sz w:val="18"/>
                          <w:szCs w:val="18"/>
                        </w:rPr>
                        <m:t>-Compras Divisa-Ventas Divisa</m:t>
                      </m:r>
                    </m:den>
                  </m:f>
                  <m:r>
                    <w:rPr>
                      <w:rFonts w:ascii="Cambria Math" w:hAnsi="Cambria Math"/>
                      <w:sz w:val="18"/>
                      <w:szCs w:val="18"/>
                    </w:rPr>
                    <m:t>,  si tipo instrumento∈{Futuro, Future, Futures, Fed Fund}</m:t>
                  </m:r>
                </m:e>
                <m:e>
                  <m:f>
                    <m:fPr>
                      <m:ctrlPr>
                        <w:rPr>
                          <w:rFonts w:ascii="Cambria Math" w:hAnsi="Cambria Math"/>
                          <w:i/>
                          <w:sz w:val="18"/>
                          <w:szCs w:val="18"/>
                        </w:rPr>
                      </m:ctrlPr>
                    </m:fPr>
                    <m:num>
                      <m:r>
                        <w:rPr>
                          <w:rFonts w:ascii="Cambria Math" w:hAnsi="Cambria Math"/>
                          <w:sz w:val="18"/>
                          <w:szCs w:val="18"/>
                        </w:rPr>
                        <m:t>Resultado tas</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num>
                    <m:den>
                      <m:r>
                        <w:rPr>
                          <w:rFonts w:ascii="Cambria Math" w:hAnsi="Cambria Math"/>
                          <w:sz w:val="18"/>
                          <w:szCs w:val="18"/>
                        </w:rPr>
                        <m:t>MTM Divis</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t-1</m:t>
                          </m:r>
                        </m:sub>
                      </m:sSub>
                      <m:r>
                        <w:rPr>
                          <w:rFonts w:ascii="Cambria Math" w:hAnsi="Cambria Math"/>
                          <w:sz w:val="18"/>
                          <w:szCs w:val="18"/>
                        </w:rPr>
                        <m:t>-Compras Divisa</m:t>
                      </m:r>
                    </m:den>
                  </m:f>
                  <m:r>
                    <w:rPr>
                      <w:rFonts w:ascii="Cambria Math" w:hAnsi="Cambria Math"/>
                      <w:sz w:val="18"/>
                      <w:szCs w:val="18"/>
                    </w:rPr>
                    <m:t>,  si tipo instrumento∈{Futuro, Future, Futures, Fed Fund}</m:t>
                  </m:r>
                </m:e>
              </m:eqArr>
            </m:e>
          </m:d>
        </m:oMath>
      </m:oMathPara>
    </w:p>
    <w:p w14:paraId="4D2AF899" w14:textId="59EADA07" w:rsidR="00626ED4" w:rsidRDefault="00F5398D" w:rsidP="00F5398D">
      <w:pPr>
        <w:pStyle w:val="Ttulo5"/>
      </w:pPr>
      <w:r>
        <w:t>Rendimiento cambiario</w:t>
      </w:r>
    </w:p>
    <w:p w14:paraId="5A39DAAA" w14:textId="6E4E71CF" w:rsidR="00F5398D" w:rsidRPr="00F5398D" w:rsidRDefault="00F5398D" w:rsidP="00F5398D">
      <m:oMathPara>
        <m:oMathParaPr>
          <m:jc m:val="left"/>
        </m:oMathParaPr>
        <m:oMath>
          <m:r>
            <w:rPr>
              <w:rFonts w:ascii="Cambria Math" w:hAnsi="Cambria Math"/>
              <w:sz w:val="18"/>
              <w:szCs w:val="18"/>
            </w:rPr>
            <m:t>Rendimiento cambiari</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m:t>
              </m:r>
            </m:sub>
          </m:sSub>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hAnsi="Cambria Math"/>
                          <w:i/>
                          <w:sz w:val="18"/>
                          <w:szCs w:val="18"/>
                        </w:rPr>
                      </m:ctrlPr>
                    </m:fPr>
                    <m:num>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t-1</m:t>
                          </m:r>
                        </m:sub>
                      </m:sSub>
                    </m:num>
                    <m:den>
                      <m:r>
                        <w:rPr>
                          <w:rFonts w:ascii="Cambria Math" w:hAnsi="Cambria Math"/>
                          <w:sz w:val="18"/>
                          <w:szCs w:val="18"/>
                        </w:rPr>
                        <m:t>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t</m:t>
                          </m:r>
                        </m:sub>
                      </m:sSub>
                    </m:den>
                  </m:f>
                  <m:r>
                    <w:rPr>
                      <w:rFonts w:ascii="Cambria Math" w:hAnsi="Cambria Math"/>
                      <w:sz w:val="18"/>
                      <w:szCs w:val="18"/>
                    </w:rPr>
                    <m:t>-1,  si Resultado cambiari</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m:t>
                      </m:r>
                    </m:sub>
                  </m:sSub>
                  <m:r>
                    <w:rPr>
                      <w:rFonts w:ascii="Cambria Math" w:hAnsi="Cambria Math"/>
                      <w:sz w:val="18"/>
                      <w:szCs w:val="18"/>
                    </w:rPr>
                    <m:t xml:space="preserve"> ≠0</m:t>
                  </m:r>
                </m:e>
                <m:e>
                  <m:r>
                    <w:rPr>
                      <w:rFonts w:ascii="Cambria Math" w:hAnsi="Cambria Math"/>
                      <w:sz w:val="18"/>
                      <w:szCs w:val="18"/>
                    </w:rPr>
                    <m:t>0,  si Resultado cambiari</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m:t>
                      </m:r>
                    </m:sub>
                  </m:sSub>
                  <m:r>
                    <w:rPr>
                      <w:rFonts w:ascii="Cambria Math" w:hAnsi="Cambria Math"/>
                      <w:sz w:val="18"/>
                      <w:szCs w:val="18"/>
                    </w:rPr>
                    <m:t>=0</m:t>
                  </m:r>
                </m:e>
              </m:eqArr>
            </m:e>
          </m:d>
        </m:oMath>
      </m:oMathPara>
    </w:p>
    <w:p w14:paraId="21BB15FD" w14:textId="77777777" w:rsidR="00F5398D" w:rsidRPr="00F5398D" w:rsidRDefault="00F5398D" w:rsidP="00F5398D"/>
    <w:p w14:paraId="0D80DB18" w14:textId="3D4607AD" w:rsidR="00F5398D" w:rsidRDefault="00F5398D" w:rsidP="00F5398D">
      <w:pPr>
        <w:pStyle w:val="Ttulo5"/>
      </w:pPr>
      <w:r>
        <w:lastRenderedPageBreak/>
        <w:t>Rendimiento</w:t>
      </w:r>
    </w:p>
    <w:p w14:paraId="4CDFFA26" w14:textId="478C6D14" w:rsidR="00F5398D" w:rsidRPr="00F5398D" w:rsidRDefault="00F5398D" w:rsidP="00F5398D">
      <m:oMathPara>
        <m:oMathParaPr>
          <m:jc m:val="left"/>
        </m:oMathParaPr>
        <m:oMath>
          <m:r>
            <w:rPr>
              <w:rFonts w:ascii="Cambria Math" w:hAnsi="Cambria Math"/>
              <w:sz w:val="18"/>
              <w:szCs w:val="18"/>
            </w:rPr>
            <m:t>Rendimient</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m:t>
              </m:r>
            </m:sub>
          </m:sSub>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d>
                    <m:dPr>
                      <m:ctrlPr>
                        <w:rPr>
                          <w:rFonts w:ascii="Cambria Math" w:hAnsi="Cambria Math"/>
                          <w:i/>
                          <w:sz w:val="18"/>
                          <w:szCs w:val="18"/>
                        </w:rPr>
                      </m:ctrlPr>
                    </m:dPr>
                    <m:e>
                      <m:r>
                        <w:rPr>
                          <w:rFonts w:ascii="Cambria Math" w:hAnsi="Cambria Math"/>
                          <w:sz w:val="18"/>
                          <w:szCs w:val="18"/>
                        </w:rPr>
                        <m:t>1+Rendimiento tas</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1+Rendimiento cambairi</m:t>
                      </m:r>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t</m:t>
                          </m:r>
                        </m:sub>
                      </m:sSub>
                    </m:e>
                  </m:d>
                  <m:r>
                    <w:rPr>
                      <w:rFonts w:ascii="Cambria Math" w:hAnsi="Cambria Math"/>
                      <w:sz w:val="18"/>
                      <w:szCs w:val="18"/>
                    </w:rPr>
                    <m:t>-1,  si Resultado US</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hAnsi="Cambria Math"/>
                      <w:sz w:val="18"/>
                      <w:szCs w:val="18"/>
                    </w:rPr>
                    <m:t xml:space="preserve"> ≠0</m:t>
                  </m:r>
                </m:e>
                <m:e>
                  <m:r>
                    <w:rPr>
                      <w:rFonts w:ascii="Cambria Math" w:hAnsi="Cambria Math"/>
                      <w:sz w:val="18"/>
                      <w:szCs w:val="18"/>
                    </w:rPr>
                    <m:t>0,  si Resultado USD=0</m:t>
                  </m:r>
                </m:e>
              </m:eqArr>
            </m:e>
          </m:d>
        </m:oMath>
      </m:oMathPara>
    </w:p>
    <w:p w14:paraId="37C3865C" w14:textId="527115C6" w:rsidR="00CE783D" w:rsidRDefault="00CE783D" w:rsidP="00CE783D">
      <w:pPr>
        <w:pStyle w:val="Ttulo4"/>
      </w:pPr>
      <w:r>
        <w:t>Base</w:t>
      </w:r>
    </w:p>
    <w:p w14:paraId="3DECBD68" w14:textId="53D1ED07" w:rsidR="00CE783D" w:rsidRPr="00F5398D" w:rsidRDefault="00CE783D" w:rsidP="00CE783D">
      <m:oMathPara>
        <m:oMathParaPr>
          <m:jc m:val="left"/>
        </m:oMathParaPr>
        <m:oMath>
          <m:r>
            <w:rPr>
              <w:rFonts w:ascii="Cambria Math" w:hAnsi="Cambria Math"/>
              <w:sz w:val="18"/>
              <w:szCs w:val="18"/>
            </w:rPr>
            <m:t xml:space="preserve">Base=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MT</m:t>
                  </m:r>
                  <m:sSub>
                    <m:sSubPr>
                      <m:ctrlPr>
                        <w:rPr>
                          <w:rFonts w:ascii="Cambria Math" w:hAnsi="Cambria Math"/>
                          <w:i/>
                          <w:sz w:val="18"/>
                          <w:szCs w:val="18"/>
                        </w:rPr>
                      </m:ctrlPr>
                    </m:sSubPr>
                    <m:e>
                      <m:r>
                        <w:rPr>
                          <w:rFonts w:ascii="Cambria Math" w:hAnsi="Cambria Math"/>
                          <w:sz w:val="18"/>
                          <w:szCs w:val="18"/>
                        </w:rPr>
                        <m:t>M USD</m:t>
                      </m:r>
                    </m:e>
                    <m:sub>
                      <m:r>
                        <w:rPr>
                          <w:rFonts w:ascii="Cambria Math" w:hAnsi="Cambria Math"/>
                          <w:sz w:val="18"/>
                          <w:szCs w:val="18"/>
                        </w:rPr>
                        <m:t>t-1</m:t>
                      </m:r>
                    </m:sub>
                  </m:sSub>
                  <m:r>
                    <w:rPr>
                      <w:rFonts w:ascii="Cambria Math" w:hAnsi="Cambria Math"/>
                      <w:sz w:val="18"/>
                      <w:szCs w:val="18"/>
                    </w:rPr>
                    <m:t>- Compras US</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hAnsi="Cambria Math"/>
                      <w:sz w:val="18"/>
                      <w:szCs w:val="18"/>
                    </w:rPr>
                    <m:t>-Ventas US</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hAnsi="Cambria Math"/>
                      <w:sz w:val="18"/>
                      <w:szCs w:val="18"/>
                    </w:rPr>
                    <m:t>,  si tipo instrumento∈{Futuro, Future, Futures, Fed Fund}</m:t>
                  </m:r>
                </m:e>
                <m:e>
                  <m:r>
                    <w:rPr>
                      <w:rFonts w:ascii="Cambria Math" w:hAnsi="Cambria Math"/>
                      <w:sz w:val="18"/>
                      <w:szCs w:val="18"/>
                    </w:rPr>
                    <m:t>MT</m:t>
                  </m:r>
                  <m:sSub>
                    <m:sSubPr>
                      <m:ctrlPr>
                        <w:rPr>
                          <w:rFonts w:ascii="Cambria Math" w:hAnsi="Cambria Math"/>
                          <w:i/>
                          <w:sz w:val="18"/>
                          <w:szCs w:val="18"/>
                        </w:rPr>
                      </m:ctrlPr>
                    </m:sSubPr>
                    <m:e>
                      <m:r>
                        <w:rPr>
                          <w:rFonts w:ascii="Cambria Math" w:hAnsi="Cambria Math"/>
                          <w:sz w:val="18"/>
                          <w:szCs w:val="18"/>
                        </w:rPr>
                        <m:t>M USD</m:t>
                      </m:r>
                    </m:e>
                    <m:sub>
                      <m:r>
                        <w:rPr>
                          <w:rFonts w:ascii="Cambria Math" w:hAnsi="Cambria Math"/>
                          <w:sz w:val="18"/>
                          <w:szCs w:val="18"/>
                        </w:rPr>
                        <m:t>t-1</m:t>
                      </m:r>
                    </m:sub>
                  </m:sSub>
                  <m:r>
                    <w:rPr>
                      <w:rFonts w:ascii="Cambria Math" w:hAnsi="Cambria Math"/>
                      <w:sz w:val="18"/>
                      <w:szCs w:val="18"/>
                    </w:rPr>
                    <m:t>-Ventas US</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hAnsi="Cambria Math"/>
                      <w:sz w:val="18"/>
                      <w:szCs w:val="18"/>
                    </w:rPr>
                    <m:t>,  si tipo instrumento∉{Futuro, Future, Futures, Fed Fund}</m:t>
                  </m:r>
                </m:e>
              </m:eqArr>
            </m:e>
          </m:d>
        </m:oMath>
      </m:oMathPara>
    </w:p>
    <w:p w14:paraId="1CF81721" w14:textId="4F4026F4" w:rsidR="00FB1F59" w:rsidRDefault="00CE783D" w:rsidP="00FB1F59">
      <w:pPr>
        <w:pStyle w:val="Ttulo4"/>
      </w:pPr>
      <w:r>
        <w:t>Peso</w:t>
      </w:r>
    </w:p>
    <w:p w14:paraId="6B233E8C" w14:textId="7863F3C6" w:rsidR="00CE783D" w:rsidRPr="00F5398D" w:rsidRDefault="00CE783D" w:rsidP="00CE783D">
      <w:pPr>
        <w:rPr>
          <w:rFonts w:eastAsiaTheme="minorEastAsia"/>
          <w:sz w:val="18"/>
          <w:szCs w:val="18"/>
        </w:rPr>
      </w:pPr>
      <m:oMathPara>
        <m:oMathParaPr>
          <m:jc m:val="left"/>
        </m:oMathParaPr>
        <m:oMath>
          <m:r>
            <w:rPr>
              <w:rFonts w:ascii="Cambria Math" w:hAnsi="Cambria Math"/>
              <w:sz w:val="18"/>
              <w:szCs w:val="18"/>
            </w:rPr>
            <m:t xml:space="preserve">Peso= </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hAnsi="Cambria Math"/>
                          <w:i/>
                          <w:sz w:val="18"/>
                          <w:szCs w:val="18"/>
                        </w:rPr>
                      </m:ctrlPr>
                    </m:fPr>
                    <m:num>
                      <m:r>
                        <w:rPr>
                          <w:rFonts w:ascii="Cambria Math" w:hAnsi="Cambria Math"/>
                          <w:sz w:val="18"/>
                          <w:szCs w:val="18"/>
                        </w:rPr>
                        <m:t>Base</m:t>
                      </m:r>
                    </m:num>
                    <m:den>
                      <m:nary>
                        <m:naryPr>
                          <m:chr m:val="∑"/>
                          <m:limLoc m:val="undOvr"/>
                          <m:supHide m:val="1"/>
                          <m:ctrlPr>
                            <w:rPr>
                              <w:rFonts w:ascii="Cambria Math" w:hAnsi="Cambria Math"/>
                              <w:i/>
                              <w:sz w:val="18"/>
                              <w:szCs w:val="18"/>
                            </w:rPr>
                          </m:ctrlPr>
                        </m:naryPr>
                        <m:sub>
                          <m:r>
                            <w:rPr>
                              <w:rFonts w:ascii="Cambria Math" w:hAnsi="Cambria Math"/>
                              <w:sz w:val="18"/>
                              <w:szCs w:val="18"/>
                            </w:rPr>
                            <m:t>i≠TnotesCNY</m:t>
                          </m:r>
                        </m:sub>
                        <m:sup/>
                        <m:e>
                          <m:r>
                            <w:rPr>
                              <w:rFonts w:ascii="Cambria Math" w:hAnsi="Cambria Math"/>
                              <w:sz w:val="18"/>
                              <w:szCs w:val="18"/>
                            </w:rPr>
                            <m:t>Bas</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e>
                      </m:nary>
                    </m:den>
                  </m:f>
                  <m:r>
                    <w:rPr>
                      <w:rFonts w:ascii="Cambria Math" w:hAnsi="Cambria Math"/>
                      <w:sz w:val="18"/>
                      <w:szCs w:val="18"/>
                    </w:rPr>
                    <m:t>,  si tipo instrumento≠TnotesCNY</m:t>
                  </m:r>
                </m:e>
                <m:e>
                  <m:f>
                    <m:fPr>
                      <m:ctrlPr>
                        <w:rPr>
                          <w:rFonts w:ascii="Cambria Math" w:hAnsi="Cambria Math"/>
                          <w:i/>
                          <w:sz w:val="18"/>
                          <w:szCs w:val="18"/>
                        </w:rPr>
                      </m:ctrlPr>
                    </m:fPr>
                    <m:num>
                      <m:r>
                        <w:rPr>
                          <w:rFonts w:ascii="Cambria Math" w:hAnsi="Cambria Math"/>
                          <w:sz w:val="18"/>
                          <w:szCs w:val="18"/>
                        </w:rPr>
                        <m:t>Base</m:t>
                      </m:r>
                    </m:num>
                    <m:den>
                      <m:nary>
                        <m:naryPr>
                          <m:chr m:val="∑"/>
                          <m:limLoc m:val="undOvr"/>
                          <m:supHide m:val="1"/>
                          <m:ctrlPr>
                            <w:rPr>
                              <w:rFonts w:ascii="Cambria Math" w:hAnsi="Cambria Math"/>
                              <w:i/>
                              <w:sz w:val="18"/>
                              <w:szCs w:val="18"/>
                            </w:rPr>
                          </m:ctrlPr>
                        </m:naryPr>
                        <m:sub>
                          <m:r>
                            <w:rPr>
                              <w:rFonts w:ascii="Cambria Math" w:hAnsi="Cambria Math"/>
                              <w:sz w:val="18"/>
                              <w:szCs w:val="18"/>
                            </w:rPr>
                            <m:t>i=TnotesCNY</m:t>
                          </m:r>
                        </m:sub>
                        <m:sup/>
                        <m:e>
                          <m:r>
                            <w:rPr>
                              <w:rFonts w:ascii="Cambria Math" w:hAnsi="Cambria Math"/>
                              <w:sz w:val="18"/>
                              <w:szCs w:val="18"/>
                            </w:rPr>
                            <m:t>Bas</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e>
                      </m:nary>
                    </m:den>
                  </m:f>
                  <m:r>
                    <w:rPr>
                      <w:rFonts w:ascii="Cambria Math" w:hAnsi="Cambria Math"/>
                      <w:sz w:val="18"/>
                      <w:szCs w:val="18"/>
                    </w:rPr>
                    <m:t>,  si tipo instrumento=TnotesCNY</m:t>
                  </m:r>
                </m:e>
              </m:eqArr>
            </m:e>
          </m:d>
        </m:oMath>
      </m:oMathPara>
    </w:p>
    <w:p w14:paraId="2D8BE379" w14:textId="714179F8" w:rsidR="00CE783D" w:rsidRDefault="00CE783D" w:rsidP="00626ED4">
      <w:r>
        <w:t xml:space="preserve">La distinción anterior entre los instrumentos que son notas chinas y no se hace debido a que, por el momento, las notas chinas no pertenecen a la cartera GOI (catera parámetro 1), sino a la cartera parámetro 6, por lo que </w:t>
      </w:r>
      <w:r w:rsidR="00626ED4">
        <w:t xml:space="preserve">queremos hacer la distinción al no incluir la ponderación de las notas chinas en la cartera GOI. </w:t>
      </w:r>
    </w:p>
    <w:p w14:paraId="77F119E6" w14:textId="02990037" w:rsidR="00F5398D" w:rsidRDefault="00F5398D" w:rsidP="00F5398D">
      <w:pPr>
        <w:pStyle w:val="Ttulo4"/>
      </w:pPr>
      <w:r>
        <w:t>Contribución</w:t>
      </w:r>
    </w:p>
    <w:p w14:paraId="42A9E2FF" w14:textId="22999EE4" w:rsidR="00F5398D" w:rsidRPr="00F5398D" w:rsidRDefault="00F5398D" w:rsidP="00626ED4">
      <m:oMathPara>
        <m:oMathParaPr>
          <m:jc m:val="left"/>
        </m:oMathParaPr>
        <m:oMath>
          <m:r>
            <w:rPr>
              <w:rFonts w:ascii="Cambria Math" w:hAnsi="Cambria Math"/>
              <w:sz w:val="18"/>
              <w:szCs w:val="18"/>
            </w:rPr>
            <m:t>Contribución=Rendimiento*Peso</m:t>
          </m:r>
        </m:oMath>
      </m:oMathPara>
    </w:p>
    <w:p w14:paraId="7E716E1E" w14:textId="2248E3E8" w:rsidR="00626ED4" w:rsidRDefault="00F5398D" w:rsidP="00F5398D">
      <w:pPr>
        <w:pStyle w:val="Ttulo4"/>
      </w:pPr>
      <w:r>
        <w:t>Duración en días</w:t>
      </w:r>
    </w:p>
    <w:p w14:paraId="615C0E4D" w14:textId="3C280E8B" w:rsidR="00EB160A" w:rsidRPr="00EB160A" w:rsidRDefault="00EB160A" w:rsidP="00EB160A">
      <m:oMathPara>
        <m:oMathParaPr>
          <m:jc m:val="left"/>
        </m:oMathParaPr>
        <m:oMath>
          <m:r>
            <w:rPr>
              <w:rFonts w:ascii="Cambria Math" w:hAnsi="Cambria Math"/>
              <w:sz w:val="18"/>
              <w:szCs w:val="18"/>
            </w:rPr>
            <m:t xml:space="preserve">Duración días=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365*</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Duración CTD</m:t>
                          </m:r>
                        </m:num>
                        <m:den>
                          <m:r>
                            <w:rPr>
                              <w:rFonts w:ascii="Cambria Math" w:hAnsi="Cambria Math"/>
                              <w:sz w:val="18"/>
                              <w:szCs w:val="18"/>
                            </w:rPr>
                            <m:t>Factor CTD</m:t>
                          </m:r>
                        </m:den>
                      </m:f>
                    </m:e>
                  </m:d>
                  <m:r>
                    <w:rPr>
                      <w:rFonts w:ascii="Cambria Math" w:hAnsi="Cambria Math"/>
                      <w:sz w:val="18"/>
                      <w:szCs w:val="18"/>
                    </w:rPr>
                    <m:t>,  si tipo instrumento=futuro</m:t>
                  </m:r>
                </m:e>
                <m:e>
                  <m:r>
                    <w:rPr>
                      <w:rFonts w:ascii="Cambria Math" w:hAnsi="Cambria Math"/>
                      <w:sz w:val="18"/>
                      <w:szCs w:val="18"/>
                    </w:rPr>
                    <m:t>30,  si tipo intrumento=Fed Fund</m:t>
                  </m:r>
                  <m:ctrlPr>
                    <w:rPr>
                      <w:rFonts w:ascii="Cambria Math" w:eastAsia="Cambria Math" w:hAnsi="Cambria Math" w:cs="Cambria Math"/>
                      <w:i/>
                      <w:sz w:val="18"/>
                      <w:szCs w:val="18"/>
                    </w:rPr>
                  </m:ctrlPr>
                </m:e>
                <m:e>
                  <m:r>
                    <w:rPr>
                      <w:rFonts w:ascii="Cambria Math" w:eastAsia="Cambria Math" w:hAnsi="Cambria Math" w:cs="Cambria Math"/>
                      <w:sz w:val="18"/>
                      <w:szCs w:val="18"/>
                    </w:rPr>
                    <m:t>365*Duración,  si tipo instrumento ∉</m:t>
                  </m:r>
                  <m:d>
                    <m:dPr>
                      <m:begChr m:val="{"/>
                      <m:endChr m:val="}"/>
                      <m:ctrlPr>
                        <w:rPr>
                          <w:rFonts w:ascii="Cambria Math" w:eastAsia="Cambria Math" w:hAnsi="Cambria Math" w:cs="Cambria Math"/>
                          <w:i/>
                          <w:sz w:val="18"/>
                          <w:szCs w:val="18"/>
                        </w:rPr>
                      </m:ctrlPr>
                    </m:dPr>
                    <m:e>
                      <m:r>
                        <w:rPr>
                          <w:rFonts w:ascii="Cambria Math" w:eastAsia="Cambria Math" w:hAnsi="Cambria Math" w:cs="Cambria Math"/>
                          <w:sz w:val="18"/>
                          <w:szCs w:val="18"/>
                        </w:rPr>
                        <m:t>futuro, Fed Fund</m:t>
                      </m:r>
                    </m:e>
                  </m:d>
                  <m:ctrlPr>
                    <w:rPr>
                      <w:rFonts w:ascii="Cambria Math" w:eastAsia="Cambria Math" w:hAnsi="Cambria Math" w:cs="Cambria Math"/>
                      <w:i/>
                      <w:sz w:val="18"/>
                      <w:szCs w:val="18"/>
                    </w:rPr>
                  </m:ctrlPr>
                </m:e>
                <m:e>
                  <m:r>
                    <w:rPr>
                      <w:rFonts w:ascii="Cambria Math" w:eastAsia="Cambria Math" w:hAnsi="Cambria Math" w:cs="Cambria Math"/>
                      <w:sz w:val="18"/>
                      <w:szCs w:val="18"/>
                    </w:rPr>
                    <m:t>0,  si MT</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M</m:t>
                      </m:r>
                    </m:e>
                    <m:sub>
                      <m:r>
                        <w:rPr>
                          <w:rFonts w:ascii="Cambria Math" w:eastAsia="Cambria Math" w:hAnsi="Cambria Math" w:cs="Cambria Math"/>
                          <w:sz w:val="18"/>
                          <w:szCs w:val="18"/>
                        </w:rPr>
                        <m:t>t</m:t>
                      </m:r>
                    </m:sub>
                  </m:sSub>
                  <m:r>
                    <w:rPr>
                      <w:rFonts w:ascii="Cambria Math" w:eastAsia="Cambria Math" w:hAnsi="Cambria Math" w:cs="Cambria Math"/>
                      <w:sz w:val="18"/>
                      <w:szCs w:val="18"/>
                    </w:rPr>
                    <m:t>=0</m:t>
                  </m:r>
                </m:e>
              </m:eqArr>
            </m:e>
          </m:d>
        </m:oMath>
      </m:oMathPara>
    </w:p>
    <w:p w14:paraId="42BA656B" w14:textId="35670F92" w:rsidR="00F5398D" w:rsidRDefault="00F5398D" w:rsidP="00DE4A45">
      <w:pPr>
        <w:pStyle w:val="Ttulo4"/>
      </w:pPr>
      <w:r>
        <w:t>Duración ponderada</w:t>
      </w:r>
    </w:p>
    <w:p w14:paraId="4DCD2C61" w14:textId="0FA175FA" w:rsidR="00EB160A" w:rsidRPr="00EB160A" w:rsidRDefault="00EB160A" w:rsidP="00EB160A">
      <m:oMathPara>
        <m:oMathParaPr>
          <m:jc m:val="left"/>
        </m:oMathParaPr>
        <m:oMath>
          <m:r>
            <w:rPr>
              <w:rFonts w:ascii="Cambria Math" w:hAnsi="Cambria Math"/>
              <w:sz w:val="18"/>
              <w:szCs w:val="18"/>
            </w:rPr>
            <m:t xml:space="preserve">Duración días=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Duración días*MTM USD CT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hAnsi="Cambria Math"/>
                      <w:sz w:val="18"/>
                      <w:szCs w:val="18"/>
                    </w:rPr>
                    <m:t>,  si tipo instrumento∈{Futuro, Future, Futures, Fed Fund}</m:t>
                  </m:r>
                </m:e>
                <m:e>
                  <m:r>
                    <w:rPr>
                      <w:rFonts w:ascii="Cambria Math" w:hAnsi="Cambria Math"/>
                      <w:sz w:val="18"/>
                      <w:szCs w:val="18"/>
                    </w:rPr>
                    <m:t>Duración días*MTM US</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hAnsi="Cambria Math"/>
                      <w:sz w:val="18"/>
                      <w:szCs w:val="18"/>
                    </w:rPr>
                    <m:t>*2,  si tipo intrumento=TIPS</m:t>
                  </m:r>
                  <m:ctrlPr>
                    <w:rPr>
                      <w:rFonts w:ascii="Cambria Math" w:eastAsia="Cambria Math" w:hAnsi="Cambria Math" w:cs="Cambria Math"/>
                      <w:i/>
                      <w:sz w:val="18"/>
                      <w:szCs w:val="18"/>
                    </w:rPr>
                  </m:ctrlPr>
                </m:e>
                <m:e>
                  <m:r>
                    <w:rPr>
                      <w:rFonts w:ascii="Cambria Math" w:hAnsi="Cambria Math"/>
                      <w:sz w:val="18"/>
                      <w:szCs w:val="18"/>
                    </w:rPr>
                    <m:t>Duración días*MTM US</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eastAsia="Cambria Math" w:hAnsi="Cambria Math" w:cs="Cambria Math"/>
                      <w:sz w:val="18"/>
                      <w:szCs w:val="18"/>
                    </w:rPr>
                    <m:t>,  si tipo instrumento ∉</m:t>
                  </m:r>
                  <m:d>
                    <m:dPr>
                      <m:begChr m:val="{"/>
                      <m:endChr m:val="}"/>
                      <m:ctrlPr>
                        <w:rPr>
                          <w:rFonts w:ascii="Cambria Math" w:eastAsia="Cambria Math" w:hAnsi="Cambria Math" w:cs="Cambria Math"/>
                          <w:i/>
                          <w:sz w:val="18"/>
                          <w:szCs w:val="18"/>
                        </w:rPr>
                      </m:ctrlPr>
                    </m:dPr>
                    <m:e>
                      <m:r>
                        <w:rPr>
                          <w:rFonts w:ascii="Cambria Math" w:hAnsi="Cambria Math"/>
                          <w:sz w:val="18"/>
                          <w:szCs w:val="18"/>
                        </w:rPr>
                        <m:t>Futuro, Future, Futures, Fed Fund, TIPS</m:t>
                      </m:r>
                    </m:e>
                  </m:d>
                  <m:ctrlPr>
                    <w:rPr>
                      <w:rFonts w:ascii="Cambria Math" w:eastAsia="Cambria Math" w:hAnsi="Cambria Math" w:cs="Cambria Math"/>
                      <w:i/>
                      <w:sz w:val="18"/>
                      <w:szCs w:val="18"/>
                    </w:rPr>
                  </m:ctrlPr>
                </m:e>
                <m:e>
                  <m:r>
                    <w:rPr>
                      <w:rFonts w:ascii="Cambria Math" w:eastAsia="Cambria Math" w:hAnsi="Cambria Math" w:cs="Cambria Math"/>
                      <w:sz w:val="18"/>
                      <w:szCs w:val="18"/>
                    </w:rPr>
                    <m:t>0,  si MT</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M</m:t>
                      </m:r>
                    </m:e>
                    <m:sub>
                      <m:r>
                        <w:rPr>
                          <w:rFonts w:ascii="Cambria Math" w:eastAsia="Cambria Math" w:hAnsi="Cambria Math" w:cs="Cambria Math"/>
                          <w:sz w:val="18"/>
                          <w:szCs w:val="18"/>
                        </w:rPr>
                        <m:t>t</m:t>
                      </m:r>
                    </m:sub>
                  </m:sSub>
                  <m:r>
                    <w:rPr>
                      <w:rFonts w:ascii="Cambria Math" w:eastAsia="Cambria Math" w:hAnsi="Cambria Math" w:cs="Cambria Math"/>
                      <w:sz w:val="18"/>
                      <w:szCs w:val="18"/>
                    </w:rPr>
                    <m:t>=0</m:t>
                  </m:r>
                </m:e>
              </m:eqArr>
            </m:e>
          </m:d>
        </m:oMath>
      </m:oMathPara>
    </w:p>
    <w:p w14:paraId="41C885B6" w14:textId="12E67D83" w:rsidR="00F5398D" w:rsidRDefault="00F5398D" w:rsidP="00DE4A45">
      <w:pPr>
        <w:pStyle w:val="Ttulo4"/>
      </w:pPr>
      <w:r>
        <w:t>YTM ponderada</w:t>
      </w:r>
    </w:p>
    <w:p w14:paraId="2F69C0EA" w14:textId="29F2BCE5" w:rsidR="00EB160A" w:rsidRPr="00EB160A" w:rsidRDefault="00EB160A" w:rsidP="00EB160A">
      <m:oMathPara>
        <m:oMathParaPr>
          <m:jc m:val="left"/>
        </m:oMathParaPr>
        <m:oMath>
          <m:r>
            <w:rPr>
              <w:rFonts w:ascii="Cambria Math" w:hAnsi="Cambria Math"/>
              <w:sz w:val="18"/>
              <w:szCs w:val="18"/>
            </w:rPr>
            <m:t xml:space="preserve">YTM ponderada=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YTM CTD*MTM USD CT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hAnsi="Cambria Math"/>
                      <w:sz w:val="18"/>
                      <w:szCs w:val="18"/>
                    </w:rPr>
                    <m:t>,  si tipo instrumento=Futuro</m:t>
                  </m:r>
                </m:e>
                <m:e>
                  <m:r>
                    <w:rPr>
                      <w:rFonts w:ascii="Cambria Math" w:hAnsi="Cambria Math"/>
                      <w:sz w:val="18"/>
                      <w:szCs w:val="18"/>
                    </w:rPr>
                    <m:t>Precio*MTM USD CT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hAnsi="Cambria Math"/>
                      <w:sz w:val="18"/>
                      <w:szCs w:val="18"/>
                    </w:rPr>
                    <m:t>,  si tipo instrumento∈{Future, Futures, Fed Fund}</m:t>
                  </m:r>
                  <m:ctrlPr>
                    <w:rPr>
                      <w:rFonts w:ascii="Cambria Math" w:eastAsia="Cambria Math" w:hAnsi="Cambria Math" w:cs="Cambria Math"/>
                      <w:i/>
                      <w:sz w:val="18"/>
                      <w:szCs w:val="18"/>
                    </w:rPr>
                  </m:ctrlPr>
                </m:e>
                <m:e>
                  <m:r>
                    <w:rPr>
                      <w:rFonts w:ascii="Cambria Math" w:hAnsi="Cambria Math"/>
                      <w:sz w:val="18"/>
                      <w:szCs w:val="18"/>
                    </w:rPr>
                    <m:t>YTM*MTM US</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eastAsia="Cambria Math" w:hAnsi="Cambria Math" w:cs="Cambria Math"/>
                      <w:sz w:val="18"/>
                      <w:szCs w:val="18"/>
                    </w:rPr>
                    <m:t>,  si tipo instrumento ∉</m:t>
                  </m:r>
                  <m:d>
                    <m:dPr>
                      <m:begChr m:val="{"/>
                      <m:endChr m:val="}"/>
                      <m:ctrlPr>
                        <w:rPr>
                          <w:rFonts w:ascii="Cambria Math" w:eastAsia="Cambria Math" w:hAnsi="Cambria Math" w:cs="Cambria Math"/>
                          <w:i/>
                          <w:sz w:val="18"/>
                          <w:szCs w:val="18"/>
                        </w:rPr>
                      </m:ctrlPr>
                    </m:dPr>
                    <m:e>
                      <m:r>
                        <w:rPr>
                          <w:rFonts w:ascii="Cambria Math" w:hAnsi="Cambria Math"/>
                          <w:sz w:val="18"/>
                          <w:szCs w:val="18"/>
                        </w:rPr>
                        <m:t>Futuro, Future, Futures, Fed Fund, TIPS</m:t>
                      </m:r>
                    </m:e>
                  </m:d>
                  <m:ctrlPr>
                    <w:rPr>
                      <w:rFonts w:ascii="Cambria Math" w:eastAsia="Cambria Math" w:hAnsi="Cambria Math" w:cs="Cambria Math"/>
                      <w:i/>
                      <w:sz w:val="18"/>
                      <w:szCs w:val="18"/>
                    </w:rPr>
                  </m:ctrlPr>
                </m:e>
                <m:e>
                  <m:r>
                    <w:rPr>
                      <w:rFonts w:ascii="Cambria Math" w:eastAsia="Cambria Math" w:hAnsi="Cambria Math" w:cs="Cambria Math"/>
                      <w:sz w:val="18"/>
                      <w:szCs w:val="18"/>
                    </w:rPr>
                    <m:t>0,  si MT</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M</m:t>
                      </m:r>
                    </m:e>
                    <m:sub>
                      <m:r>
                        <w:rPr>
                          <w:rFonts w:ascii="Cambria Math" w:eastAsia="Cambria Math" w:hAnsi="Cambria Math" w:cs="Cambria Math"/>
                          <w:sz w:val="18"/>
                          <w:szCs w:val="18"/>
                        </w:rPr>
                        <m:t>t</m:t>
                      </m:r>
                    </m:sub>
                  </m:sSub>
                  <m:r>
                    <w:rPr>
                      <w:rFonts w:ascii="Cambria Math" w:eastAsia="Cambria Math" w:hAnsi="Cambria Math" w:cs="Cambria Math"/>
                      <w:sz w:val="18"/>
                      <w:szCs w:val="18"/>
                    </w:rPr>
                    <m:t>=0</m:t>
                  </m:r>
                </m:e>
              </m:eqArr>
            </m:e>
          </m:d>
        </m:oMath>
      </m:oMathPara>
    </w:p>
    <w:p w14:paraId="447E1686" w14:textId="01E51F2C" w:rsidR="00F5398D" w:rsidRDefault="00F5398D" w:rsidP="00DE4A45">
      <w:pPr>
        <w:pStyle w:val="Ttulo4"/>
      </w:pPr>
      <w:r>
        <w:t>Convexidad ponderada</w:t>
      </w:r>
    </w:p>
    <w:p w14:paraId="4DE9841F" w14:textId="53AE95C9" w:rsidR="00EB160A" w:rsidRPr="00EB160A" w:rsidRDefault="00EB160A" w:rsidP="00EB160A">
      <m:oMathPara>
        <m:oMathParaPr>
          <m:jc m:val="left"/>
        </m:oMathParaPr>
        <m:oMath>
          <m:r>
            <w:rPr>
              <w:rFonts w:ascii="Cambria Math" w:hAnsi="Cambria Math"/>
              <w:sz w:val="18"/>
              <w:szCs w:val="18"/>
            </w:rPr>
            <m:t xml:space="preserve">Convexidad ponderada=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365*Convexidad CTD*MTM USD CT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hAnsi="Cambria Math"/>
                      <w:sz w:val="18"/>
                      <w:szCs w:val="18"/>
                    </w:rPr>
                    <m:t>,  si tipo instrumento=Futuro</m:t>
                  </m:r>
                </m:e>
                <m:e>
                  <m:r>
                    <w:rPr>
                      <w:rFonts w:ascii="Cambria Math" w:hAnsi="Cambria Math"/>
                      <w:sz w:val="18"/>
                      <w:szCs w:val="18"/>
                    </w:rPr>
                    <m:t>0,  si tipo instrumento∈</m:t>
                  </m:r>
                  <m:d>
                    <m:dPr>
                      <m:begChr m:val="{"/>
                      <m:endChr m:val="}"/>
                      <m:ctrlPr>
                        <w:rPr>
                          <w:rFonts w:ascii="Cambria Math" w:hAnsi="Cambria Math"/>
                          <w:i/>
                          <w:sz w:val="18"/>
                          <w:szCs w:val="18"/>
                        </w:rPr>
                      </m:ctrlPr>
                    </m:dPr>
                    <m:e>
                      <m:r>
                        <w:rPr>
                          <w:rFonts w:ascii="Cambria Math" w:hAnsi="Cambria Math"/>
                          <w:sz w:val="18"/>
                          <w:szCs w:val="18"/>
                        </w:rPr>
                        <m:t>Future, Futures, Fed Fund</m:t>
                      </m:r>
                    </m:e>
                  </m:d>
                  <m:ctrlPr>
                    <w:rPr>
                      <w:rFonts w:ascii="Cambria Math" w:eastAsia="Cambria Math" w:hAnsi="Cambria Math" w:cs="Cambria Math"/>
                      <w:i/>
                      <w:sz w:val="18"/>
                      <w:szCs w:val="18"/>
                    </w:rPr>
                  </m:ctrlPr>
                </m:e>
                <m:e>
                  <m:r>
                    <w:rPr>
                      <w:rFonts w:ascii="Cambria Math" w:hAnsi="Cambria Math"/>
                      <w:sz w:val="18"/>
                      <w:szCs w:val="18"/>
                    </w:rPr>
                    <m:t>365*Convexidad*MTM US</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hAnsi="Cambria Math"/>
                      <w:sz w:val="18"/>
                      <w:szCs w:val="18"/>
                    </w:rPr>
                    <m:t>*4,  si tipo instrumento=TIPS</m:t>
                  </m:r>
                  <m:ctrlPr>
                    <w:rPr>
                      <w:rFonts w:ascii="Cambria Math" w:eastAsia="Cambria Math" w:hAnsi="Cambria Math" w:cs="Cambria Math"/>
                      <w:i/>
                      <w:sz w:val="18"/>
                      <w:szCs w:val="18"/>
                    </w:rPr>
                  </m:ctrlPr>
                </m:e>
                <m:e>
                  <m:r>
                    <w:rPr>
                      <w:rFonts w:ascii="Cambria Math" w:hAnsi="Cambria Math"/>
                      <w:sz w:val="18"/>
                      <w:szCs w:val="18"/>
                    </w:rPr>
                    <m:t>365*Convexidad*MTM US</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t</m:t>
                      </m:r>
                    </m:sub>
                  </m:sSub>
                  <m:r>
                    <w:rPr>
                      <w:rFonts w:ascii="Cambria Math" w:eastAsia="Cambria Math" w:hAnsi="Cambria Math" w:cs="Cambria Math"/>
                      <w:sz w:val="18"/>
                      <w:szCs w:val="18"/>
                    </w:rPr>
                    <m:t>,  si tipo instrumento ∉</m:t>
                  </m:r>
                  <m:d>
                    <m:dPr>
                      <m:begChr m:val="{"/>
                      <m:endChr m:val="}"/>
                      <m:ctrlPr>
                        <w:rPr>
                          <w:rFonts w:ascii="Cambria Math" w:eastAsia="Cambria Math" w:hAnsi="Cambria Math" w:cs="Cambria Math"/>
                          <w:i/>
                          <w:sz w:val="18"/>
                          <w:szCs w:val="18"/>
                        </w:rPr>
                      </m:ctrlPr>
                    </m:dPr>
                    <m:e>
                      <m:r>
                        <w:rPr>
                          <w:rFonts w:ascii="Cambria Math" w:hAnsi="Cambria Math"/>
                          <w:sz w:val="18"/>
                          <w:szCs w:val="18"/>
                        </w:rPr>
                        <m:t>Futuro, Future, Futures, Fed Fund, TIPS</m:t>
                      </m:r>
                    </m:e>
                  </m:d>
                  <m:ctrlPr>
                    <w:rPr>
                      <w:rFonts w:ascii="Cambria Math" w:eastAsia="Cambria Math" w:hAnsi="Cambria Math" w:cs="Cambria Math"/>
                      <w:i/>
                      <w:sz w:val="18"/>
                      <w:szCs w:val="18"/>
                    </w:rPr>
                  </m:ctrlPr>
                </m:e>
                <m:e>
                  <m:r>
                    <w:rPr>
                      <w:rFonts w:ascii="Cambria Math" w:eastAsia="Cambria Math" w:hAnsi="Cambria Math" w:cs="Cambria Math"/>
                      <w:sz w:val="18"/>
                      <w:szCs w:val="18"/>
                    </w:rPr>
                    <m:t>0,  si MT</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M</m:t>
                      </m:r>
                    </m:e>
                    <m:sub>
                      <m:r>
                        <w:rPr>
                          <w:rFonts w:ascii="Cambria Math" w:eastAsia="Cambria Math" w:hAnsi="Cambria Math" w:cs="Cambria Math"/>
                          <w:sz w:val="18"/>
                          <w:szCs w:val="18"/>
                        </w:rPr>
                        <m:t>t</m:t>
                      </m:r>
                    </m:sub>
                  </m:sSub>
                  <m:r>
                    <w:rPr>
                      <w:rFonts w:ascii="Cambria Math" w:eastAsia="Cambria Math" w:hAnsi="Cambria Math" w:cs="Cambria Math"/>
                      <w:sz w:val="18"/>
                      <w:szCs w:val="18"/>
                    </w:rPr>
                    <m:t>=0</m:t>
                  </m:r>
                </m:e>
              </m:eqArr>
            </m:e>
          </m:d>
        </m:oMath>
      </m:oMathPara>
    </w:p>
    <w:p w14:paraId="2602592F" w14:textId="0E3ED211" w:rsidR="00F5398D" w:rsidRDefault="00F5398D" w:rsidP="00DE4A45">
      <w:pPr>
        <w:pStyle w:val="Ttulo4"/>
      </w:pPr>
      <w:r>
        <w:t>Identificador instrumento</w:t>
      </w:r>
    </w:p>
    <w:p w14:paraId="1B0D7E44" w14:textId="26710A23" w:rsidR="00F73290" w:rsidRPr="00F73290" w:rsidRDefault="00F73290" w:rsidP="00F73290">
      <w:pPr>
        <w:pStyle w:val="Ttulo5"/>
      </w:pPr>
      <w:r>
        <w:t xml:space="preserve">Identificador Renta Fija </w:t>
      </w:r>
    </w:p>
    <w:p w14:paraId="3FCAA61A" w14:textId="5A4901EC" w:rsidR="00EB160A" w:rsidRPr="00F73290" w:rsidRDefault="00F73290" w:rsidP="00EB160A">
      <m:oMathPara>
        <m:oMathParaPr>
          <m:jc m:val="left"/>
        </m:oMathParaPr>
        <m:oMath>
          <m:r>
            <w:rPr>
              <w:rFonts w:ascii="Cambria Math" w:hAnsi="Cambria Math"/>
              <w:sz w:val="18"/>
              <w:szCs w:val="18"/>
            </w:rPr>
            <m:t>Identificado</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rf</m:t>
              </m:r>
            </m:sub>
          </m:sSub>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substr</m:t>
                  </m:r>
                  <m:d>
                    <m:dPr>
                      <m:ctrlPr>
                        <w:rPr>
                          <w:rFonts w:ascii="Cambria Math" w:hAnsi="Cambria Math"/>
                          <w:i/>
                          <w:sz w:val="18"/>
                          <w:szCs w:val="18"/>
                        </w:rPr>
                      </m:ctrlPr>
                    </m:dPr>
                    <m:e>
                      <m:r>
                        <w:rPr>
                          <w:rFonts w:ascii="Cambria Math" w:hAnsi="Cambria Math"/>
                          <w:sz w:val="18"/>
                          <w:szCs w:val="18"/>
                        </w:rPr>
                        <m:t>ISIN, 1, 2</m:t>
                      </m:r>
                    </m:e>
                  </m:d>
                  <m:r>
                    <w:rPr>
                      <w:rFonts w:ascii="Cambria Math" w:hAnsi="Cambria Math"/>
                      <w:sz w:val="18"/>
                      <w:szCs w:val="18"/>
                    </w:rPr>
                    <m:t>,  si substr</m:t>
                  </m:r>
                  <m:d>
                    <m:dPr>
                      <m:ctrlPr>
                        <w:rPr>
                          <w:rFonts w:ascii="Cambria Math" w:hAnsi="Cambria Math"/>
                          <w:i/>
                          <w:sz w:val="18"/>
                          <w:szCs w:val="18"/>
                        </w:rPr>
                      </m:ctrlPr>
                    </m:dPr>
                    <m:e>
                      <m:r>
                        <w:rPr>
                          <w:rFonts w:ascii="Cambria Math" w:hAnsi="Cambria Math"/>
                          <w:sz w:val="18"/>
                          <w:szCs w:val="18"/>
                        </w:rPr>
                        <m:t>ISIN, 1, 2</m:t>
                      </m:r>
                    </m:e>
                  </m:d>
                  <m:r>
                    <w:rPr>
                      <w:rFonts w:ascii="Cambria Math" w:hAnsi="Cambria Math"/>
                      <w:sz w:val="18"/>
                      <w:szCs w:val="18"/>
                    </w:rPr>
                    <m:t>∉</m:t>
                  </m:r>
                  <m:d>
                    <m:dPr>
                      <m:begChr m:val="{"/>
                      <m:endChr m:val="}"/>
                      <m:ctrlPr>
                        <w:rPr>
                          <w:rFonts w:ascii="Cambria Math" w:hAnsi="Cambria Math"/>
                          <w:i/>
                          <w:sz w:val="18"/>
                          <w:szCs w:val="18"/>
                        </w:rPr>
                      </m:ctrlPr>
                    </m:dPr>
                    <m:e>
                      <m:r>
                        <w:rPr>
                          <w:rFonts w:ascii="Cambria Math" w:hAnsi="Cambria Math"/>
                          <w:sz w:val="18"/>
                          <w:szCs w:val="18"/>
                        </w:rPr>
                        <m:t>DE, FR</m:t>
                      </m:r>
                    </m:e>
                  </m:d>
                </m:e>
                <m:e>
                  <m:r>
                    <w:rPr>
                      <w:rFonts w:ascii="Cambria Math" w:hAnsi="Cambria Math"/>
                      <w:sz w:val="18"/>
                      <w:szCs w:val="18"/>
                    </w:rPr>
                    <m:t>EU,   si substr</m:t>
                  </m:r>
                  <m:d>
                    <m:dPr>
                      <m:ctrlPr>
                        <w:rPr>
                          <w:rFonts w:ascii="Cambria Math" w:hAnsi="Cambria Math"/>
                          <w:i/>
                          <w:sz w:val="18"/>
                          <w:szCs w:val="18"/>
                        </w:rPr>
                      </m:ctrlPr>
                    </m:dPr>
                    <m:e>
                      <m:r>
                        <w:rPr>
                          <w:rFonts w:ascii="Cambria Math" w:hAnsi="Cambria Math"/>
                          <w:sz w:val="18"/>
                          <w:szCs w:val="18"/>
                        </w:rPr>
                        <m:t>ISIN, 1, 2</m:t>
                      </m:r>
                    </m:e>
                  </m:d>
                  <m:r>
                    <w:rPr>
                      <w:rFonts w:ascii="Cambria Math" w:hAnsi="Cambria Math"/>
                      <w:sz w:val="18"/>
                      <w:szCs w:val="18"/>
                    </w:rPr>
                    <m:t>∈{DE, FR}</m:t>
                  </m:r>
                </m:e>
              </m:eqArr>
            </m:e>
          </m:d>
        </m:oMath>
      </m:oMathPara>
    </w:p>
    <w:p w14:paraId="39C1E7FF" w14:textId="268BA214" w:rsidR="00FB1F59" w:rsidRPr="00A374F5" w:rsidRDefault="00F73290" w:rsidP="00F73290">
      <w:pPr>
        <w:pStyle w:val="Ttulo5"/>
      </w:pPr>
      <w:r>
        <w:lastRenderedPageBreak/>
        <w:t xml:space="preserve">Identificador Futuros </w:t>
      </w:r>
    </w:p>
    <w:p w14:paraId="50C7CE0E" w14:textId="5A1668B5" w:rsidR="00F71744" w:rsidRPr="00F73290" w:rsidRDefault="00F73290" w:rsidP="008A034D">
      <w:pPr>
        <w:spacing w:line="276" w:lineRule="auto"/>
        <w:rPr>
          <w:rFonts w:asciiTheme="majorHAnsi" w:eastAsiaTheme="majorEastAsia" w:hAnsiTheme="majorHAnsi" w:cstheme="majorBidi"/>
        </w:rPr>
      </w:pPr>
      <m:oMathPara>
        <m:oMathParaPr>
          <m:jc m:val="left"/>
        </m:oMathParaPr>
        <m:oMath>
          <m:r>
            <w:rPr>
              <w:rFonts w:ascii="Cambria Math" w:hAnsi="Cambria Math"/>
              <w:sz w:val="18"/>
              <w:szCs w:val="18"/>
            </w:rPr>
            <m:t>Identificado</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futuros</m:t>
              </m:r>
            </m:sub>
          </m:sSub>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substr</m:t>
                  </m:r>
                  <m:d>
                    <m:dPr>
                      <m:ctrlPr>
                        <w:rPr>
                          <w:rFonts w:ascii="Cambria Math" w:hAnsi="Cambria Math"/>
                          <w:i/>
                          <w:sz w:val="18"/>
                          <w:szCs w:val="18"/>
                        </w:rPr>
                      </m:ctrlPr>
                    </m:dPr>
                    <m:e>
                      <m:r>
                        <w:rPr>
                          <w:rFonts w:ascii="Cambria Math" w:hAnsi="Cambria Math"/>
                          <w:sz w:val="18"/>
                          <w:szCs w:val="18"/>
                        </w:rPr>
                        <m:t>ISIN, 3, 3</m:t>
                      </m:r>
                    </m:e>
                  </m:d>
                  <m:r>
                    <w:rPr>
                      <w:rFonts w:ascii="Cambria Math" w:hAnsi="Cambria Math"/>
                      <w:sz w:val="18"/>
                      <w:szCs w:val="18"/>
                    </w:rPr>
                    <m:t>,  si tipo inst ∈{Fed Fund, Euribor Future, CAD CDOR Future, Eurodollar Future}</m:t>
                  </m:r>
                </m:e>
                <m:e>
                  <m:r>
                    <w:rPr>
                      <w:rFonts w:ascii="Cambria Math" w:hAnsi="Cambria Math"/>
                      <w:sz w:val="18"/>
                      <w:szCs w:val="18"/>
                    </w:rPr>
                    <m:t>substr</m:t>
                  </m:r>
                  <m:d>
                    <m:dPr>
                      <m:ctrlPr>
                        <w:rPr>
                          <w:rFonts w:ascii="Cambria Math" w:hAnsi="Cambria Math"/>
                          <w:i/>
                          <w:sz w:val="18"/>
                          <w:szCs w:val="18"/>
                        </w:rPr>
                      </m:ctrlPr>
                    </m:dPr>
                    <m:e>
                      <m:r>
                        <w:rPr>
                          <w:rFonts w:ascii="Cambria Math" w:hAnsi="Cambria Math"/>
                          <w:sz w:val="18"/>
                          <w:szCs w:val="18"/>
                        </w:rPr>
                        <m:t>ISIN, 1, 2</m:t>
                      </m:r>
                    </m:e>
                  </m:d>
                  <m:r>
                    <w:rPr>
                      <w:rFonts w:ascii="Cambria Math" w:hAnsi="Cambria Math"/>
                      <w:sz w:val="18"/>
                      <w:szCs w:val="18"/>
                    </w:rPr>
                    <m:t>,  si tipo inst ∈</m:t>
                  </m:r>
                  <m:d>
                    <m:dPr>
                      <m:begChr m:val="{"/>
                      <m:endChr m:val="}"/>
                      <m:ctrlPr>
                        <w:rPr>
                          <w:rFonts w:ascii="Cambria Math" w:hAnsi="Cambria Math"/>
                          <w:i/>
                          <w:sz w:val="18"/>
                          <w:szCs w:val="18"/>
                        </w:rPr>
                      </m:ctrlPr>
                    </m:dPr>
                    <m:e>
                      <m:r>
                        <w:rPr>
                          <w:rFonts w:ascii="Cambria Math" w:hAnsi="Cambria Math"/>
                          <w:sz w:val="18"/>
                          <w:szCs w:val="18"/>
                        </w:rPr>
                        <m:t>Futuro GER Treasury, Futuro CAD Treasury, Futuro Treasury</m:t>
                      </m:r>
                    </m:e>
                  </m:d>
                  <m:ctrlPr>
                    <w:rPr>
                      <w:rFonts w:ascii="Cambria Math" w:eastAsia="Cambria Math" w:hAnsi="Cambria Math" w:cs="Cambria Math"/>
                      <w:i/>
                      <w:sz w:val="18"/>
                      <w:szCs w:val="18"/>
                    </w:rPr>
                  </m:ctrlPr>
                </m:e>
                <m:e>
                  <m:r>
                    <w:rPr>
                      <w:rFonts w:ascii="Cambria Math" w:hAnsi="Cambria Math"/>
                      <w:sz w:val="18"/>
                      <w:szCs w:val="18"/>
                    </w:rPr>
                    <m:t>substr</m:t>
                  </m:r>
                  <m:d>
                    <m:dPr>
                      <m:ctrlPr>
                        <w:rPr>
                          <w:rFonts w:ascii="Cambria Math" w:hAnsi="Cambria Math"/>
                          <w:i/>
                          <w:sz w:val="18"/>
                          <w:szCs w:val="18"/>
                        </w:rPr>
                      </m:ctrlPr>
                    </m:dPr>
                    <m:e>
                      <m:r>
                        <w:rPr>
                          <w:rFonts w:ascii="Cambria Math" w:hAnsi="Cambria Math"/>
                          <w:sz w:val="18"/>
                          <w:szCs w:val="18"/>
                        </w:rPr>
                        <m:t>ISIN, 4, 4</m:t>
                      </m:r>
                    </m:e>
                  </m:d>
                  <m:r>
                    <w:rPr>
                      <w:rFonts w:ascii="Cambria Math" w:hAnsi="Cambria Math"/>
                      <w:sz w:val="18"/>
                      <w:szCs w:val="18"/>
                    </w:rPr>
                    <m:t>,  si tipo inst=∈</m:t>
                  </m:r>
                  <m:d>
                    <m:dPr>
                      <m:begChr m:val="{"/>
                      <m:endChr m:val="}"/>
                      <m:ctrlPr>
                        <w:rPr>
                          <w:rFonts w:ascii="Cambria Math" w:hAnsi="Cambria Math"/>
                          <w:i/>
                          <w:sz w:val="18"/>
                          <w:szCs w:val="18"/>
                        </w:rPr>
                      </m:ctrlPr>
                    </m:dPr>
                    <m:e>
                      <m:r>
                        <w:rPr>
                          <w:rFonts w:ascii="Cambria Math" w:hAnsi="Cambria Math"/>
                          <w:sz w:val="18"/>
                          <w:szCs w:val="18"/>
                        </w:rPr>
                        <m:t>GBP Sonia Future, Futures SOFR 1m, Futures SOFR 3m</m:t>
                      </m:r>
                    </m:e>
                  </m:d>
                  <m:ctrlPr>
                    <w:rPr>
                      <w:rFonts w:ascii="Cambria Math" w:eastAsia="Cambria Math" w:hAnsi="Cambria Math" w:cs="Cambria Math"/>
                      <w:i/>
                      <w:sz w:val="18"/>
                      <w:szCs w:val="18"/>
                    </w:rPr>
                  </m:ctrlPr>
                </m:e>
                <m:e>
                  <m:r>
                    <w:rPr>
                      <w:rFonts w:ascii="Cambria Math" w:hAnsi="Cambria Math"/>
                      <w:sz w:val="18"/>
                      <w:szCs w:val="18"/>
                    </w:rPr>
                    <m:t>substr</m:t>
                  </m:r>
                  <m:d>
                    <m:dPr>
                      <m:ctrlPr>
                        <w:rPr>
                          <w:rFonts w:ascii="Cambria Math" w:hAnsi="Cambria Math"/>
                          <w:i/>
                          <w:sz w:val="18"/>
                          <w:szCs w:val="18"/>
                        </w:rPr>
                      </m:ctrlPr>
                    </m:dPr>
                    <m:e>
                      <m:r>
                        <w:rPr>
                          <w:rFonts w:ascii="Cambria Math" w:hAnsi="Cambria Math"/>
                          <w:sz w:val="18"/>
                          <w:szCs w:val="18"/>
                        </w:rPr>
                        <m:t>ISIN, 2, 2</m:t>
                      </m:r>
                    </m:e>
                  </m:d>
                  <m:r>
                    <w:rPr>
                      <w:rFonts w:ascii="Cambria Math" w:hAnsi="Cambria Math"/>
                      <w:sz w:val="18"/>
                      <w:szCs w:val="18"/>
                    </w:rPr>
                    <m:t>,  si tipo inst=GBP Libor Future</m:t>
                  </m:r>
                  <m:ctrlPr>
                    <w:rPr>
                      <w:rFonts w:ascii="Cambria Math" w:eastAsia="Cambria Math" w:hAnsi="Cambria Math" w:cs="Cambria Math"/>
                      <w:i/>
                      <w:sz w:val="18"/>
                      <w:szCs w:val="18"/>
                    </w:rPr>
                  </m:ctrlPr>
                </m:e>
                <m:e>
                  <m:r>
                    <w:rPr>
                      <w:rFonts w:ascii="Cambria Math" w:hAnsi="Cambria Math"/>
                      <w:sz w:val="18"/>
                      <w:szCs w:val="18"/>
                    </w:rPr>
                    <m:t>substr</m:t>
                  </m:r>
                  <m:d>
                    <m:dPr>
                      <m:ctrlPr>
                        <w:rPr>
                          <w:rFonts w:ascii="Cambria Math" w:hAnsi="Cambria Math"/>
                          <w:i/>
                          <w:sz w:val="18"/>
                          <w:szCs w:val="18"/>
                        </w:rPr>
                      </m:ctrlPr>
                    </m:dPr>
                    <m:e>
                      <m:r>
                        <w:rPr>
                          <w:rFonts w:ascii="Cambria Math" w:hAnsi="Cambria Math"/>
                          <w:sz w:val="18"/>
                          <w:szCs w:val="18"/>
                        </w:rPr>
                        <m:t>ISIN, 1, 3</m:t>
                      </m:r>
                    </m:e>
                  </m:d>
                  <m:r>
                    <w:rPr>
                      <w:rFonts w:ascii="Cambria Math" w:hAnsi="Cambria Math"/>
                      <w:sz w:val="18"/>
                      <w:szCs w:val="18"/>
                    </w:rPr>
                    <m:t>,  si tipo inst=Futuro FRA Treasury</m:t>
                  </m:r>
                  <m:ctrlPr>
                    <w:rPr>
                      <w:rFonts w:ascii="Cambria Math" w:eastAsia="Cambria Math" w:hAnsi="Cambria Math" w:cs="Cambria Math"/>
                      <w:i/>
                      <w:sz w:val="18"/>
                      <w:szCs w:val="18"/>
                    </w:rPr>
                  </m:ctrlPr>
                </m:e>
                <m:e>
                  <m:r>
                    <w:rPr>
                      <w:rFonts w:ascii="Cambria Math" w:eastAsia="Cambria Math" w:hAnsi="Cambria Math" w:cs="Cambria Math"/>
                      <w:sz w:val="18"/>
                      <w:szCs w:val="18"/>
                    </w:rPr>
                    <m:t>s</m:t>
                  </m:r>
                  <m:r>
                    <w:rPr>
                      <w:rFonts w:ascii="Cambria Math" w:hAnsi="Cambria Math"/>
                      <w:sz w:val="18"/>
                      <w:szCs w:val="18"/>
                    </w:rPr>
                    <m:t>ubstr</m:t>
                  </m:r>
                  <m:d>
                    <m:dPr>
                      <m:ctrlPr>
                        <w:rPr>
                          <w:rFonts w:ascii="Cambria Math" w:hAnsi="Cambria Math"/>
                          <w:i/>
                          <w:sz w:val="18"/>
                          <w:szCs w:val="18"/>
                        </w:rPr>
                      </m:ctrlPr>
                    </m:dPr>
                    <m:e>
                      <m:r>
                        <w:rPr>
                          <w:rFonts w:ascii="Cambria Math" w:hAnsi="Cambria Math"/>
                          <w:sz w:val="18"/>
                          <w:szCs w:val="18"/>
                        </w:rPr>
                        <m:t>ISIN, 1, 1</m:t>
                      </m:r>
                    </m:e>
                  </m:d>
                  <m:r>
                    <w:rPr>
                      <w:rFonts w:ascii="Cambria Math" w:hAnsi="Cambria Math"/>
                      <w:sz w:val="18"/>
                      <w:szCs w:val="18"/>
                    </w:rPr>
                    <m:t>,  si tipo inst=GBP Libor Future y len</m:t>
                  </m:r>
                  <m:d>
                    <m:dPr>
                      <m:ctrlPr>
                        <w:rPr>
                          <w:rFonts w:ascii="Cambria Math" w:hAnsi="Cambria Math"/>
                          <w:i/>
                          <w:sz w:val="18"/>
                          <w:szCs w:val="18"/>
                        </w:rPr>
                      </m:ctrlPr>
                    </m:dPr>
                    <m:e>
                      <m:r>
                        <w:rPr>
                          <w:rFonts w:ascii="Cambria Math" w:hAnsi="Cambria Math"/>
                          <w:sz w:val="18"/>
                          <w:szCs w:val="18"/>
                        </w:rPr>
                        <m:t>isin</m:t>
                      </m:r>
                    </m:e>
                  </m:d>
                  <m:r>
                    <w:rPr>
                      <w:rFonts w:ascii="Cambria Math" w:hAnsi="Cambria Math"/>
                      <w:sz w:val="18"/>
                      <w:szCs w:val="18"/>
                    </w:rPr>
                    <m:t>=3</m:t>
                  </m:r>
                  <m:ctrlPr>
                    <w:rPr>
                      <w:rFonts w:ascii="Cambria Math" w:eastAsia="Cambria Math" w:hAnsi="Cambria Math" w:cs="Cambria Math"/>
                      <w:i/>
                      <w:sz w:val="18"/>
                      <w:szCs w:val="18"/>
                    </w:rPr>
                  </m:ctrlPr>
                </m:e>
                <m:e>
                  <m:r>
                    <w:rPr>
                      <w:rFonts w:ascii="Cambria Math" w:eastAsia="Cambria Math" w:hAnsi="Cambria Math" w:cs="Cambria Math"/>
                      <w:sz w:val="18"/>
                      <w:szCs w:val="18"/>
                    </w:rPr>
                    <m:t>s</m:t>
                  </m:r>
                  <m:r>
                    <w:rPr>
                      <w:rFonts w:ascii="Cambria Math" w:hAnsi="Cambria Math"/>
                      <w:sz w:val="18"/>
                      <w:szCs w:val="18"/>
                    </w:rPr>
                    <m:t>ubstr</m:t>
                  </m:r>
                  <m:d>
                    <m:dPr>
                      <m:ctrlPr>
                        <w:rPr>
                          <w:rFonts w:ascii="Cambria Math" w:hAnsi="Cambria Math"/>
                          <w:i/>
                          <w:sz w:val="18"/>
                          <w:szCs w:val="18"/>
                        </w:rPr>
                      </m:ctrlPr>
                    </m:dPr>
                    <m:e>
                      <m:r>
                        <w:rPr>
                          <w:rFonts w:ascii="Cambria Math" w:hAnsi="Cambria Math"/>
                          <w:sz w:val="18"/>
                          <w:szCs w:val="18"/>
                        </w:rPr>
                        <m:t>ISIN, 1, 2</m:t>
                      </m:r>
                    </m:e>
                  </m:d>
                  <m:r>
                    <w:rPr>
                      <w:rFonts w:ascii="Cambria Math" w:hAnsi="Cambria Math"/>
                      <w:sz w:val="18"/>
                      <w:szCs w:val="18"/>
                    </w:rPr>
                    <m:t>,  si tipo inst=GBP Libor Future y len</m:t>
                  </m:r>
                  <m:d>
                    <m:dPr>
                      <m:ctrlPr>
                        <w:rPr>
                          <w:rFonts w:ascii="Cambria Math" w:hAnsi="Cambria Math"/>
                          <w:i/>
                          <w:sz w:val="18"/>
                          <w:szCs w:val="18"/>
                        </w:rPr>
                      </m:ctrlPr>
                    </m:dPr>
                    <m:e>
                      <m:r>
                        <w:rPr>
                          <w:rFonts w:ascii="Cambria Math" w:hAnsi="Cambria Math"/>
                          <w:sz w:val="18"/>
                          <w:szCs w:val="18"/>
                        </w:rPr>
                        <m:t>isin</m:t>
                      </m:r>
                    </m:e>
                  </m:d>
                  <m:r>
                    <w:rPr>
                      <w:rFonts w:ascii="Cambria Math" w:hAnsi="Cambria Math"/>
                      <w:sz w:val="18"/>
                      <w:szCs w:val="18"/>
                    </w:rPr>
                    <m:t>=4</m:t>
                  </m:r>
                  <m:ctrlPr>
                    <w:rPr>
                      <w:rFonts w:ascii="Cambria Math" w:eastAsia="Cambria Math" w:hAnsi="Cambria Math" w:cs="Cambria Math"/>
                      <w:i/>
                      <w:sz w:val="18"/>
                      <w:szCs w:val="18"/>
                    </w:rPr>
                  </m:ctrlPr>
                </m:e>
                <m:e>
                  <m:r>
                    <w:rPr>
                      <w:rFonts w:ascii="Cambria Math" w:eastAsia="Cambria Math" w:hAnsi="Cambria Math" w:cs="Cambria Math"/>
                      <w:sz w:val="18"/>
                      <w:szCs w:val="18"/>
                    </w:rPr>
                    <m:t>s</m:t>
                  </m:r>
                  <m:r>
                    <w:rPr>
                      <w:rFonts w:ascii="Cambria Math" w:hAnsi="Cambria Math"/>
                      <w:sz w:val="18"/>
                      <w:szCs w:val="18"/>
                    </w:rPr>
                    <m:t>ubstr</m:t>
                  </m:r>
                  <m:d>
                    <m:dPr>
                      <m:ctrlPr>
                        <w:rPr>
                          <w:rFonts w:ascii="Cambria Math" w:hAnsi="Cambria Math"/>
                          <w:i/>
                          <w:sz w:val="18"/>
                          <w:szCs w:val="18"/>
                        </w:rPr>
                      </m:ctrlPr>
                    </m:dPr>
                    <m:e>
                      <m:r>
                        <w:rPr>
                          <w:rFonts w:ascii="Cambria Math" w:hAnsi="Cambria Math"/>
                          <w:sz w:val="18"/>
                          <w:szCs w:val="18"/>
                        </w:rPr>
                        <m:t>ISIN, 1, 3</m:t>
                      </m:r>
                    </m:e>
                  </m:d>
                  <m:r>
                    <w:rPr>
                      <w:rFonts w:ascii="Cambria Math" w:hAnsi="Cambria Math"/>
                      <w:sz w:val="18"/>
                      <w:szCs w:val="18"/>
                    </w:rPr>
                    <m:t>,  si tipo inst=GBP Libor Future y len</m:t>
                  </m:r>
                  <m:d>
                    <m:dPr>
                      <m:ctrlPr>
                        <w:rPr>
                          <w:rFonts w:ascii="Cambria Math" w:hAnsi="Cambria Math"/>
                          <w:i/>
                          <w:sz w:val="18"/>
                          <w:szCs w:val="18"/>
                        </w:rPr>
                      </m:ctrlPr>
                    </m:dPr>
                    <m:e>
                      <m:r>
                        <w:rPr>
                          <w:rFonts w:ascii="Cambria Math" w:hAnsi="Cambria Math"/>
                          <w:sz w:val="18"/>
                          <w:szCs w:val="18"/>
                        </w:rPr>
                        <m:t>isin</m:t>
                      </m:r>
                    </m:e>
                  </m:d>
                  <m:r>
                    <w:rPr>
                      <w:rFonts w:ascii="Cambria Math" w:hAnsi="Cambria Math"/>
                      <w:sz w:val="18"/>
                      <w:szCs w:val="18"/>
                    </w:rPr>
                    <m:t>=5</m:t>
                  </m:r>
                </m:e>
              </m:eqArr>
            </m:e>
          </m:d>
        </m:oMath>
      </m:oMathPara>
    </w:p>
    <w:p w14:paraId="26DA55B3" w14:textId="77777777" w:rsidR="000A5FCD" w:rsidRDefault="000A5FCD">
      <w:pPr>
        <w:ind w:firstLine="284"/>
        <w:rPr>
          <w:rFonts w:asciiTheme="majorHAnsi" w:eastAsiaTheme="majorEastAsia" w:hAnsiTheme="majorHAnsi" w:cstheme="majorBidi"/>
          <w:color w:val="2F5496" w:themeColor="accent1" w:themeShade="BF"/>
          <w:sz w:val="32"/>
          <w:szCs w:val="32"/>
        </w:rPr>
      </w:pPr>
      <w:r>
        <w:br w:type="page"/>
      </w:r>
    </w:p>
    <w:p w14:paraId="1065445D" w14:textId="7402B4AD" w:rsidR="00F71744" w:rsidRDefault="00F0459E" w:rsidP="00F0459E">
      <w:pPr>
        <w:pStyle w:val="Ttulo1"/>
      </w:pPr>
      <w:bookmarkStart w:id="17" w:name="_Toc181610717"/>
      <w:r>
        <w:lastRenderedPageBreak/>
        <w:t xml:space="preserve">Manual </w:t>
      </w:r>
      <w:r w:rsidR="001A4582">
        <w:t>operativo</w:t>
      </w:r>
      <w:bookmarkEnd w:id="17"/>
    </w:p>
    <w:p w14:paraId="16746AFA" w14:textId="15326A91" w:rsidR="00F0459E" w:rsidRDefault="001A4582" w:rsidP="00E479A2">
      <w:r>
        <w:t xml:space="preserve">Ir a </w:t>
      </w:r>
      <w:r w:rsidR="007509C3">
        <w:t xml:space="preserve">la ruta </w:t>
      </w:r>
      <w:r w:rsidRPr="00E479A2">
        <w:rPr>
          <w:i/>
          <w:iCs/>
        </w:rPr>
        <w:t>Z:\II Responsabilidades\26 BMK Global\Inversiones\Proyecto RF</w:t>
      </w:r>
    </w:p>
    <w:p w14:paraId="50D692FC" w14:textId="1BF0E36A" w:rsidR="007509C3" w:rsidRDefault="007509C3" w:rsidP="00E479A2">
      <w:r>
        <w:t xml:space="preserve">Abrir el archivo Proceso </w:t>
      </w:r>
      <w:r w:rsidRPr="00E479A2">
        <w:rPr>
          <w:i/>
          <w:iCs/>
        </w:rPr>
        <w:t>Renta Fija.R</w:t>
      </w:r>
      <w:r>
        <w:t xml:space="preserve"> y correr todo el código. Se desplegará una ventana en Shiny con los pasos del proceso </w:t>
      </w:r>
    </w:p>
    <w:p w14:paraId="47500611" w14:textId="28251E69" w:rsidR="007509C3" w:rsidRDefault="007509C3" w:rsidP="000A5FCD">
      <w:pPr>
        <w:ind w:left="284"/>
      </w:pPr>
      <w:r>
        <w:rPr>
          <w:noProof/>
        </w:rPr>
        <w:drawing>
          <wp:inline distT="0" distB="0" distL="0" distR="0" wp14:anchorId="6B4850D3" wp14:editId="72547142">
            <wp:extent cx="5029200" cy="234957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632" cy="2353050"/>
                    </a:xfrm>
                    <a:prstGeom prst="rect">
                      <a:avLst/>
                    </a:prstGeom>
                  </pic:spPr>
                </pic:pic>
              </a:graphicData>
            </a:graphic>
          </wp:inline>
        </w:drawing>
      </w:r>
    </w:p>
    <w:p w14:paraId="3FD8B5A1" w14:textId="5AA2B2C4" w:rsidR="00E479A2" w:rsidRDefault="00E479A2" w:rsidP="00E479A2">
      <w:pPr>
        <w:pStyle w:val="Ttulo2"/>
      </w:pPr>
      <w:bookmarkStart w:id="18" w:name="_Toc181610718"/>
      <w:r>
        <w:t>Parte 1: Validaciones</w:t>
      </w:r>
      <w:bookmarkEnd w:id="18"/>
    </w:p>
    <w:p w14:paraId="2EB0F793" w14:textId="6DB827E3" w:rsidR="00E479A2" w:rsidRPr="00E479A2" w:rsidRDefault="00E479A2" w:rsidP="00E479A2">
      <w:pPr>
        <w:pStyle w:val="Ttulo3"/>
      </w:pPr>
      <w:bookmarkStart w:id="19" w:name="_Toc181610719"/>
      <w:r>
        <w:t>Cupones y vencimientos</w:t>
      </w:r>
      <w:bookmarkEnd w:id="19"/>
    </w:p>
    <w:p w14:paraId="330C595E" w14:textId="3458704B" w:rsidR="007509C3" w:rsidRDefault="007509C3" w:rsidP="00E479A2">
      <w:r>
        <w:t xml:space="preserve">Clic </w:t>
      </w:r>
      <w:r w:rsidR="002C5575" w:rsidRPr="00E479A2">
        <w:rPr>
          <w:i/>
          <w:iCs/>
        </w:rPr>
        <w:t>Valida cupones y vencimientos</w:t>
      </w:r>
      <w:r w:rsidR="00195479">
        <w:t xml:space="preserve">: En esta sección se validan los cupones generados desde BBG con el archivo Datos Inv de </w:t>
      </w:r>
      <w:r w:rsidR="000A5FCD">
        <w:t xml:space="preserve">Findur </w:t>
      </w:r>
    </w:p>
    <w:p w14:paraId="5427C30C" w14:textId="77777777" w:rsidR="00E479A2" w:rsidRDefault="000A5FCD" w:rsidP="00E479A2">
      <w:pPr>
        <w:pStyle w:val="Ttulo4"/>
      </w:pPr>
      <w:r>
        <w:t>Caso 1</w:t>
      </w:r>
    </w:p>
    <w:p w14:paraId="72FF8DF6" w14:textId="63AF38ED" w:rsidR="000A5FCD" w:rsidRDefault="000A5FCD" w:rsidP="00E479A2">
      <w:r>
        <w:t>Si todo sale bien se desplegará una ventana diciendo que la verificación fue exitosa</w:t>
      </w:r>
    </w:p>
    <w:p w14:paraId="0CE6A137" w14:textId="77777777" w:rsidR="00E479A2" w:rsidRDefault="000A5FCD" w:rsidP="00E479A2">
      <w:pPr>
        <w:pStyle w:val="Ttulo4"/>
      </w:pPr>
      <w:r>
        <w:t>Caso 2</w:t>
      </w:r>
    </w:p>
    <w:p w14:paraId="0636BC98" w14:textId="77121CC5" w:rsidR="000A5FCD" w:rsidRDefault="000A5FCD" w:rsidP="00E479A2">
      <w:r>
        <w:t xml:space="preserve">Si existen diferencias se desplegará una ventana notificando al usuario, caso en el cual, se deben corregir/agregar los cupones/vencimientos en el archivo de Cupones y Vencimientos o en el Datos Inv </w:t>
      </w:r>
    </w:p>
    <w:p w14:paraId="0606182A" w14:textId="77777777" w:rsidR="00E479A2" w:rsidRDefault="000A5FCD" w:rsidP="00E479A2">
      <w:pPr>
        <w:pStyle w:val="Ttulo4"/>
      </w:pPr>
      <w:r>
        <w:t>Caso 3</w:t>
      </w:r>
    </w:p>
    <w:p w14:paraId="4F0EAF4C" w14:textId="3EED9115" w:rsidR="000A5FCD" w:rsidRPr="00E479A2" w:rsidRDefault="00E479A2" w:rsidP="00E479A2">
      <w:pPr>
        <w:rPr>
          <w:i/>
          <w:iCs/>
        </w:rPr>
      </w:pPr>
      <w:r>
        <w:t>S</w:t>
      </w:r>
      <w:r w:rsidR="000A5FCD">
        <w:t>i no puede hacer la verificación es porque el archivo de Cupones y Vencimientos no se generó un día antes. En este caso despliega una ventana notificando al usuario que es necesario crear el archivo de Cupones y Vencimientos. Para crear el archivo basta con cerrar la venta</w:t>
      </w:r>
      <w:r w:rsidR="007836A8">
        <w:t>na actual</w:t>
      </w:r>
      <w:r w:rsidR="000A5FCD">
        <w:t xml:space="preserve"> de Shiny, volverla a abrir</w:t>
      </w:r>
      <w:r>
        <w:t>,</w:t>
      </w:r>
      <w:r w:rsidR="000A5FCD">
        <w:t xml:space="preserve"> dar clic en el botón </w:t>
      </w:r>
      <w:r w:rsidR="000A5FCD" w:rsidRPr="00E479A2">
        <w:rPr>
          <w:i/>
          <w:iCs/>
        </w:rPr>
        <w:t>Genera cupones y vencimientos</w:t>
      </w:r>
      <w:r w:rsidRPr="00E479A2">
        <w:rPr>
          <w:i/>
          <w:iCs/>
        </w:rPr>
        <w:t>,</w:t>
      </w:r>
      <w:r w:rsidR="000A5FCD">
        <w:t xml:space="preserve"> y posteriormente volver a correr la validación.</w:t>
      </w:r>
    </w:p>
    <w:p w14:paraId="26BC2152" w14:textId="394D385E" w:rsidR="00E479A2" w:rsidRPr="00E479A2" w:rsidRDefault="00E479A2" w:rsidP="00E479A2">
      <w:pPr>
        <w:pStyle w:val="Ttulo3"/>
      </w:pPr>
      <w:bookmarkStart w:id="20" w:name="_Toc181610720"/>
      <w:r>
        <w:t>IC</w:t>
      </w:r>
      <w:bookmarkEnd w:id="20"/>
    </w:p>
    <w:p w14:paraId="789C0807" w14:textId="3DD357D0" w:rsidR="000A5FCD" w:rsidRDefault="000A5FCD" w:rsidP="00E479A2">
      <w:r>
        <w:t xml:space="preserve">Clic </w:t>
      </w:r>
      <w:r w:rsidRPr="00E479A2">
        <w:rPr>
          <w:i/>
          <w:iCs/>
        </w:rPr>
        <w:t>Valida IC</w:t>
      </w:r>
      <w:r>
        <w:t xml:space="preserve">: En esta sección se valida que los cambios en la IC de </w:t>
      </w:r>
      <w:r w:rsidRPr="00E479A2">
        <w:rPr>
          <w:i/>
          <w:iCs/>
        </w:rPr>
        <w:t>t-1</w:t>
      </w:r>
      <w:r>
        <w:t xml:space="preserve"> a </w:t>
      </w:r>
      <w:r w:rsidRPr="00E479A2">
        <w:rPr>
          <w:i/>
          <w:iCs/>
        </w:rPr>
        <w:t>t</w:t>
      </w:r>
      <w:r>
        <w:t xml:space="preserve"> estén justificados por compras, ventas o vencimientos. </w:t>
      </w:r>
    </w:p>
    <w:p w14:paraId="3D91DD65" w14:textId="77777777" w:rsidR="00E479A2" w:rsidRDefault="000A5FCD" w:rsidP="00E479A2">
      <w:pPr>
        <w:pStyle w:val="Ttulo4"/>
      </w:pPr>
      <w:r>
        <w:t>Caso 1</w:t>
      </w:r>
    </w:p>
    <w:p w14:paraId="3ED6D16F" w14:textId="0E506726" w:rsidR="000A5FCD" w:rsidRDefault="000A5FCD" w:rsidP="00E479A2">
      <w:r>
        <w:t>Si todo sale bien se desplegará una ventana diciendo que la verificación fue exitosa</w:t>
      </w:r>
    </w:p>
    <w:p w14:paraId="61E3B0DA" w14:textId="06548F08" w:rsidR="00E479A2" w:rsidRDefault="000A5FCD" w:rsidP="00E479A2">
      <w:pPr>
        <w:pStyle w:val="Ttulo4"/>
      </w:pPr>
      <w:r>
        <w:lastRenderedPageBreak/>
        <w:t>Caso 2</w:t>
      </w:r>
    </w:p>
    <w:p w14:paraId="51CF31A9" w14:textId="60E23A4E" w:rsidR="000A5FCD" w:rsidRDefault="000A5FCD" w:rsidP="00E479A2">
      <w:r>
        <w:t xml:space="preserve">Si existen diferencias se desplegará una ventana notificando al usuario. En este caso basta con modificar la IC o con completar el archivo Datos Inv en caso de que algún movimiento no se haya impreso. </w:t>
      </w:r>
    </w:p>
    <w:p w14:paraId="3CB07819" w14:textId="2B2519C7" w:rsidR="00E479A2" w:rsidRDefault="00E479A2" w:rsidP="00E479A2">
      <w:pPr>
        <w:pStyle w:val="Ttulo3"/>
      </w:pPr>
      <w:bookmarkStart w:id="21" w:name="_Toc181610721"/>
      <w:r>
        <w:t>IC CTD y PX</w:t>
      </w:r>
      <w:bookmarkEnd w:id="21"/>
    </w:p>
    <w:p w14:paraId="6FDCA040" w14:textId="0B1300EB" w:rsidR="000A5FCD" w:rsidRDefault="000A5FCD" w:rsidP="00E479A2">
      <w:r>
        <w:t xml:space="preserve">Clic </w:t>
      </w:r>
      <w:r w:rsidRPr="00E479A2">
        <w:rPr>
          <w:i/>
          <w:iCs/>
        </w:rPr>
        <w:t>Valida PX y CTD</w:t>
      </w:r>
      <w:r>
        <w:t xml:space="preserve">: En este paso se validan que todos los instrumentos de la IC CTD de futuros se encuentren en la PX. </w:t>
      </w:r>
    </w:p>
    <w:p w14:paraId="011C3029" w14:textId="77777777" w:rsidR="00E479A2" w:rsidRDefault="000A5FCD" w:rsidP="00E479A2">
      <w:pPr>
        <w:pStyle w:val="Ttulo4"/>
      </w:pPr>
      <w:r>
        <w:t>Caso 1</w:t>
      </w:r>
    </w:p>
    <w:p w14:paraId="7316E9CC" w14:textId="740F116B" w:rsidR="000A5FCD" w:rsidRDefault="000A5FCD" w:rsidP="00E479A2">
      <w:r>
        <w:t>Si todo sale bien se desplegará una ventana diciendo que la verificación fue exitosa</w:t>
      </w:r>
    </w:p>
    <w:p w14:paraId="66F3FDA6" w14:textId="77777777" w:rsidR="00E479A2" w:rsidRDefault="000A5FCD" w:rsidP="00E479A2">
      <w:pPr>
        <w:pStyle w:val="Ttulo4"/>
      </w:pPr>
      <w:r>
        <w:t>Caso 2</w:t>
      </w:r>
    </w:p>
    <w:p w14:paraId="1E4BEF59" w14:textId="5E43B7EE" w:rsidR="000A5FCD" w:rsidRDefault="000A5FCD" w:rsidP="00E479A2">
      <w:r>
        <w:t xml:space="preserve">Si existen diferencias se desplegará una ventana notificando al usuario, lo que significa que existen instrumentos en la IC CTD que no existen en la PX, por lo que es necesario agregarlos al archivo.  </w:t>
      </w:r>
    </w:p>
    <w:p w14:paraId="550322D0" w14:textId="77777777" w:rsidR="00E479A2" w:rsidRDefault="000A5FCD" w:rsidP="00E479A2">
      <w:pPr>
        <w:pStyle w:val="Ttulo4"/>
      </w:pPr>
      <w:r>
        <w:t>Caso 3</w:t>
      </w:r>
    </w:p>
    <w:p w14:paraId="3391A590" w14:textId="0D93576E" w:rsidR="000A5FCD" w:rsidRPr="00E479A2" w:rsidRDefault="000A5FCD" w:rsidP="00E479A2">
      <w:pPr>
        <w:rPr>
          <w:i/>
          <w:iCs/>
        </w:rPr>
      </w:pPr>
      <w:r>
        <w:t>Si no puede hacer la verificación es porque el archivo IC CTD no se generó un día antes. En este caso despliega una ventana notificando al usuario que es necesario crear el archivo IC CTD. Para crear el archivo basta con cerrar la venta de Shiny, volverla a abrir</w:t>
      </w:r>
      <w:r w:rsidR="00E479A2">
        <w:t xml:space="preserve">, </w:t>
      </w:r>
      <w:r>
        <w:t xml:space="preserve">dar clic en el botón </w:t>
      </w:r>
      <w:r w:rsidRPr="00E479A2">
        <w:rPr>
          <w:i/>
          <w:iCs/>
        </w:rPr>
        <w:t xml:space="preserve">Genera IC </w:t>
      </w:r>
      <w:r w:rsidR="00E479A2" w:rsidRPr="00E479A2">
        <w:rPr>
          <w:i/>
          <w:iCs/>
        </w:rPr>
        <w:t xml:space="preserve">CTD, </w:t>
      </w:r>
      <w:r w:rsidR="00E479A2">
        <w:t>y</w:t>
      </w:r>
      <w:r>
        <w:t xml:space="preserve"> posteriormente volver a correr la validación.</w:t>
      </w:r>
    </w:p>
    <w:p w14:paraId="3C927F23" w14:textId="688DD214" w:rsidR="00E479A2" w:rsidRDefault="00E479A2" w:rsidP="00E479A2">
      <w:pPr>
        <w:pStyle w:val="Ttulo2"/>
      </w:pPr>
      <w:bookmarkStart w:id="22" w:name="_Toc181610722"/>
      <w:r>
        <w:t>Parte 2: Actualización de insumos</w:t>
      </w:r>
      <w:bookmarkEnd w:id="22"/>
    </w:p>
    <w:p w14:paraId="23C12F2C" w14:textId="118DC8AA" w:rsidR="00E479A2" w:rsidRPr="00E479A2" w:rsidRDefault="00E479A2" w:rsidP="00E479A2">
      <w:pPr>
        <w:pStyle w:val="Ttulo3"/>
      </w:pPr>
      <w:bookmarkStart w:id="23" w:name="_Toc181610723"/>
      <w:r>
        <w:t>Tasas FRN</w:t>
      </w:r>
      <w:bookmarkEnd w:id="23"/>
    </w:p>
    <w:p w14:paraId="005770EE" w14:textId="393F87C8" w:rsidR="000A5FCD" w:rsidRDefault="000A5FCD" w:rsidP="00E479A2">
      <w:r>
        <w:t xml:space="preserve">Clic </w:t>
      </w:r>
      <w:r w:rsidRPr="00FC0448">
        <w:rPr>
          <w:i/>
          <w:iCs/>
        </w:rPr>
        <w:t>actualiza tasas FRN</w:t>
      </w:r>
      <w:r>
        <w:t xml:space="preserve">: </w:t>
      </w:r>
      <w:r w:rsidR="00E479A2">
        <w:t>En esta sección se actualizan las tasas cupón diarias para los FRN de la</w:t>
      </w:r>
      <w:r w:rsidR="00F30926">
        <w:t>s</w:t>
      </w:r>
      <w:r w:rsidR="00E479A2">
        <w:t xml:space="preserve"> cartera</w:t>
      </w:r>
      <w:r w:rsidR="00F30926">
        <w:t>s</w:t>
      </w:r>
      <w:r w:rsidR="00E479A2">
        <w:t>.</w:t>
      </w:r>
    </w:p>
    <w:p w14:paraId="1972979C" w14:textId="77777777" w:rsidR="00E479A2" w:rsidRDefault="00E479A2" w:rsidP="00E479A2">
      <w:pPr>
        <w:pStyle w:val="Ttulo4"/>
      </w:pPr>
      <w:r>
        <w:t>Caso 1</w:t>
      </w:r>
    </w:p>
    <w:p w14:paraId="064B8F0B" w14:textId="68EA3159" w:rsidR="00E479A2" w:rsidRDefault="00E479A2" w:rsidP="00E479A2">
      <w:r>
        <w:t xml:space="preserve">Si todo sale bien aparecerán 2 ventanas: la primera notificando que el archivo ya se encontraba actualizado, y la segunda notificando que el histórico de tasas </w:t>
      </w:r>
      <w:r w:rsidR="00F30926">
        <w:t>s</w:t>
      </w:r>
      <w:r>
        <w:t xml:space="preserve">e está imprimiendo. </w:t>
      </w:r>
    </w:p>
    <w:p w14:paraId="6BFB3B32" w14:textId="77777777" w:rsidR="00E479A2" w:rsidRDefault="00E479A2" w:rsidP="00E479A2">
      <w:pPr>
        <w:pStyle w:val="Ttulo4"/>
      </w:pPr>
      <w:r>
        <w:t>Caso 2</w:t>
      </w:r>
    </w:p>
    <w:p w14:paraId="5688B51C" w14:textId="033B742A" w:rsidR="00E479A2" w:rsidRDefault="00E479A2" w:rsidP="00E479A2">
      <w:r>
        <w:t xml:space="preserve">En caso de que se haya agregado un nuevo instrumento a la cartera se desplegará una ventana notificando al usuario que es necesario actualizar la hoja Reaperturas en el archivo de Tasas FRN. En este caso </w:t>
      </w:r>
      <w:r w:rsidR="00F30926">
        <w:t>es necesario cerrar la ventana de Shiny</w:t>
      </w:r>
      <w:r>
        <w:t>,</w:t>
      </w:r>
      <w:r w:rsidR="00F30926">
        <w:t xml:space="preserve"> abrir el archivo de Tasas FRN</w:t>
      </w:r>
      <w:r>
        <w:t xml:space="preserve"> ir a la hoja, ubicar el nuevo instrumento y poner las siguientes fechas: INT_ACC_DT, Reapertura 1 y Reapertura 2. Posteriormente guardar el archivo y volver a correr el botón de actualiza tasas FRN</w:t>
      </w:r>
      <w:r w:rsidR="00F30926">
        <w:t xml:space="preserve">. </w:t>
      </w:r>
    </w:p>
    <w:p w14:paraId="350162F8" w14:textId="0303DEB9" w:rsidR="00F30926" w:rsidRDefault="00F30926" w:rsidP="00E479A2">
      <w:r w:rsidRPr="00F30926">
        <w:rPr>
          <w:i/>
          <w:iCs/>
        </w:rPr>
        <w:t>Nota:</w:t>
      </w:r>
      <w:r>
        <w:t xml:space="preserve"> </w:t>
      </w:r>
      <w:r w:rsidR="007836A8">
        <w:t>Para obtener la</w:t>
      </w:r>
      <w:r>
        <w:t xml:space="preserve"> fecha INT_ACC_DT (interest accrued date) del instrumento es necesario ir a bbg y buscar este campo. Por su parte</w:t>
      </w:r>
      <w:r w:rsidR="007836A8">
        <w:t>,</w:t>
      </w:r>
      <w:r>
        <w:t xml:space="preserve"> para obtener las fechas de reapertura basta con obtener el último viernes de cada mes posterior a la fecha INT_ACC_DT.</w:t>
      </w:r>
    </w:p>
    <w:p w14:paraId="3EF23BDE" w14:textId="62DCFCCA" w:rsidR="00E479A2" w:rsidRDefault="00E479A2" w:rsidP="00E479A2">
      <w:pPr>
        <w:pStyle w:val="Ttulo3"/>
      </w:pPr>
      <w:bookmarkStart w:id="24" w:name="_Toc181610724"/>
      <w:r>
        <w:t>CPI</w:t>
      </w:r>
      <w:bookmarkEnd w:id="24"/>
    </w:p>
    <w:p w14:paraId="5A20D154" w14:textId="06AE3ECA" w:rsidR="00E479A2" w:rsidRDefault="00E479A2" w:rsidP="00FC0448">
      <w:r>
        <w:t xml:space="preserve">Clic </w:t>
      </w:r>
      <w:r w:rsidR="00FC0448" w:rsidRPr="00FC0448">
        <w:rPr>
          <w:i/>
          <w:iCs/>
        </w:rPr>
        <w:t>A</w:t>
      </w:r>
      <w:r w:rsidRPr="00FC0448">
        <w:rPr>
          <w:i/>
          <w:iCs/>
        </w:rPr>
        <w:t>ctualiza CPI</w:t>
      </w:r>
      <w:r>
        <w:t xml:space="preserve">: En esta sección se actualiza el índice de CPI para todos los países en los que se tienen TIPS. </w:t>
      </w:r>
    </w:p>
    <w:p w14:paraId="356B1219" w14:textId="0533FDE4" w:rsidR="00E479A2" w:rsidRDefault="00E479A2" w:rsidP="00FC0448">
      <w:pPr>
        <w:pStyle w:val="Ttulo2"/>
      </w:pPr>
      <w:bookmarkStart w:id="25" w:name="_Toc181610725"/>
      <w:r>
        <w:lastRenderedPageBreak/>
        <w:t>Parte 3: Valuaciones</w:t>
      </w:r>
      <w:bookmarkEnd w:id="25"/>
    </w:p>
    <w:p w14:paraId="369FC069" w14:textId="1871B577" w:rsidR="00F30926" w:rsidRPr="00F30926" w:rsidRDefault="00F30926" w:rsidP="00F30926">
      <w:pPr>
        <w:pStyle w:val="Ttulo3"/>
      </w:pPr>
      <w:bookmarkStart w:id="26" w:name="_Toc181610726"/>
      <w:r>
        <w:t>IC</w:t>
      </w:r>
      <w:bookmarkEnd w:id="26"/>
    </w:p>
    <w:p w14:paraId="3B57CC04" w14:textId="5D4B4EF3" w:rsidR="00F30926" w:rsidRDefault="00F30926" w:rsidP="00F30926">
      <w:r>
        <w:t xml:space="preserve">Clic </w:t>
      </w:r>
      <w:r>
        <w:rPr>
          <w:i/>
          <w:iCs/>
        </w:rPr>
        <w:t xml:space="preserve">Valua IC: </w:t>
      </w:r>
      <w:r>
        <w:t xml:space="preserve">En esta sección se valúa la sección de renta fija de la GOI (IC). Cuando el proceso termina se despliega una ventana notificando que el portafolio se ha valuado. </w:t>
      </w:r>
    </w:p>
    <w:p w14:paraId="2D20AD60" w14:textId="54E8AD1A" w:rsidR="00F30926" w:rsidRPr="00F30926" w:rsidRDefault="00F30926" w:rsidP="00F30926">
      <w:pPr>
        <w:pStyle w:val="Ttulo3"/>
      </w:pPr>
      <w:bookmarkStart w:id="27" w:name="_Toc181610727"/>
      <w:r>
        <w:t>BMK</w:t>
      </w:r>
      <w:bookmarkEnd w:id="27"/>
    </w:p>
    <w:p w14:paraId="620C504B" w14:textId="4CFF46D0" w:rsidR="00F30926" w:rsidRDefault="00F30926" w:rsidP="00F30926">
      <w:r>
        <w:t xml:space="preserve">Clic </w:t>
      </w:r>
      <w:r>
        <w:rPr>
          <w:i/>
          <w:iCs/>
        </w:rPr>
        <w:t xml:space="preserve">Valua BMK: </w:t>
      </w:r>
      <w:r>
        <w:t xml:space="preserve">En esta sección se valúa la sección de renta fija del BMK. Cuando el proceso termina se despliega una ventana notificando que el portafolio se ha valuado. </w:t>
      </w:r>
    </w:p>
    <w:p w14:paraId="784C86F4" w14:textId="7D45B354" w:rsidR="00F30926" w:rsidRDefault="00F30926" w:rsidP="00F30926">
      <w:pPr>
        <w:pStyle w:val="Ttulo2"/>
      </w:pPr>
      <w:bookmarkStart w:id="28" w:name="_Toc181610728"/>
      <w:r>
        <w:t>Parte 4: Compara</w:t>
      </w:r>
      <w:bookmarkEnd w:id="28"/>
    </w:p>
    <w:p w14:paraId="75FDAB80" w14:textId="07049FE9" w:rsidR="00F30926" w:rsidRPr="00F30926" w:rsidRDefault="00F30926" w:rsidP="00F30926">
      <w:pPr>
        <w:pStyle w:val="Ttulo3"/>
      </w:pPr>
      <w:bookmarkStart w:id="29" w:name="_Toc181610729"/>
      <w:r>
        <w:t>IC</w:t>
      </w:r>
      <w:bookmarkEnd w:id="29"/>
    </w:p>
    <w:p w14:paraId="41DAC2A0" w14:textId="577756B4" w:rsidR="00F30926" w:rsidRDefault="00F30926" w:rsidP="00F30926">
      <w:r>
        <w:t xml:space="preserve">Clic </w:t>
      </w:r>
      <w:r w:rsidRPr="00F30926">
        <w:rPr>
          <w:i/>
          <w:iCs/>
        </w:rPr>
        <w:t xml:space="preserve">Compara IC: </w:t>
      </w:r>
      <w:r>
        <w:t xml:space="preserve">En esta parte se comparan las valuaciones de la IC obtenidas en el proceso con las valuaciones Findur. </w:t>
      </w:r>
    </w:p>
    <w:p w14:paraId="184625EA" w14:textId="74673B05" w:rsidR="00F30926" w:rsidRDefault="00F30926" w:rsidP="00F30926">
      <w:pPr>
        <w:pStyle w:val="Ttulo4"/>
      </w:pPr>
      <w:r>
        <w:t>Caso 1</w:t>
      </w:r>
    </w:p>
    <w:p w14:paraId="375022BB" w14:textId="31359344" w:rsidR="00F30926" w:rsidRDefault="00F30926" w:rsidP="00F30926">
      <w:r>
        <w:t xml:space="preserve">Si todo sale bien, es decir, si no existen diferencias significativas entre las valuaciones </w:t>
      </w:r>
      <w:r w:rsidR="00C227F4">
        <w:t xml:space="preserve">se imprime la hoja compara del archivo Compara con un resumen de las valuaciones por divisa y por tipo de instrumento y </w:t>
      </w:r>
      <w:r>
        <w:t xml:space="preserve">se despliega una ventana notificando al usuario que es posible continuar con el proceso. </w:t>
      </w:r>
    </w:p>
    <w:p w14:paraId="6F5F743D" w14:textId="73277BCD" w:rsidR="00C227F4" w:rsidRDefault="00C227F4" w:rsidP="00F30926">
      <w:r>
        <w:rPr>
          <w:noProof/>
        </w:rPr>
        <w:drawing>
          <wp:inline distT="0" distB="0" distL="0" distR="0" wp14:anchorId="1F0A1DAB" wp14:editId="7AAFB631">
            <wp:extent cx="5543550" cy="24088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16" b="6720"/>
                    <a:stretch/>
                  </pic:blipFill>
                  <pic:spPr bwMode="auto">
                    <a:xfrm>
                      <a:off x="0" y="0"/>
                      <a:ext cx="5543891" cy="2408978"/>
                    </a:xfrm>
                    <a:prstGeom prst="rect">
                      <a:avLst/>
                    </a:prstGeom>
                    <a:ln>
                      <a:noFill/>
                    </a:ln>
                    <a:extLst>
                      <a:ext uri="{53640926-AAD7-44D8-BBD7-CCE9431645EC}">
                        <a14:shadowObscured xmlns:a14="http://schemas.microsoft.com/office/drawing/2010/main"/>
                      </a:ext>
                    </a:extLst>
                  </pic:spPr>
                </pic:pic>
              </a:graphicData>
            </a:graphic>
          </wp:inline>
        </w:drawing>
      </w:r>
    </w:p>
    <w:p w14:paraId="4CC54F2C" w14:textId="6C700C2F" w:rsidR="00C227F4" w:rsidRDefault="00C227F4" w:rsidP="00F30926">
      <w:r>
        <w:t xml:space="preserve">La imagen anterior muestra un ejemplo de la impresión del resumen mencionado. </w:t>
      </w:r>
    </w:p>
    <w:p w14:paraId="659F4695" w14:textId="2BE5AE69" w:rsidR="00F30926" w:rsidRDefault="00F30926" w:rsidP="00F30926">
      <w:pPr>
        <w:pStyle w:val="Ttulo4"/>
      </w:pPr>
      <w:r>
        <w:t>Caso 2</w:t>
      </w:r>
    </w:p>
    <w:p w14:paraId="2560B56F" w14:textId="47B2D767" w:rsidR="00F30926" w:rsidRDefault="00F30926" w:rsidP="00F30926">
      <w:r>
        <w:t>Si se encuentran diferencias, se despliega una ventana anunciando el número de diferencias encontradas. En este caso es necesario abrir el archivo Compara, ir a la venta Auxiliar y seleccionar la valuación correcta.</w:t>
      </w:r>
    </w:p>
    <w:p w14:paraId="32FE5E0A" w14:textId="3BEFFDAA" w:rsidR="00F30926" w:rsidRDefault="00F30926" w:rsidP="00F30926">
      <w:r>
        <w:rPr>
          <w:noProof/>
        </w:rPr>
        <w:drawing>
          <wp:inline distT="0" distB="0" distL="0" distR="0" wp14:anchorId="31EF2D72" wp14:editId="370452F9">
            <wp:extent cx="5612130" cy="5194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19430"/>
                    </a:xfrm>
                    <a:prstGeom prst="rect">
                      <a:avLst/>
                    </a:prstGeom>
                  </pic:spPr>
                </pic:pic>
              </a:graphicData>
            </a:graphic>
          </wp:inline>
        </w:drawing>
      </w:r>
    </w:p>
    <w:p w14:paraId="00E3291F" w14:textId="1F516235" w:rsidR="00F30926" w:rsidRDefault="00F30926" w:rsidP="00C227F4">
      <w:r>
        <w:lastRenderedPageBreak/>
        <w:t>La imagen anterior muestra un ejemplo de lo que se imprim</w:t>
      </w:r>
      <w:r w:rsidR="00C227F4">
        <w:t>e</w:t>
      </w:r>
      <w:r>
        <w:t xml:space="preserve"> en la hoja Compara Auxiliar y en este caso basta con seleccionar </w:t>
      </w:r>
      <w:r w:rsidR="00C227F4">
        <w:t>la valuación que se quiere tomar: Super Valua o Bond Valuation (en este caso se seleccionó BV).</w:t>
      </w:r>
    </w:p>
    <w:p w14:paraId="60F6CE1B" w14:textId="46841CB9" w:rsidR="00C227F4" w:rsidRDefault="00C227F4" w:rsidP="00C227F4">
      <w:r>
        <w:t xml:space="preserve">Posteriormente es necesario regresar a la ventana de Shiny y dar clic en </w:t>
      </w:r>
      <w:r w:rsidRPr="00C227F4">
        <w:rPr>
          <w:i/>
          <w:iCs/>
        </w:rPr>
        <w:t>Corrige Valuación IC</w:t>
      </w:r>
      <w:r>
        <w:rPr>
          <w:i/>
          <w:iCs/>
        </w:rPr>
        <w:t xml:space="preserve">, </w:t>
      </w:r>
      <w:r>
        <w:t>con esto el código toma la valuación seleccionada por el usuario, vuelve a imprimir el archivo de valuaciones (Val_IC) e imprime la hoja Compara con el resumen de la</w:t>
      </w:r>
      <w:r w:rsidR="007836A8">
        <w:t>s</w:t>
      </w:r>
      <w:r>
        <w:t xml:space="preserve"> valuaciones por divisa y por tipo de instrumento. </w:t>
      </w:r>
    </w:p>
    <w:p w14:paraId="7E7A13D6" w14:textId="66CD4364" w:rsidR="00C227F4" w:rsidRDefault="00C227F4" w:rsidP="00C227F4">
      <w:pPr>
        <w:pStyle w:val="Ttulo2"/>
      </w:pPr>
      <w:bookmarkStart w:id="30" w:name="_Toc181610730"/>
      <w:r>
        <w:t>Parte 5: Resultados</w:t>
      </w:r>
      <w:bookmarkEnd w:id="30"/>
      <w:r>
        <w:t xml:space="preserve"> </w:t>
      </w:r>
    </w:p>
    <w:p w14:paraId="7A6703BB" w14:textId="77777777" w:rsidR="00C227F4" w:rsidRPr="00F30926" w:rsidRDefault="00C227F4" w:rsidP="00C227F4">
      <w:pPr>
        <w:pStyle w:val="Ttulo3"/>
      </w:pPr>
      <w:bookmarkStart w:id="31" w:name="_Toc181610731"/>
      <w:r>
        <w:t>IC</w:t>
      </w:r>
      <w:bookmarkEnd w:id="31"/>
    </w:p>
    <w:p w14:paraId="5D071BDC" w14:textId="5724F528" w:rsidR="00C227F4" w:rsidRDefault="00C227F4" w:rsidP="00C227F4">
      <w:r>
        <w:t xml:space="preserve">Clic </w:t>
      </w:r>
      <w:r>
        <w:rPr>
          <w:i/>
          <w:iCs/>
        </w:rPr>
        <w:t xml:space="preserve">Resultados IC: </w:t>
      </w:r>
      <w:r>
        <w:t>En esta sección se obtienen los resultados de la sección de renta fija de la GOI (IC). Cuando el proceso termina se despliega una ventana notificando que los resultados se han obtenido</w:t>
      </w:r>
    </w:p>
    <w:p w14:paraId="74C4BBBB" w14:textId="77777777" w:rsidR="00C227F4" w:rsidRPr="00F30926" w:rsidRDefault="00C227F4" w:rsidP="00C227F4">
      <w:pPr>
        <w:pStyle w:val="Ttulo3"/>
      </w:pPr>
      <w:bookmarkStart w:id="32" w:name="_Toc181610732"/>
      <w:r>
        <w:t>BMK</w:t>
      </w:r>
      <w:bookmarkEnd w:id="32"/>
    </w:p>
    <w:p w14:paraId="3A62FBF4" w14:textId="4FB20AD3" w:rsidR="00C227F4" w:rsidRDefault="00C227F4" w:rsidP="00C227F4">
      <w:r>
        <w:t xml:space="preserve">Clic </w:t>
      </w:r>
      <w:r>
        <w:rPr>
          <w:i/>
          <w:iCs/>
        </w:rPr>
        <w:t xml:space="preserve">Resultados BMK: </w:t>
      </w:r>
      <w:r>
        <w:t>En esta sección se obtienen los resultados de la sección de renta fija del BMK. Cuando el proceso termina se despliega una ventana notificando que los resultados se han obtenido</w:t>
      </w:r>
    </w:p>
    <w:p w14:paraId="54A7C0D7" w14:textId="183687EA" w:rsidR="00C227F4" w:rsidRDefault="00C227F4" w:rsidP="007836A8">
      <w:r>
        <w:t xml:space="preserve">Con esto termina el proceso y se pueden revisar los archivos de valuaciones y resultados obtenidos. Para redactar el comentario y revisar los componentes de resultados de la cartera hay que abrir un archivo de R que se llama </w:t>
      </w:r>
      <w:r w:rsidRPr="002D41A8">
        <w:rPr>
          <w:i/>
          <w:iCs/>
        </w:rPr>
        <w:t>Dashboard Resultados.R</w:t>
      </w:r>
      <w:r w:rsidR="002D41A8">
        <w:rPr>
          <w:i/>
          <w:iCs/>
        </w:rPr>
        <w:t xml:space="preserve">, </w:t>
      </w:r>
      <w:r w:rsidR="002D41A8">
        <w:t xml:space="preserve">seleccionar todo y correr el código. Se desplegará una venta de Shiny en donde se podrá seleccionar el día y el portafolio para ver los resultados. </w:t>
      </w:r>
    </w:p>
    <w:p w14:paraId="3194462A" w14:textId="50335C51" w:rsidR="002D41A8" w:rsidRDefault="002D41A8" w:rsidP="00C227F4">
      <w:r>
        <w:rPr>
          <w:noProof/>
        </w:rPr>
        <w:drawing>
          <wp:inline distT="0" distB="0" distL="0" distR="0" wp14:anchorId="2A0CBDA2" wp14:editId="59840A30">
            <wp:extent cx="5612130" cy="28968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96870"/>
                    </a:xfrm>
                    <a:prstGeom prst="rect">
                      <a:avLst/>
                    </a:prstGeom>
                  </pic:spPr>
                </pic:pic>
              </a:graphicData>
            </a:graphic>
          </wp:inline>
        </w:drawing>
      </w:r>
    </w:p>
    <w:p w14:paraId="5D6961C5" w14:textId="77777777" w:rsidR="005D4055" w:rsidRPr="002D41A8" w:rsidRDefault="005D4055" w:rsidP="00C227F4"/>
    <w:p w14:paraId="6B9F3DCD" w14:textId="7E4CFBBA" w:rsidR="00C227F4" w:rsidRPr="00C227F4" w:rsidRDefault="00C227F4" w:rsidP="002D41A8">
      <w:pPr>
        <w:jc w:val="center"/>
      </w:pPr>
    </w:p>
    <w:p w14:paraId="49E8DB5B" w14:textId="49452CCF" w:rsidR="00F30926" w:rsidRDefault="005D4055" w:rsidP="005D4055">
      <w:pPr>
        <w:pStyle w:val="Ttulo1"/>
      </w:pPr>
      <w:r>
        <w:lastRenderedPageBreak/>
        <w:t xml:space="preserve">Manual para modificar el código </w:t>
      </w:r>
    </w:p>
    <w:p w14:paraId="7DD4E79F" w14:textId="79390AB5" w:rsidR="005D4055" w:rsidRPr="005D4055" w:rsidRDefault="005D4055" w:rsidP="00CD0B99"/>
    <w:p w14:paraId="508B9DC9" w14:textId="77777777" w:rsidR="00E479A2" w:rsidRPr="000A5FCD" w:rsidRDefault="00E479A2" w:rsidP="00E479A2"/>
    <w:sectPr w:rsidR="00E479A2" w:rsidRPr="000A5FCD">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90AE2" w14:textId="77777777" w:rsidR="009C0048" w:rsidRDefault="009C0048" w:rsidP="009C0048">
      <w:pPr>
        <w:spacing w:after="0" w:line="240" w:lineRule="auto"/>
      </w:pPr>
      <w:r>
        <w:separator/>
      </w:r>
    </w:p>
  </w:endnote>
  <w:endnote w:type="continuationSeparator" w:id="0">
    <w:p w14:paraId="6E3EFAD7" w14:textId="77777777" w:rsidR="009C0048" w:rsidRDefault="009C0048" w:rsidP="009C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D6D5" w14:textId="77777777" w:rsidR="00D42037" w:rsidRPr="00D42037" w:rsidRDefault="00D42037" w:rsidP="00D42037">
    <w:pPr>
      <w:pStyle w:val="Piedepgina"/>
      <w:jc w:val="center"/>
      <w:rPr>
        <w:rFonts w:ascii="Calibri" w:hAnsi="Calibri" w:cs="Calibri"/>
        <w:b/>
        <w:color w:val="FF8000"/>
      </w:rPr>
    </w:pPr>
    <w:r>
      <w:fldChar w:fldCharType="begin" w:fldLock="1"/>
    </w:r>
    <w:r>
      <w:instrText xml:space="preserve"> DOCPROPERTY bjFooterEvenPageDocProperty \* MERGEFORMAT </w:instrText>
    </w:r>
    <w:r>
      <w:fldChar w:fldCharType="separate"/>
    </w:r>
    <w:r w:rsidRPr="00D42037">
      <w:rPr>
        <w:rFonts w:ascii="Calibri" w:hAnsi="Calibri" w:cs="Calibri"/>
        <w:b/>
        <w:color w:val="FF8000"/>
      </w:rPr>
      <w:t>Uso General</w:t>
    </w:r>
  </w:p>
  <w:p w14:paraId="1DD09317" w14:textId="5B139A12" w:rsidR="009C0048" w:rsidRPr="00D42037" w:rsidRDefault="00D42037" w:rsidP="00D42037">
    <w:pPr>
      <w:pStyle w:val="Piedepgina"/>
      <w:jc w:val="center"/>
    </w:pPr>
    <w:r w:rsidRPr="00D42037">
      <w:rPr>
        <w:rFonts w:ascii="Arial" w:hAnsi="Arial" w:cs="Arial"/>
        <w:color w:val="000000"/>
        <w:sz w:val="12"/>
        <w:szCs w:val="12"/>
      </w:rPr>
      <w:t>Información cuyo acceso está restringido a cualquier persona empleada por el Banco de México y, en su caso, personas ajenas al mismo.</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73BD" w14:textId="77777777" w:rsidR="00D42037" w:rsidRPr="00D42037" w:rsidRDefault="00D42037" w:rsidP="00D42037">
    <w:pPr>
      <w:pStyle w:val="Piedepgina"/>
      <w:jc w:val="center"/>
      <w:rPr>
        <w:rFonts w:ascii="Calibri" w:hAnsi="Calibri" w:cs="Calibri"/>
        <w:b/>
        <w:color w:val="FF8000"/>
      </w:rPr>
    </w:pPr>
    <w:r>
      <w:fldChar w:fldCharType="begin" w:fldLock="1"/>
    </w:r>
    <w:r>
      <w:instrText xml:space="preserve"> DOCPROPERTY bjFooterBothDocProperty \* MERGEFORMAT </w:instrText>
    </w:r>
    <w:r>
      <w:fldChar w:fldCharType="separate"/>
    </w:r>
    <w:r w:rsidRPr="00D42037">
      <w:rPr>
        <w:rFonts w:ascii="Calibri" w:hAnsi="Calibri" w:cs="Calibri"/>
        <w:b/>
        <w:color w:val="FF8000"/>
      </w:rPr>
      <w:t>Uso General</w:t>
    </w:r>
  </w:p>
  <w:p w14:paraId="0B66957A" w14:textId="7F2ADC0B" w:rsidR="009C0048" w:rsidRPr="00D42037" w:rsidRDefault="00D42037" w:rsidP="00D42037">
    <w:pPr>
      <w:pStyle w:val="Piedepgina"/>
      <w:jc w:val="center"/>
    </w:pPr>
    <w:r w:rsidRPr="00D42037">
      <w:rPr>
        <w:rFonts w:ascii="Arial" w:hAnsi="Arial" w:cs="Arial"/>
        <w:color w:val="000000"/>
        <w:sz w:val="12"/>
        <w:szCs w:val="12"/>
      </w:rPr>
      <w:t>Información cuyo acceso está restringido a cualquier persona empleada por el Banco de México y, en su caso, personas ajenas al mismo.</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76DB9" w14:textId="77777777" w:rsidR="00D42037" w:rsidRPr="00D42037" w:rsidRDefault="00D42037" w:rsidP="00D42037">
    <w:pPr>
      <w:pStyle w:val="Piedepgina"/>
      <w:jc w:val="center"/>
      <w:rPr>
        <w:rFonts w:ascii="Calibri" w:hAnsi="Calibri" w:cs="Calibri"/>
        <w:b/>
        <w:color w:val="FF8000"/>
      </w:rPr>
    </w:pPr>
    <w:r>
      <w:fldChar w:fldCharType="begin" w:fldLock="1"/>
    </w:r>
    <w:r>
      <w:instrText xml:space="preserve"> DOCPROPERTY bjFooterFirstPageDocProperty \* MERGEFORMAT </w:instrText>
    </w:r>
    <w:r>
      <w:fldChar w:fldCharType="separate"/>
    </w:r>
    <w:r w:rsidRPr="00D42037">
      <w:rPr>
        <w:rFonts w:ascii="Calibri" w:hAnsi="Calibri" w:cs="Calibri"/>
        <w:b/>
        <w:color w:val="FF8000"/>
      </w:rPr>
      <w:t>Uso General</w:t>
    </w:r>
  </w:p>
  <w:p w14:paraId="2F1C6B82" w14:textId="09B926BB" w:rsidR="009C0048" w:rsidRPr="00D42037" w:rsidRDefault="00D42037" w:rsidP="00D42037">
    <w:pPr>
      <w:pStyle w:val="Piedepgina"/>
      <w:jc w:val="center"/>
    </w:pPr>
    <w:r w:rsidRPr="00D42037">
      <w:rPr>
        <w:rFonts w:ascii="Arial" w:hAnsi="Arial" w:cs="Arial"/>
        <w:color w:val="000000"/>
        <w:sz w:val="12"/>
        <w:szCs w:val="12"/>
      </w:rPr>
      <w:t>Información cuyo acceso está restringido a cualquier persona empleada por el Banco de México y, en su caso, personas ajenas al mismo.</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D44E7" w14:textId="77777777" w:rsidR="009C0048" w:rsidRDefault="009C0048" w:rsidP="009C0048">
      <w:pPr>
        <w:spacing w:after="0" w:line="240" w:lineRule="auto"/>
      </w:pPr>
      <w:r>
        <w:separator/>
      </w:r>
    </w:p>
  </w:footnote>
  <w:footnote w:type="continuationSeparator" w:id="0">
    <w:p w14:paraId="3965EBDF" w14:textId="77777777" w:rsidR="009C0048" w:rsidRDefault="009C0048" w:rsidP="009C0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A285" w14:textId="6FC25C5E" w:rsidR="009C0048" w:rsidRDefault="00D42037">
    <w:pPr>
      <w:pStyle w:val="Encabezado"/>
    </w:pPr>
    <w:r>
      <w:rPr>
        <w:noProof/>
      </w:rPr>
      <w:drawing>
        <wp:anchor distT="0" distB="0" distL="114300" distR="114300" simplePos="0" relativeHeight="251657214" behindDoc="0" locked="0" layoutInCell="0" allowOverlap="1" wp14:anchorId="0E5E7A7D" wp14:editId="5280DCAD">
          <wp:simplePos x="0" y="0"/>
          <wp:positionH relativeFrom="margin">
            <wp:align>center</wp:align>
          </wp:positionH>
          <wp:positionV relativeFrom="margin">
            <wp:align>center</wp:align>
          </wp:positionV>
          <wp:extent cx="5486400" cy="7042150"/>
          <wp:effectExtent l="0" t="0" r="0" b="6350"/>
          <wp:wrapNone/>
          <wp:docPr id="7" name="bjSAFEofficeW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jSAFEofficeWM2"/>
                  <pic:cNvPicPr/>
                </pic:nvPicPr>
                <pic:blipFill>
                  <a:blip r:embed="rId1">
                    <a:extLst>
                      <a:ext uri="{28A0092B-C50C-407E-A947-70E740481C1C}">
                        <a14:useLocalDpi xmlns:a14="http://schemas.microsoft.com/office/drawing/2010/main" val="0"/>
                      </a:ext>
                    </a:extLst>
                  </a:blip>
                  <a:stretch>
                    <a:fillRect/>
                  </a:stretch>
                </pic:blipFill>
                <pic:spPr>
                  <a:xfrm>
                    <a:off x="0" y="0"/>
                    <a:ext cx="5486400" cy="70421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5E98" w14:textId="34F77B7E" w:rsidR="009C0048" w:rsidRDefault="00D42037">
    <w:pPr>
      <w:pStyle w:val="Encabezado"/>
    </w:pPr>
    <w:sdt>
      <w:sdtPr>
        <w:id w:val="1551417312"/>
        <w:docPartObj>
          <w:docPartGallery w:val="Custom Watermarks"/>
          <w:docPartUnique/>
        </w:docPartObj>
      </w:sdtPr>
      <w:sdtContent>
        <w:r>
          <w:rPr>
            <w:rFonts w:asciiTheme="majorHAnsi" w:hAnsiTheme="majorHAnsi" w:cstheme="majorHAnsi"/>
            <w:noProof/>
          </w:rPr>
          <w:drawing>
            <wp:anchor distT="0" distB="0" distL="114300" distR="114300" simplePos="0" relativeHeight="251659264" behindDoc="0" locked="0" layoutInCell="0" allowOverlap="1" wp14:anchorId="5A1D8426" wp14:editId="2EDFDAE2">
              <wp:simplePos x="1080135" y="899795"/>
              <wp:positionH relativeFrom="margin">
                <wp:align>center</wp:align>
              </wp:positionH>
              <wp:positionV relativeFrom="margin">
                <wp:align>center</wp:align>
              </wp:positionV>
              <wp:extent cx="5486400" cy="7042150"/>
              <wp:effectExtent l="0" t="0" r="0" b="6350"/>
              <wp:wrapNone/>
              <wp:docPr id="1" name="bjSAFEofficeW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jSAFEofficeWM1"/>
                      <pic:cNvPicPr/>
                    </pic:nvPicPr>
                    <pic:blipFill>
                      <a:blip r:embed="rId1">
                        <a:extLst>
                          <a:ext uri="{28A0092B-C50C-407E-A947-70E740481C1C}">
                            <a14:useLocalDpi xmlns:a14="http://schemas.microsoft.com/office/drawing/2010/main" val="0"/>
                          </a:ext>
                        </a:extLst>
                      </a:blip>
                      <a:stretch>
                        <a:fillRect/>
                      </a:stretch>
                    </pic:blipFill>
                    <pic:spPr>
                      <a:xfrm>
                        <a:off x="0" y="0"/>
                        <a:ext cx="5486400" cy="7042150"/>
                      </a:xfrm>
                      <a:prstGeom prst="rect">
                        <a:avLst/>
                      </a:prstGeom>
                    </pic:spPr>
                  </pic:pic>
                </a:graphicData>
              </a:graphic>
              <wp14:sizeRelH relativeFrom="margin">
                <wp14:pctWidth>0</wp14:pctWidth>
              </wp14:sizeRelH>
              <wp14:sizeRelV relativeFrom="margin">
                <wp14:pctHeight>0</wp14:pctHeight>
              </wp14:sizeRelV>
            </wp:anchor>
          </w:drawing>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9A20" w14:textId="21B9F7B7" w:rsidR="009C0048" w:rsidRDefault="00D42037">
    <w:pPr>
      <w:pStyle w:val="Encabezado"/>
    </w:pPr>
    <w:r>
      <w:rPr>
        <w:noProof/>
      </w:rPr>
      <w:drawing>
        <wp:anchor distT="0" distB="0" distL="114300" distR="114300" simplePos="0" relativeHeight="251658239" behindDoc="0" locked="0" layoutInCell="0" allowOverlap="1" wp14:anchorId="7660FD0C" wp14:editId="0C07C820">
          <wp:simplePos x="0" y="0"/>
          <wp:positionH relativeFrom="margin">
            <wp:align>center</wp:align>
          </wp:positionH>
          <wp:positionV relativeFrom="margin">
            <wp:align>center</wp:align>
          </wp:positionV>
          <wp:extent cx="5486400" cy="7042150"/>
          <wp:effectExtent l="0" t="0" r="0" b="6350"/>
          <wp:wrapNone/>
          <wp:docPr id="6" name="bjSAFEofficeW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jSAFEofficeWM3"/>
                  <pic:cNvPicPr/>
                </pic:nvPicPr>
                <pic:blipFill>
                  <a:blip r:embed="rId1">
                    <a:extLst>
                      <a:ext uri="{28A0092B-C50C-407E-A947-70E740481C1C}">
                        <a14:useLocalDpi xmlns:a14="http://schemas.microsoft.com/office/drawing/2010/main" val="0"/>
                      </a:ext>
                    </a:extLst>
                  </a:blip>
                  <a:stretch>
                    <a:fillRect/>
                  </a:stretch>
                </pic:blipFill>
                <pic:spPr>
                  <a:xfrm>
                    <a:off x="0" y="0"/>
                    <a:ext cx="5486400" cy="70421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410"/>
    <w:multiLevelType w:val="hybridMultilevel"/>
    <w:tmpl w:val="454E3698"/>
    <w:lvl w:ilvl="0" w:tplc="5EE01BA8">
      <w:start w:val="1"/>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CB0A4A"/>
    <w:multiLevelType w:val="hybridMultilevel"/>
    <w:tmpl w:val="0F1032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7740C7"/>
    <w:multiLevelType w:val="hybridMultilevel"/>
    <w:tmpl w:val="FE4C2D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F563B63"/>
    <w:multiLevelType w:val="hybridMultilevel"/>
    <w:tmpl w:val="63A05A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31248B"/>
    <w:multiLevelType w:val="hybridMultilevel"/>
    <w:tmpl w:val="AACAA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8D35272"/>
    <w:multiLevelType w:val="hybridMultilevel"/>
    <w:tmpl w:val="503EF1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B016FE6"/>
    <w:multiLevelType w:val="hybridMultilevel"/>
    <w:tmpl w:val="3048A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0F253A"/>
    <w:multiLevelType w:val="hybridMultilevel"/>
    <w:tmpl w:val="C78AA1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EC42CA9"/>
    <w:multiLevelType w:val="hybridMultilevel"/>
    <w:tmpl w:val="0D0CCBC6"/>
    <w:lvl w:ilvl="0" w:tplc="080A000F">
      <w:start w:val="1"/>
      <w:numFmt w:val="decimal"/>
      <w:lvlText w:val="%1."/>
      <w:lvlJc w:val="left"/>
      <w:pPr>
        <w:ind w:left="360" w:hanging="360"/>
      </w:pPr>
      <w:rPr>
        <w:rFonts w:hint="default"/>
      </w:rPr>
    </w:lvl>
    <w:lvl w:ilvl="1" w:tplc="0C0A2ADA">
      <w:start w:val="1"/>
      <w:numFmt w:val="lowerLetter"/>
      <w:lvlText w:val="%2."/>
      <w:lvlJc w:val="left"/>
      <w:pPr>
        <w:ind w:left="644" w:hanging="360"/>
      </w:pPr>
      <w:rPr>
        <w:i/>
        <w:iCs/>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6"/>
  </w:num>
  <w:num w:numId="5">
    <w:abstractNumId w:val="5"/>
  </w:num>
  <w:num w:numId="6">
    <w:abstractNumId w:val="3"/>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8"/>
    <w:rsid w:val="00027419"/>
    <w:rsid w:val="00061D5A"/>
    <w:rsid w:val="000A5FCD"/>
    <w:rsid w:val="000E1713"/>
    <w:rsid w:val="001460BE"/>
    <w:rsid w:val="00195479"/>
    <w:rsid w:val="001A4582"/>
    <w:rsid w:val="001F7AC0"/>
    <w:rsid w:val="002128B6"/>
    <w:rsid w:val="002320A2"/>
    <w:rsid w:val="00240961"/>
    <w:rsid w:val="00273726"/>
    <w:rsid w:val="002C5575"/>
    <w:rsid w:val="002D41A8"/>
    <w:rsid w:val="00342249"/>
    <w:rsid w:val="00351567"/>
    <w:rsid w:val="00380788"/>
    <w:rsid w:val="00421F9C"/>
    <w:rsid w:val="00457DC7"/>
    <w:rsid w:val="004751C1"/>
    <w:rsid w:val="004921A8"/>
    <w:rsid w:val="004A673B"/>
    <w:rsid w:val="004C400C"/>
    <w:rsid w:val="004E1845"/>
    <w:rsid w:val="004E7ECE"/>
    <w:rsid w:val="00514D83"/>
    <w:rsid w:val="005163C6"/>
    <w:rsid w:val="00526222"/>
    <w:rsid w:val="00564A0E"/>
    <w:rsid w:val="005819CF"/>
    <w:rsid w:val="005C4B37"/>
    <w:rsid w:val="005D4055"/>
    <w:rsid w:val="006125B6"/>
    <w:rsid w:val="00626ED4"/>
    <w:rsid w:val="0065090B"/>
    <w:rsid w:val="00696F15"/>
    <w:rsid w:val="00717F71"/>
    <w:rsid w:val="00732FD7"/>
    <w:rsid w:val="00734E11"/>
    <w:rsid w:val="007509C3"/>
    <w:rsid w:val="007709CC"/>
    <w:rsid w:val="007836A8"/>
    <w:rsid w:val="007978B9"/>
    <w:rsid w:val="007D19B3"/>
    <w:rsid w:val="007E7921"/>
    <w:rsid w:val="00812321"/>
    <w:rsid w:val="00884207"/>
    <w:rsid w:val="008A034D"/>
    <w:rsid w:val="00907984"/>
    <w:rsid w:val="009C0048"/>
    <w:rsid w:val="00A36B0B"/>
    <w:rsid w:val="00A374F5"/>
    <w:rsid w:val="00A7327C"/>
    <w:rsid w:val="00AD5EA2"/>
    <w:rsid w:val="00B309B3"/>
    <w:rsid w:val="00B52C33"/>
    <w:rsid w:val="00B66339"/>
    <w:rsid w:val="00BB0B9B"/>
    <w:rsid w:val="00BB3A2A"/>
    <w:rsid w:val="00BE44CF"/>
    <w:rsid w:val="00BE5AEA"/>
    <w:rsid w:val="00C227F4"/>
    <w:rsid w:val="00C5283B"/>
    <w:rsid w:val="00C55B50"/>
    <w:rsid w:val="00CA5429"/>
    <w:rsid w:val="00CC3964"/>
    <w:rsid w:val="00CD0B99"/>
    <w:rsid w:val="00CE783D"/>
    <w:rsid w:val="00CF188E"/>
    <w:rsid w:val="00CF5538"/>
    <w:rsid w:val="00D42037"/>
    <w:rsid w:val="00DB6AD1"/>
    <w:rsid w:val="00DE4A45"/>
    <w:rsid w:val="00E0198D"/>
    <w:rsid w:val="00E479A2"/>
    <w:rsid w:val="00EB160A"/>
    <w:rsid w:val="00EC18ED"/>
    <w:rsid w:val="00ED5E58"/>
    <w:rsid w:val="00F0459E"/>
    <w:rsid w:val="00F25FB5"/>
    <w:rsid w:val="00F30926"/>
    <w:rsid w:val="00F35BB9"/>
    <w:rsid w:val="00F5398D"/>
    <w:rsid w:val="00F71744"/>
    <w:rsid w:val="00F73290"/>
    <w:rsid w:val="00F92463"/>
    <w:rsid w:val="00F94AF9"/>
    <w:rsid w:val="00F954BD"/>
    <w:rsid w:val="00FB1F59"/>
    <w:rsid w:val="00FC0448"/>
    <w:rsid w:val="00FE0392"/>
    <w:rsid w:val="00FF69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3B2FF719"/>
  <w15:chartTrackingRefBased/>
  <w15:docId w15:val="{297110BA-FA96-4ACF-A1A5-CBDECC07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F4"/>
    <w:pPr>
      <w:ind w:firstLine="0"/>
    </w:pPr>
  </w:style>
  <w:style w:type="paragraph" w:styleId="Ttulo1">
    <w:name w:val="heading 1"/>
    <w:basedOn w:val="Normal"/>
    <w:next w:val="Normal"/>
    <w:link w:val="Ttulo1Car"/>
    <w:uiPriority w:val="9"/>
    <w:qFormat/>
    <w:rsid w:val="00B309B3"/>
    <w:pPr>
      <w:keepNext/>
      <w:keepLines/>
      <w:pBdr>
        <w:bottom w:val="single" w:sz="4" w:space="1" w:color="auto"/>
      </w:pBdr>
      <w:spacing w:before="12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5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125B6"/>
    <w:pPr>
      <w:keepNext/>
      <w:keepLines/>
      <w:spacing w:before="120" w:after="0"/>
      <w:outlineLvl w:val="2"/>
    </w:pPr>
    <w:rPr>
      <w:rFonts w:asciiTheme="majorHAnsi" w:eastAsiaTheme="majorEastAsia" w:hAnsiTheme="majorHAnsi" w:cstheme="majorBidi"/>
      <w:color w:val="1F3864" w:themeColor="accent1" w:themeShade="80"/>
      <w:sz w:val="24"/>
      <w:szCs w:val="24"/>
      <w:u w:val="single"/>
    </w:rPr>
  </w:style>
  <w:style w:type="paragraph" w:styleId="Ttulo4">
    <w:name w:val="heading 4"/>
    <w:basedOn w:val="Normal"/>
    <w:next w:val="Normal"/>
    <w:link w:val="Ttulo4Car"/>
    <w:uiPriority w:val="9"/>
    <w:unhideWhenUsed/>
    <w:qFormat/>
    <w:rsid w:val="00DB6A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B3A2A"/>
    <w:pPr>
      <w:keepNext/>
      <w:keepLines/>
      <w:spacing w:before="40" w:after="0"/>
      <w:outlineLvl w:val="4"/>
    </w:pPr>
    <w:rPr>
      <w:rFonts w:asciiTheme="majorHAnsi" w:eastAsiaTheme="majorEastAsia" w:hAnsiTheme="majorHAnsi" w:cstheme="majorBidi"/>
      <w:color w:val="000000" w:themeColor="text1"/>
    </w:rPr>
  </w:style>
  <w:style w:type="paragraph" w:styleId="Ttulo6">
    <w:name w:val="heading 6"/>
    <w:basedOn w:val="Normal"/>
    <w:next w:val="Normal"/>
    <w:link w:val="Ttulo6Car"/>
    <w:uiPriority w:val="9"/>
    <w:unhideWhenUsed/>
    <w:qFormat/>
    <w:rsid w:val="00B52C3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09B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125B6"/>
    <w:rPr>
      <w:rFonts w:asciiTheme="majorHAnsi" w:eastAsiaTheme="majorEastAsia" w:hAnsiTheme="majorHAnsi" w:cstheme="majorBidi"/>
      <w:color w:val="1F3864" w:themeColor="accent1" w:themeShade="80"/>
      <w:sz w:val="24"/>
      <w:szCs w:val="24"/>
      <w:u w:val="single"/>
    </w:rPr>
  </w:style>
  <w:style w:type="paragraph" w:styleId="Encabezado">
    <w:name w:val="header"/>
    <w:basedOn w:val="Normal"/>
    <w:link w:val="EncabezadoCar"/>
    <w:uiPriority w:val="99"/>
    <w:unhideWhenUsed/>
    <w:rsid w:val="009C00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048"/>
  </w:style>
  <w:style w:type="paragraph" w:styleId="Piedepgina">
    <w:name w:val="footer"/>
    <w:basedOn w:val="Normal"/>
    <w:link w:val="PiedepginaCar"/>
    <w:uiPriority w:val="99"/>
    <w:unhideWhenUsed/>
    <w:rsid w:val="009C00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048"/>
  </w:style>
  <w:style w:type="character" w:customStyle="1" w:styleId="Ttulo2Car">
    <w:name w:val="Título 2 Car"/>
    <w:basedOn w:val="Fuentedeprrafopredeter"/>
    <w:link w:val="Ttulo2"/>
    <w:uiPriority w:val="9"/>
    <w:rsid w:val="00F35BB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35BB9"/>
    <w:pPr>
      <w:ind w:left="720"/>
      <w:contextualSpacing/>
    </w:pPr>
  </w:style>
  <w:style w:type="character" w:styleId="Textodelmarcadordeposicin">
    <w:name w:val="Placeholder Text"/>
    <w:basedOn w:val="Fuentedeprrafopredeter"/>
    <w:uiPriority w:val="99"/>
    <w:semiHidden/>
    <w:rsid w:val="00C55B50"/>
    <w:rPr>
      <w:color w:val="808080"/>
    </w:rPr>
  </w:style>
  <w:style w:type="character" w:customStyle="1" w:styleId="Ttulo4Car">
    <w:name w:val="Título 4 Car"/>
    <w:basedOn w:val="Fuentedeprrafopredeter"/>
    <w:link w:val="Ttulo4"/>
    <w:uiPriority w:val="9"/>
    <w:rsid w:val="00DB6AD1"/>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69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64A0E"/>
    <w:pPr>
      <w:pBdr>
        <w:bottom w:val="none" w:sz="0" w:space="0" w:color="auto"/>
      </w:pBdr>
      <w:spacing w:before="240" w:after="0"/>
      <w:outlineLvl w:val="9"/>
    </w:pPr>
    <w:rPr>
      <w:lang w:eastAsia="es-MX"/>
    </w:rPr>
  </w:style>
  <w:style w:type="paragraph" w:styleId="TDC1">
    <w:name w:val="toc 1"/>
    <w:basedOn w:val="Normal"/>
    <w:next w:val="Normal"/>
    <w:autoRedefine/>
    <w:uiPriority w:val="39"/>
    <w:unhideWhenUsed/>
    <w:rsid w:val="00564A0E"/>
    <w:pPr>
      <w:spacing w:after="100"/>
    </w:pPr>
  </w:style>
  <w:style w:type="paragraph" w:styleId="TDC2">
    <w:name w:val="toc 2"/>
    <w:basedOn w:val="Normal"/>
    <w:next w:val="Normal"/>
    <w:autoRedefine/>
    <w:uiPriority w:val="39"/>
    <w:unhideWhenUsed/>
    <w:rsid w:val="005D4055"/>
    <w:pPr>
      <w:spacing w:after="100"/>
      <w:ind w:left="220"/>
    </w:pPr>
    <w:rPr>
      <w:sz w:val="20"/>
    </w:rPr>
  </w:style>
  <w:style w:type="paragraph" w:styleId="TDC3">
    <w:name w:val="toc 3"/>
    <w:basedOn w:val="Normal"/>
    <w:next w:val="Normal"/>
    <w:autoRedefine/>
    <w:uiPriority w:val="39"/>
    <w:unhideWhenUsed/>
    <w:rsid w:val="005D4055"/>
    <w:pPr>
      <w:spacing w:after="100"/>
      <w:ind w:left="440"/>
    </w:pPr>
    <w:rPr>
      <w:sz w:val="18"/>
    </w:rPr>
  </w:style>
  <w:style w:type="character" w:styleId="Hipervnculo">
    <w:name w:val="Hyperlink"/>
    <w:basedOn w:val="Fuentedeprrafopredeter"/>
    <w:uiPriority w:val="99"/>
    <w:unhideWhenUsed/>
    <w:rsid w:val="00564A0E"/>
    <w:rPr>
      <w:color w:val="0563C1" w:themeColor="hyperlink"/>
      <w:u w:val="single"/>
    </w:rPr>
  </w:style>
  <w:style w:type="table" w:styleId="Tablaconcuadrculaclara">
    <w:name w:val="Grid Table Light"/>
    <w:basedOn w:val="Tablanormal"/>
    <w:uiPriority w:val="40"/>
    <w:rsid w:val="00734E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5Car">
    <w:name w:val="Título 5 Car"/>
    <w:basedOn w:val="Fuentedeprrafopredeter"/>
    <w:link w:val="Ttulo5"/>
    <w:uiPriority w:val="9"/>
    <w:rsid w:val="00BB3A2A"/>
    <w:rPr>
      <w:rFonts w:asciiTheme="majorHAnsi" w:eastAsiaTheme="majorEastAsia" w:hAnsiTheme="majorHAnsi" w:cstheme="majorBidi"/>
      <w:color w:val="000000" w:themeColor="text1"/>
    </w:rPr>
  </w:style>
  <w:style w:type="character" w:customStyle="1" w:styleId="Ttulo6Car">
    <w:name w:val="Título 6 Car"/>
    <w:basedOn w:val="Fuentedeprrafopredeter"/>
    <w:link w:val="Ttulo6"/>
    <w:uiPriority w:val="9"/>
    <w:rsid w:val="00B52C33"/>
    <w:rPr>
      <w:rFonts w:asciiTheme="majorHAnsi" w:eastAsiaTheme="majorEastAsia" w:hAnsiTheme="majorHAnsi" w:cstheme="majorBidi"/>
      <w:color w:val="1F3763" w:themeColor="accent1" w:themeShade="7F"/>
    </w:rPr>
  </w:style>
  <w:style w:type="paragraph" w:styleId="TDC4">
    <w:name w:val="toc 4"/>
    <w:basedOn w:val="Normal"/>
    <w:next w:val="Normal"/>
    <w:autoRedefine/>
    <w:uiPriority w:val="39"/>
    <w:unhideWhenUsed/>
    <w:rsid w:val="00FF69F2"/>
    <w:pPr>
      <w:spacing w:after="100"/>
      <w:ind w:left="660"/>
    </w:pPr>
  </w:style>
  <w:style w:type="paragraph" w:styleId="TDC5">
    <w:name w:val="toc 5"/>
    <w:basedOn w:val="Normal"/>
    <w:next w:val="Normal"/>
    <w:autoRedefine/>
    <w:uiPriority w:val="39"/>
    <w:unhideWhenUsed/>
    <w:rsid w:val="00FF69F2"/>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488295">
      <w:bodyDiv w:val="1"/>
      <w:marLeft w:val="0"/>
      <w:marRight w:val="0"/>
      <w:marTop w:val="0"/>
      <w:marBottom w:val="0"/>
      <w:divBdr>
        <w:top w:val="none" w:sz="0" w:space="0" w:color="auto"/>
        <w:left w:val="none" w:sz="0" w:space="0" w:color="auto"/>
        <w:bottom w:val="none" w:sz="0" w:space="0" w:color="auto"/>
        <w:right w:val="none" w:sz="0" w:space="0" w:color="auto"/>
      </w:divBdr>
    </w:div>
    <w:div w:id="206486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d="http://www.w3.org/2001/XMLSchema" xmlns:xsi="http://www.w3.org/2001/XMLSchema-instance" xmlns="http://www.boldonjames.com/2008/01/sie/internal/label" sislVersion="0" policy="2c673f97-f704-441a-a1be-26277c273d44" origin="defaultValue">
  <element uid="b04b1e10-2360-4e24-8a1c-5434988754d3" value=""/>
  <element uid="9e1c7052-db9c-4ce1-809c-697c4ecc64fb" value=""/>
</sisl>
</file>

<file path=customXml/itemProps1.xml><?xml version="1.0" encoding="utf-8"?>
<ds:datastoreItem xmlns:ds="http://schemas.openxmlformats.org/officeDocument/2006/customXml" ds:itemID="{98D3A1F8-EC0E-4F41-AA2D-979048D413AA}">
  <ds:schemaRefs>
    <ds:schemaRef ds:uri="http://schemas.openxmlformats.org/officeDocument/2006/bibliography"/>
  </ds:schemaRefs>
</ds:datastoreItem>
</file>

<file path=customXml/itemProps2.xml><?xml version="1.0" encoding="utf-8"?>
<ds:datastoreItem xmlns:ds="http://schemas.openxmlformats.org/officeDocument/2006/customXml" ds:itemID="{262582E8-69E2-48E5-9F9B-C567D736707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7354</TotalTime>
  <Pages>22</Pages>
  <Words>6550</Words>
  <Characters>38581</Characters>
  <Application>Microsoft Office Word</Application>
  <DocSecurity>0</DocSecurity>
  <Lines>820</Lines>
  <Paragraphs>635</Paragraphs>
  <ScaleCrop>false</ScaleCrop>
  <HeadingPairs>
    <vt:vector size="2" baseType="variant">
      <vt:variant>
        <vt:lpstr>Título</vt:lpstr>
      </vt:variant>
      <vt:variant>
        <vt:i4>1</vt:i4>
      </vt:variant>
    </vt:vector>
  </HeadingPairs>
  <TitlesOfParts>
    <vt:vector size="1" baseType="lpstr">
      <vt:lpstr/>
    </vt:vector>
  </TitlesOfParts>
  <Company>Banco de México</Company>
  <LinksUpToDate>false</LinksUpToDate>
  <CharactersWithSpaces>44496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González Belén</dc:creator>
  <cp:keywords>Uso General</cp:keywords>
  <dc:description/>
  <cp:lastModifiedBy>Reyes González Belén</cp:lastModifiedBy>
  <cp:revision>5</cp:revision>
  <dcterms:created xsi:type="dcterms:W3CDTF">2024-10-09T19:08:00Z</dcterms:created>
  <dcterms:modified xsi:type="dcterms:W3CDTF">2025-04-11T17:41:00Z</dcterms:modified>
  <cp:category>Uso General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d9ceec14-bf3e-48c8-91de-8e02c51c5b2b</vt:lpwstr>
  </property>
  <property fmtid="{D5CDD505-2E9C-101B-9397-08002B2CF9AE}" pid="3" name="bjDocumentLabelXML">
    <vt:lpwstr>&lt;?xml version="1.0" encoding="us-ascii"?&gt;&lt;sisl xmlns:xsd="http://www.w3.org/2001/XMLSchema" xmlns:xsi="http://www.w3.org/2001/XMLSchema-instance" sislVersion="0" policy="2c673f97-f704-441a-a1be-26277c273d44" origin="defaultValue" xmlns="http://www.boldonj</vt:lpwstr>
  </property>
  <property fmtid="{D5CDD505-2E9C-101B-9397-08002B2CF9AE}" pid="4" name="bjDocumentLabelXML-0">
    <vt:lpwstr>ames.com/2008/01/sie/internal/label"&gt;&lt;element uid="b04b1e10-2360-4e24-8a1c-5434988754d3" value="" /&gt;&lt;element uid="9e1c7052-db9c-4ce1-809c-697c4ecc64fb" value="" /&gt;&lt;/sisl&gt;</vt:lpwstr>
  </property>
  <property fmtid="{D5CDD505-2E9C-101B-9397-08002B2CF9AE}" pid="5" name="bjDocumentSecurityLabel">
    <vt:lpwstr>Uso General</vt:lpwstr>
  </property>
  <property fmtid="{D5CDD505-2E9C-101B-9397-08002B2CF9AE}" pid="6" name="X-Metadata 2">
    <vt:lpwstr>db69d||/`~pB]v`Moa$-4o_tOJWyrOFx-KHE?|f14cf7a0-dd03-4cad-81e7-af3095354730</vt:lpwstr>
  </property>
  <property fmtid="{D5CDD505-2E9C-101B-9397-08002B2CF9AE}" pid="7" name="bjClsUserRVM">
    <vt:lpwstr>[]</vt:lpwstr>
  </property>
  <property fmtid="{D5CDD505-2E9C-101B-9397-08002B2CF9AE}" pid="8" name="bjFooterBothDocProperty">
    <vt:lpwstr>Uso General_x000d_
Información cuyo acceso está restringido a cualquier persona empleada por el Banco de México y, en su caso, personas ajenas al mismo.</vt:lpwstr>
  </property>
  <property fmtid="{D5CDD505-2E9C-101B-9397-08002B2CF9AE}" pid="9" name="bjFooterFirstPageDocProperty">
    <vt:lpwstr>Uso General_x000d_
Información cuyo acceso está restringido a cualquier persona empleada por el Banco de México y, en su caso, personas ajenas al mismo.</vt:lpwstr>
  </property>
  <property fmtid="{D5CDD505-2E9C-101B-9397-08002B2CF9AE}" pid="10" name="bjFooterEvenPageDocProperty">
    <vt:lpwstr>Uso General_x000d_
Información cuyo acceso está restringido a cualquier persona empleada por el Banco de México y, en su caso, personas ajenas al mismo.</vt:lpwstr>
  </property>
  <property fmtid="{D5CDD505-2E9C-101B-9397-08002B2CF9AE}" pid="11" name="bjSaver">
    <vt:lpwstr>QYp3B0kTpHUiduyweHY3RmivGg1eoyCh</vt:lpwstr>
  </property>
  <property fmtid="{D5CDD505-2E9C-101B-9397-08002B2CF9AE}" pid="12" name="X-Metadata 1">
    <vt:lpwstr>001: M17990 - 002: 170.70.73.168 - 003: 11/04/2025 11:41:41 a. m.</vt:lpwstr>
  </property>
</Properties>
</file>