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9928" w14:textId="77777777" w:rsidR="00FD70FD" w:rsidRPr="00FD70FD" w:rsidRDefault="00FD70FD" w:rsidP="00FD70FD">
      <w:pPr>
        <w:rPr>
          <w:b/>
          <w:bCs/>
        </w:rPr>
      </w:pPr>
      <w:r w:rsidRPr="00FD70FD">
        <w:rPr>
          <w:rFonts w:ascii="Segoe UI Emoji" w:hAnsi="Segoe UI Emoji" w:cs="Segoe UI Emoji"/>
          <w:b/>
          <w:bCs/>
        </w:rPr>
        <w:t>🩺</w:t>
      </w:r>
      <w:r w:rsidRPr="00FD70FD">
        <w:rPr>
          <w:b/>
          <w:bCs/>
        </w:rPr>
        <w:t xml:space="preserve"> Mazos de Vocabulario – Español para Enfermeras</w:t>
      </w:r>
    </w:p>
    <w:p w14:paraId="5FD08545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1. Admisión del paciente</w:t>
      </w:r>
    </w:p>
    <w:p w14:paraId="4FD88296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2. Síntomas y dolor</w:t>
      </w:r>
    </w:p>
    <w:p w14:paraId="3B4B30F7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3. Signos vitales</w:t>
      </w:r>
    </w:p>
    <w:p w14:paraId="454157CB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4. Medicamentos</w:t>
      </w:r>
    </w:p>
    <w:p w14:paraId="6F310EAD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5. Indicaciones básicas</w:t>
      </w:r>
    </w:p>
    <w:p w14:paraId="335AFC94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6. Procedimientos comunes</w:t>
      </w:r>
    </w:p>
    <w:p w14:paraId="2A7DA8D7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7. Higiene y cuidado personal</w:t>
      </w:r>
    </w:p>
    <w:p w14:paraId="1FD9435D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8. Movilidad y prevención de caídas</w:t>
      </w:r>
    </w:p>
    <w:p w14:paraId="4DDA4450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9. Alimentación y ayuno</w:t>
      </w:r>
    </w:p>
    <w:p w14:paraId="232AD5FD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10. Comunicación empática</w:t>
      </w:r>
    </w:p>
    <w:p w14:paraId="2A5DC338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11. Emergencias</w:t>
      </w:r>
    </w:p>
    <w:p w14:paraId="112A4E0B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12. Instrucciones preoperatorias</w:t>
      </w:r>
    </w:p>
    <w:p w14:paraId="7B5AE3F7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13. Cuidados postoperatorios</w:t>
      </w:r>
    </w:p>
    <w:p w14:paraId="3AE62761" w14:textId="77777777" w:rsidR="00FD70FD" w:rsidRPr="00FD70FD" w:rsidRDefault="00FD70FD" w:rsidP="00FD70FD">
      <w:pPr>
        <w:rPr>
          <w:b/>
          <w:bCs/>
        </w:rPr>
      </w:pPr>
      <w:r w:rsidRPr="00FD70FD">
        <w:rPr>
          <w:b/>
          <w:bCs/>
        </w:rPr>
        <w:t>14. Alta médica</w:t>
      </w:r>
    </w:p>
    <w:p w14:paraId="3458F4A9" w14:textId="1D5CF53D" w:rsidR="00FD70FD" w:rsidRPr="00FD70FD" w:rsidRDefault="00FD70FD" w:rsidP="002735E8">
      <w:r w:rsidRPr="00FD70FD">
        <w:rPr>
          <w:b/>
          <w:bCs/>
        </w:rPr>
        <w:t>15. Familiares y acompañantes</w:t>
      </w:r>
    </w:p>
    <w:p w14:paraId="7758D628" w14:textId="77777777" w:rsidR="00165F3A" w:rsidRDefault="00165F3A"/>
    <w:sectPr w:rsidR="00165F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FD"/>
    <w:rsid w:val="00165F3A"/>
    <w:rsid w:val="002735E8"/>
    <w:rsid w:val="002810F8"/>
    <w:rsid w:val="00E830E4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524A"/>
  <w15:chartTrackingRefBased/>
  <w15:docId w15:val="{7DC770C1-147F-4A0A-9877-81987F7E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2025-12-24T01:26:00Z</dcterms:created>
  <dcterms:modified xsi:type="dcterms:W3CDTF">2026-01-20T19:10:00Z</dcterms:modified>
</cp:coreProperties>
</file>