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8108" w14:textId="3F29919F" w:rsidR="00A66441" w:rsidRDefault="00CD533C">
      <w:r w:rsidRPr="00CD533C">
        <w:t>Un día en el parque</w:t>
      </w:r>
    </w:p>
    <w:p w14:paraId="50256177" w14:textId="77777777" w:rsidR="00CD533C" w:rsidRPr="00CD533C" w:rsidRDefault="00CD533C" w:rsidP="00CD533C">
      <w:r w:rsidRPr="00CD533C">
        <w:t>Hoy hace buen tiempo y Miguel decide ir al parque. Lleva una botella de agua, su gorra y su pelota. En el parque hay muchas personas: niños que juegan, adultos que caminan y algunos perros corriendo.</w:t>
      </w:r>
    </w:p>
    <w:p w14:paraId="4518F7FC" w14:textId="77777777" w:rsidR="00CD533C" w:rsidRPr="00CD533C" w:rsidRDefault="00CD533C" w:rsidP="00CD533C">
      <w:r w:rsidRPr="00CD533C">
        <w:t>Miguel se sienta bajo un árbol y escucha a los pájaros. Después, juega con su pelota y conoce a un niño llamado Pablo. Juegan juntos y se ríen mucho.</w:t>
      </w:r>
    </w:p>
    <w:p w14:paraId="69EE4BA5" w14:textId="77777777" w:rsidR="00CD533C" w:rsidRPr="00CD533C" w:rsidRDefault="00CD533C" w:rsidP="00CD533C">
      <w:r w:rsidRPr="00CD533C">
        <w:t>Más tarde, Miguel compra un helado de chocolate y se sienta en una banca. Ve pasar a una familia con una bicicleta grande y un perro pequeño. Cuando el sol empieza a bajar, Miguel vuelve a casa cansado, pero contento. Fue un buen día.</w:t>
      </w:r>
    </w:p>
    <w:p w14:paraId="6356C3F1" w14:textId="77777777" w:rsidR="00CD533C" w:rsidRDefault="00CD533C"/>
    <w:sectPr w:rsidR="00CD5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3C"/>
    <w:rsid w:val="004B37F1"/>
    <w:rsid w:val="00A66441"/>
    <w:rsid w:val="00C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BF5F"/>
  <w15:chartTrackingRefBased/>
  <w15:docId w15:val="{D0031900-D420-402D-A17B-09A782C7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2025-10-21T21:15:00Z</dcterms:created>
  <dcterms:modified xsi:type="dcterms:W3CDTF">2025-10-21T21:15:00Z</dcterms:modified>
</cp:coreProperties>
</file>