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E0A0" w14:textId="5FBD47EF" w:rsidR="00E61A79" w:rsidRDefault="00F02853">
      <w:r w:rsidRPr="00F02853">
        <w:t>La frontera invisible</w:t>
      </w:r>
    </w:p>
    <w:p w14:paraId="2369D333" w14:textId="77777777" w:rsidR="00F02853" w:rsidRPr="00F02853" w:rsidRDefault="00F02853" w:rsidP="00F02853">
      <w:r w:rsidRPr="00F02853">
        <w:t xml:space="preserve">No todas las fronteras se pueden ver en un mapa. Algunas existen solo en la mente: límites invisibles que separan a las </w:t>
      </w:r>
      <w:proofErr w:type="gramStart"/>
      <w:r w:rsidRPr="00F02853">
        <w:t>personas</w:t>
      </w:r>
      <w:proofErr w:type="gramEnd"/>
      <w:r w:rsidRPr="00F02853">
        <w:t xml:space="preserve"> aunque compartan el mismo lugar.</w:t>
      </w:r>
    </w:p>
    <w:p w14:paraId="2DD804B3" w14:textId="77777777" w:rsidR="00F02853" w:rsidRPr="00F02853" w:rsidRDefault="00F02853" w:rsidP="00F02853">
      <w:r w:rsidRPr="00F02853">
        <w:t xml:space="preserve">Cuando </w:t>
      </w:r>
      <w:r w:rsidRPr="00F02853">
        <w:rPr>
          <w:b/>
          <w:bCs/>
        </w:rPr>
        <w:t>Daniel</w:t>
      </w:r>
      <w:r w:rsidRPr="00F02853">
        <w:t xml:space="preserve"> se mudó a la gran ciudad, sintió esa frontera cada día. No era un muro real, sino una distancia hecha de miradas, acentos y silencios. En su trabajo, todos lo saludaban con cortesía, pero pocas veces con interés. “Habla raro”, escuchó una vez por casualidad. Desde entonces, se volvió más cuidadoso con sus palabras.</w:t>
      </w:r>
    </w:p>
    <w:p w14:paraId="53391135" w14:textId="77777777" w:rsidR="00F02853" w:rsidRPr="00F02853" w:rsidRDefault="00F02853" w:rsidP="00F02853">
      <w:r w:rsidRPr="00F02853">
        <w:t xml:space="preserve">Con el tiempo, aprendió a moverse entre dos mundos: el de </w:t>
      </w:r>
      <w:proofErr w:type="spellStart"/>
      <w:r w:rsidRPr="00F02853">
        <w:t>donde</w:t>
      </w:r>
      <w:proofErr w:type="spellEnd"/>
      <w:r w:rsidRPr="00F02853">
        <w:t xml:space="preserve"> venía y el que intentaba habitar. Sin embargo, algo en él empezó a cambiar. Ya no sabía si debía adaptarse o resistirse, </w:t>
      </w:r>
      <w:proofErr w:type="spellStart"/>
      <w:r w:rsidRPr="00F02853">
        <w:t>si</w:t>
      </w:r>
      <w:proofErr w:type="spellEnd"/>
      <w:r w:rsidRPr="00F02853">
        <w:t xml:space="preserve"> perder su forma de hablar era ganar o rendirse.</w:t>
      </w:r>
    </w:p>
    <w:p w14:paraId="4F55F159" w14:textId="77777777" w:rsidR="00F02853" w:rsidRPr="00F02853" w:rsidRDefault="00F02853" w:rsidP="00F02853">
      <w:r w:rsidRPr="00F02853">
        <w:t>Una tarde, en el metro, una niña le preguntó de dónde era. “De aquí”, respondió después de una pausa. Y por primera vez, lo dijo sin miedo, sin disculpas.</w:t>
      </w:r>
      <w:r w:rsidRPr="00F02853">
        <w:br/>
        <w:t>Entonces comprendió que la frontera no estaba afuera, sino dentro: entre lo que los demás ven y lo que uno decide ser.</w:t>
      </w:r>
    </w:p>
    <w:p w14:paraId="3C5EC962" w14:textId="77777777" w:rsidR="00F02853" w:rsidRDefault="00F02853"/>
    <w:sectPr w:rsidR="00F028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53"/>
    <w:rsid w:val="00533F32"/>
    <w:rsid w:val="00E61A79"/>
    <w:rsid w:val="00F0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FDA7"/>
  <w15:chartTrackingRefBased/>
  <w15:docId w15:val="{F94BA4E6-4630-47EF-929E-9FCEF19F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8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8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8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8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8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8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8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2025-10-22T21:33:00Z</dcterms:created>
  <dcterms:modified xsi:type="dcterms:W3CDTF">2025-10-22T21:34:00Z</dcterms:modified>
</cp:coreProperties>
</file>