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37E8C" w14:textId="45F699B3" w:rsidR="0088523F" w:rsidRDefault="00E0787A">
      <w:r w:rsidRPr="00E0787A">
        <w:t>Las decisiones y el azar</w:t>
      </w:r>
    </w:p>
    <w:p w14:paraId="2B1172F6" w14:textId="77777777" w:rsidR="00E0787A" w:rsidRPr="00E0787A" w:rsidRDefault="00E0787A" w:rsidP="00E0787A">
      <w:r w:rsidRPr="00E0787A">
        <w:t>Locutora: Bienvenidos a “Perspectivas”, el espacio donde exploramos cómo pensamos y decidimos. Hoy hablamos de un tema tan cotidiano como misterioso: el azar.</w:t>
      </w:r>
    </w:p>
    <w:p w14:paraId="577405A2" w14:textId="77777777" w:rsidR="00E0787A" w:rsidRPr="00E0787A" w:rsidRDefault="00E0787A" w:rsidP="00E0787A">
      <w:r w:rsidRPr="00E0787A">
        <w:t>Invitado: Solemos creer que nuestras decisiones son racionales, que controlamos cada paso que damos. Pero, si miramos con atención, descubrimos que muchos de nuestros grandes cambios empezaron con algo pequeño e inesperado: una conversación, una coincidencia, un retraso, una llamada.</w:t>
      </w:r>
    </w:p>
    <w:p w14:paraId="1908EF85" w14:textId="77777777" w:rsidR="00E0787A" w:rsidRPr="00E0787A" w:rsidRDefault="00E0787A" w:rsidP="00E0787A">
      <w:r w:rsidRPr="00E0787A">
        <w:t>Locutora: Es verdad. A veces basta un minuto para que todo cambie.</w:t>
      </w:r>
    </w:p>
    <w:p w14:paraId="06D988BA" w14:textId="77777777" w:rsidR="00E0787A" w:rsidRPr="00E0787A" w:rsidRDefault="00E0787A" w:rsidP="00E0787A">
      <w:r w:rsidRPr="00E0787A">
        <w:t>Invitado: Exacto. Lo interesante es que el azar no elimina nuestra libertad, sino que la desafía. Podemos elegir, sí, pero lo hacemos dentro de un escenario que no controlamos. Y en ese equilibrio entre lo planeado y lo imprevisible se juega gran parte de nuestra vida.</w:t>
      </w:r>
    </w:p>
    <w:p w14:paraId="625EFF04" w14:textId="77777777" w:rsidR="00E0787A" w:rsidRPr="00E0787A" w:rsidRDefault="00E0787A" w:rsidP="00E0787A">
      <w:r w:rsidRPr="00E0787A">
        <w:t>Locutora: Entonces, ¿somos responsables de lo que elegimos, incluso si el contexto nos empuja?</w:t>
      </w:r>
    </w:p>
    <w:p w14:paraId="716A262D" w14:textId="77777777" w:rsidR="00E0787A" w:rsidRPr="00E0787A" w:rsidRDefault="00E0787A" w:rsidP="00E0787A">
      <w:r w:rsidRPr="00E0787A">
        <w:t>Invitado: Tal vez la libertad no esté en controlar las circunstancias, sino en cómo respondemos a ellas. No elegimos los dados, pero sí cómo jugamos la partida.</w:t>
      </w:r>
    </w:p>
    <w:p w14:paraId="039505EE" w14:textId="77777777" w:rsidR="00E0787A" w:rsidRDefault="00E0787A"/>
    <w:sectPr w:rsidR="00E078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787A"/>
    <w:rsid w:val="0088523F"/>
    <w:rsid w:val="00CC0DC8"/>
    <w:rsid w:val="00E0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61C32"/>
  <w15:chartTrackingRefBased/>
  <w15:docId w15:val="{DDB0E37A-1E2A-465B-AA2E-A5B7E8854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07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07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0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0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0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0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0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0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0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078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078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078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078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0787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078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0787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078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078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07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07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0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0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078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0787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0787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0787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078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0787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078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163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2025-10-31T20:33:00Z</dcterms:created>
  <dcterms:modified xsi:type="dcterms:W3CDTF">2025-10-31T20:33:00Z</dcterms:modified>
</cp:coreProperties>
</file>