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68"/>
        </w:rPr>
        <w:t>MANUAL TECNICO</w:t>
      </w:r>
    </w:p>
    <w:p>
      <w:pPr>
        <w:jc w:val="center"/>
      </w:pPr>
      <w:r>
        <w:rPr>
          <w:color w:val="2E5A88"/>
          <w:sz w:val="40"/>
        </w:rPr>
        <w:t>Marketplace-Residencia</w:t>
      </w:r>
    </w:p>
    <w:p>
      <w:pPr>
        <w:jc w:val="center"/>
      </w:pPr>
      <w:r>
        <w:rPr>
          <w:i/>
          <w:color w:val="555555"/>
          <w:sz w:val="24"/>
        </w:rPr>
        <w:t>Plataforma de comercio electronico multi-vendedor (mezcal de Oaxaca)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r/>
            <w:r>
              <w:rPr>
                <w:rFonts w:ascii="Calibri" w:hAnsi="Calibri"/>
                <w:b/>
                <w:color w:val="1F3A5F"/>
                <w:sz w:val="22"/>
              </w:rPr>
              <w:t>Autor(es)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22"/>
              </w:rPr>
              <w:t>[Nombre]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/>
                <w:color w:val="1F3A5F"/>
                <w:sz w:val="22"/>
              </w:rPr>
              <w:t>Institucion / Empresa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22"/>
              </w:rPr>
              <w:t>[Institucion]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/>
                <w:color w:val="1F3A5F"/>
                <w:sz w:val="22"/>
              </w:rPr>
              <w:t>Asesor(es)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22"/>
              </w:rPr>
              <w:t>[Asesor academico / lider tecnico]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/>
                <w:color w:val="1F3A5F"/>
                <w:sz w:val="22"/>
              </w:rPr>
              <w:t>Version del documento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22"/>
              </w:rPr>
              <w:t>1.0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/>
                <w:color w:val="1F3A5F"/>
                <w:sz w:val="22"/>
              </w:rPr>
              <w:t>Fecha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22"/>
              </w:rPr>
              <w:t>[DD/MM/AAAA]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/>
                <w:color w:val="1F3A5F"/>
                <w:sz w:val="22"/>
              </w:rPr>
              <w:t>Confidencialidad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22"/>
              </w:rPr>
              <w:t>Uso interno</w:t>
            </w:r>
          </w:p>
        </w:tc>
      </w:tr>
    </w:tbl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247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701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984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3402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Descripcion del cambio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9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[DD/MM/AAAA]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[Nombre]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Version inicial del manual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</w:r>
          </w:p>
        </w:tc>
      </w:tr>
    </w:tbl>
    <w:p/>
    <w:p>
      <w:pPr>
        <w:pStyle w:val="Heading1"/>
      </w:pPr>
      <w:r>
        <w:t>Indice de contenido</w:t>
      </w:r>
    </w:p>
    <w:p>
      <w:r>
        <w:rPr>
          <w:i/>
          <w:color w:val="555555"/>
          <w:sz w:val="18"/>
        </w:rPr>
        <w:t>Tabla de contenido automatica. En Word: clic derecho sobre el indice &gt; "Actualizar campos" &gt; "Actualizar toda la tabla".</w:t>
      </w:r>
    </w:p>
    <w:p>
      <w:r>
        <w:fldChar w:fldCharType="begin"/>
        <w:instrText xml:space="preserve">TOC \o "1-2" \h \z \u</w:instrText>
        <w:fldChar w:fldCharType="separate"/>
        <w:t>Actualice este campo (clic derecho &gt; Actualizar campos)</w:t>
        <w:fldChar w:fldCharType="end"/>
      </w:r>
    </w:p>
    <w:p>
      <w:r>
        <w:br w:type="page"/>
      </w:r>
    </w:p>
    <w:p>
      <w:pPr>
        <w:pStyle w:val="Heading1"/>
      </w:pPr>
      <w:r>
        <w:t>Distribucion de paginas (objetivo: 50)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6236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Capitulo</w:t>
            </w:r>
          </w:p>
        </w:tc>
        <w:tc>
          <w:tcPr>
            <w:tcW w:type="dxa" w:w="1417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Paginas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Introduccion y alcance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Arquitectura general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Stack tecnologico y dependencias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Modelo de datos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Modulos del backend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Estructura del frontend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9"/>
              </w:rPr>
              <w:t>7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Roles, permisos y seguridad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9"/>
              </w:rPr>
              <w:t>8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Flujos de negocio criticos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9"/>
              </w:rPr>
              <w:t>9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Integraciones externas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9"/>
              </w:rPr>
              <w:t>10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Internacionalizacion, moneda e impuestos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9"/>
              </w:rPr>
              <w:t>11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Configuracion, variables de entorno y despliegue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9"/>
              </w:rPr>
              <w:t>12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Operacion y mantenimiento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9"/>
              </w:rPr>
              <w:t>13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Limitaciones, deuda tecnica y trabajo futuro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9"/>
              </w:rPr>
              <w:t>14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Anexos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TOTAL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50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</w:rPr>
        <w:t>1. Introduccion y alcance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EAF1F8"/>
          </w:tcPr>
          <w:p>
            <w:r/>
            <w:r>
              <w:rPr>
                <w:b/>
                <w:color w:val="2E5A88"/>
                <w:sz w:val="18"/>
              </w:rPr>
              <w:t>GUIA DE REDACCION</w:t>
            </w:r>
          </w:p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 xml:space="preserve">Objetivo: </w:t>
            </w:r>
            <w:r>
              <w:rPr>
                <w:color w:val="555555"/>
                <w:sz w:val="19"/>
              </w:rPr>
              <w:t>Explicar que es el sistema y que cubre (y que no) este manual.</w:t>
            </w:r>
          </w:p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 xml:space="preserve">Contenido a incluir: </w:t>
            </w:r>
            <w:r>
              <w:rPr>
                <w:color w:val="555555"/>
                <w:sz w:val="19"/>
              </w:rPr>
              <w:t>Proposito del sistema, alcance funcional, publico objetivo del manual, convenciones tipograficas y glosario breve de terminos del dominio.</w:t>
            </w:r>
          </w:p>
          <w:p>
            <w:pPr>
              <w:spacing w:after="40"/>
            </w:pPr>
            <w:r>
              <w:rPr>
                <w:b/>
                <w:color w:val="1E7D32"/>
                <w:sz w:val="19"/>
              </w:rPr>
              <w:t xml:space="preserve">Extension recomendada: </w:t>
            </w:r>
            <w:r>
              <w:rPr>
                <w:color w:val="555555"/>
                <w:sz w:val="19"/>
              </w:rPr>
              <w:t>2 paginas</w:t>
            </w:r>
          </w:p>
          <w:p>
            <w:pPr>
              <w:spacing w:after="40"/>
            </w:pPr>
            <w:r>
              <w:rPr>
                <w:b/>
                <w:color w:val="B76E00"/>
                <w:sz w:val="19"/>
              </w:rPr>
              <w:t xml:space="preserve">Tablas: </w:t>
            </w:r>
            <w:r>
              <w:rPr>
                <w:color w:val="555555"/>
                <w:sz w:val="19"/>
              </w:rPr>
              <w:t>Estado de funcionalidades (incluida abajo, ya verificada contra el codigo).</w:t>
            </w:r>
          </w:p>
        </w:tc>
      </w:tr>
    </w:tbl>
    <w:p/>
    <w:p>
      <w:pPr>
        <w:pStyle w:val="Heading2"/>
      </w:pPr>
      <w:r>
        <w:t>1.1 Proposito del sistema</w:t>
      </w:r>
    </w:p>
    <w:p>
      <w:r>
        <w:rPr>
          <w:i/>
          <w:color w:val="999999"/>
          <w:sz w:val="21"/>
        </w:rPr>
        <w:t>[ Contenido por redactar ]</w:t>
      </w:r>
    </w:p>
    <w:p>
      <w:pPr>
        <w:pStyle w:val="Heading2"/>
      </w:pPr>
      <w:r>
        <w:t>1.2 Alcance del manual</w:t>
      </w:r>
    </w:p>
    <w:p>
      <w:r>
        <w:rPr>
          <w:i/>
          <w:color w:val="999999"/>
          <w:sz w:val="21"/>
        </w:rPr>
        <w:t>[ Contenido por redactar ]</w:t>
      </w:r>
    </w:p>
    <w:p>
      <w:pPr>
        <w:pStyle w:val="Heading2"/>
      </w:pPr>
      <w:r>
        <w:t>1.3 Estado de funcionalidades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Funcionalidad</w:t>
            </w:r>
          </w:p>
        </w:tc>
        <w:tc>
          <w:tcPr>
            <w:tcW w:type="dxa" w:w="1417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969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Ubicacion / Evidencia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Marketplace multi-vendedor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Implementado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detalle_pedido + pedido_productor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Gestion de usuarios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Implementado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modulo usuarios (CRUD + soft delete)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Gestion de productores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Implementado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modulo productores (onboarding)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Catalogo de productos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Implementado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modulo productos + categorias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Inventario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Implementado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modulo inventario + movimientos + lotes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Carrito de compras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Implementado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modulo carrito + CarritoContext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Checkout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Implementado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tienda/checkout (4 pasos)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Pasarela de pagos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Implementado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Stripe + PayPal (reales)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Gestion de ordenes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Implementado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modulo pedidos (ciclo completo)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Direcciones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Implementado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modulo direcciones (MX + US)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Envios nacionales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Implementado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SkydropX nacional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Envios internacionales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Implementado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SkydropX intl + aduana (HS)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Integracion SkydropX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Implementado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skydropx.service.ts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Gestion de impuestos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Implementado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tasas_impuesto (IVA/IEPS + US)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Conversion de monedas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Implementado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tasas-cambio + cron FX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i18n (frontend)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Implementado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next-intl es/en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i18n (backend)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Parcial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modulo i18n stub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Panel administrativo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Implementado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administrador/* (~17 paginas)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Dashboard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Implementado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KPIs admin + productor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Reportes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Parcial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graficas si; export consolidado no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Notificaciones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Implementado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modulo notificaciones + email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Seguridad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Implementado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JWT, RBAC, throttling, CORS, XSS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</w:rPr>
        <w:t>2. Arquitectura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EAF1F8"/>
          </w:tcPr>
          <w:p>
            <w:r/>
            <w:r>
              <w:rPr>
                <w:b/>
                <w:color w:val="2E5A88"/>
                <w:sz w:val="18"/>
              </w:rPr>
              <w:t>GUIA DE REDACCION</w:t>
            </w:r>
          </w:p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 xml:space="preserve">Objetivo: </w:t>
            </w:r>
            <w:r>
              <w:rPr>
                <w:color w:val="555555"/>
                <w:sz w:val="19"/>
              </w:rPr>
              <w:t>Dar una vision de alto nivel de como esta organizado y como fluye una peticion.</w:t>
            </w:r>
          </w:p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 xml:space="preserve">Contenido a incluir: </w:t>
            </w:r>
            <w:r>
              <w:rPr>
                <w:color w:val="555555"/>
                <w:sz w:val="19"/>
              </w:rPr>
              <w:t>Monorepo Turborepo (apps/api, apps/web, packages/database), responsabilidades de cada parte, comunicacion frontend-backend (proxy de Next a la API), patron general.</w:t>
            </w:r>
          </w:p>
          <w:p>
            <w:pPr>
              <w:spacing w:after="40"/>
            </w:pPr>
            <w:r>
              <w:rPr>
                <w:b/>
                <w:color w:val="1E7D32"/>
                <w:sz w:val="19"/>
              </w:rPr>
              <w:t xml:space="preserve">Extension recomendada: </w:t>
            </w:r>
            <w:r>
              <w:rPr>
                <w:color w:val="555555"/>
                <w:sz w:val="19"/>
              </w:rPr>
              <w:t>4 paginas</w:t>
            </w:r>
          </w:p>
          <w:p>
            <w:pPr>
              <w:spacing w:after="40"/>
            </w:pPr>
            <w:r>
              <w:rPr>
                <w:b/>
                <w:color w:val="B76E00"/>
                <w:sz w:val="19"/>
              </w:rPr>
              <w:t xml:space="preserve">Diagramas: </w:t>
            </w:r>
            <w:r>
              <w:rPr>
                <w:color w:val="555555"/>
                <w:sz w:val="19"/>
              </w:rPr>
              <w:t>Diagrama de componentes, diagrama de despliegue, diagrama de flujo de una peticion.</w:t>
            </w:r>
          </w:p>
          <w:p>
            <w:pPr>
              <w:spacing w:after="40"/>
            </w:pPr>
            <w:r>
              <w:rPr>
                <w:b/>
                <w:color w:val="B76E00"/>
                <w:sz w:val="19"/>
              </w:rPr>
              <w:t xml:space="preserve">Capturas: </w:t>
            </w:r>
            <w:r>
              <w:rPr>
                <w:color w:val="555555"/>
                <w:sz w:val="19"/>
              </w:rPr>
              <w:t>(Opcional) estructura de carpetas del repositorio.</w:t>
            </w:r>
          </w:p>
        </w:tc>
      </w:tr>
    </w:tbl>
    <w:p/>
    <w:p>
      <w:pPr>
        <w:pStyle w:val="Heading2"/>
      </w:pPr>
      <w:r>
        <w:t>2.1 Vision de componentes</w:t>
      </w:r>
    </w:p>
    <w:p>
      <w:r>
        <w:rPr>
          <w:i/>
          <w:color w:val="999999"/>
          <w:sz w:val="21"/>
        </w:rPr>
        <w:t>[ Insertar diagrama de arquitectura ]</w:t>
      </w:r>
    </w:p>
    <w:p>
      <w:pPr>
        <w:pStyle w:val="Heading2"/>
      </w:pPr>
      <w:r>
        <w:t>2.2 Estructura del monorepo</w:t>
      </w:r>
    </w:p>
    <w:p>
      <w:r>
        <w:rPr>
          <w:i/>
          <w:color w:val="999999"/>
          <w:sz w:val="21"/>
        </w:rPr>
        <w:t>[ Contenido por redactar ]</w:t>
      </w:r>
    </w:p>
    <w:p>
      <w:pPr>
        <w:pStyle w:val="Heading2"/>
      </w:pPr>
      <w:r>
        <w:t>2.3 Flujo de una peticion (proxy Next -&gt; API)</w:t>
      </w:r>
    </w:p>
    <w:p>
      <w:r>
        <w:rPr>
          <w:i/>
          <w:color w:val="999999"/>
          <w:sz w:val="21"/>
        </w:rPr>
        <w:t>[ Insertar diagrama de flujo ]</w:t>
      </w:r>
    </w:p>
    <w:p>
      <w:r>
        <w:br w:type="page"/>
      </w:r>
    </w:p>
    <w:p>
      <w:pPr>
        <w:pStyle w:val="Heading1"/>
      </w:pPr>
      <w:r>
        <w:rPr>
          <w:b/>
        </w:rPr>
        <w:t>3. Stack tecnologico y dependencias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EAF1F8"/>
          </w:tcPr>
          <w:p>
            <w:r/>
            <w:r>
              <w:rPr>
                <w:b/>
                <w:color w:val="2E5A88"/>
                <w:sz w:val="18"/>
              </w:rPr>
              <w:t>GUIA DE REDACCION</w:t>
            </w:r>
          </w:p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 xml:space="preserve">Objetivo: </w:t>
            </w:r>
            <w:r>
              <w:rPr>
                <w:color w:val="555555"/>
                <w:sz w:val="19"/>
              </w:rPr>
              <w:t>Listar el stack y las dependencias notables con su justificacion breve.</w:t>
            </w:r>
          </w:p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 xml:space="preserve">Contenido a incluir: </w:t>
            </w:r>
            <w:r>
              <w:rPr>
                <w:color w:val="555555"/>
                <w:sz w:val="19"/>
              </w:rPr>
              <w:t>Versiones de NestJS 11, Next 15, React 19, Prisma 5.22, Node; dependencias agrupadas por concern (auth, pagos, envios, UI, datos).</w:t>
            </w:r>
          </w:p>
          <w:p>
            <w:pPr>
              <w:spacing w:after="40"/>
            </w:pPr>
            <w:r>
              <w:rPr>
                <w:b/>
                <w:color w:val="1E7D32"/>
                <w:sz w:val="19"/>
              </w:rPr>
              <w:t xml:space="preserve">Extension recomendada: </w:t>
            </w:r>
            <w:r>
              <w:rPr>
                <w:color w:val="555555"/>
                <w:sz w:val="19"/>
              </w:rPr>
              <w:t>2 paginas</w:t>
            </w:r>
          </w:p>
          <w:p>
            <w:pPr>
              <w:spacing w:after="40"/>
            </w:pPr>
            <w:r>
              <w:rPr>
                <w:b/>
                <w:color w:val="B76E00"/>
                <w:sz w:val="19"/>
              </w:rPr>
              <w:t xml:space="preserve">Tablas: </w:t>
            </w:r>
            <w:r>
              <w:rPr>
                <w:color w:val="555555"/>
                <w:sz w:val="19"/>
              </w:rPr>
              <w:t>Tabla de dependencias notables por categoria (plantilla incluida).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3118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Libreria</w:t>
            </w:r>
          </w:p>
        </w:tc>
        <w:tc>
          <w:tcPr>
            <w:tcW w:type="dxa" w:w="1701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268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Backend core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@nestjs/* 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^11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Framework API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ORM / BD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@prisma/client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^5.22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Acceso a Postgres (Neon)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Pagos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stripe / @paypal/paypal-server-sdk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^22 / ^2.3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Cobros y payouts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Frontend core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next / react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^15.3 / ^19.2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App Router SSR/CSR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i18n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next-intl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^4.9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Locales es/en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UI pagos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@stripe/react-stripe-js / @paypal/react-paypal-js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^6.3 / ^9.2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Checkout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Graficas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recharts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^3.8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Dashboards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[ ... ]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[ ... ]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[ ... ]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[ ... ]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</w:rPr>
        <w:t>4. Modelo de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EAF1F8"/>
          </w:tcPr>
          <w:p>
            <w:r/>
            <w:r>
              <w:rPr>
                <w:b/>
                <w:color w:val="2E5A88"/>
                <w:sz w:val="18"/>
              </w:rPr>
              <w:t>GUIA DE REDACCION</w:t>
            </w:r>
          </w:p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 xml:space="preserve">Objetivo: </w:t>
            </w:r>
            <w:r>
              <w:rPr>
                <w:color w:val="555555"/>
                <w:sz w:val="19"/>
              </w:rPr>
              <w:t>Documentar el esquema de base de datos para mantenimiento y evolucion.</w:t>
            </w:r>
          </w:p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 xml:space="preserve">Contenido a incluir: </w:t>
            </w:r>
            <w:r>
              <w:rPr>
                <w:color w:val="555555"/>
                <w:sz w:val="19"/>
              </w:rPr>
              <w:t>Proveedor (PostgreSQL/Neon, pooler vs directo), modelos agrupados por dominio (~55 tablas), tipos especiales (BigInt, Decimal, JSON/GIN, cifrado), soft deletes, estrategia de migraciones.</w:t>
            </w:r>
          </w:p>
          <w:p>
            <w:pPr>
              <w:spacing w:after="40"/>
            </w:pPr>
            <w:r>
              <w:rPr>
                <w:b/>
                <w:color w:val="1E7D32"/>
                <w:sz w:val="19"/>
              </w:rPr>
              <w:t xml:space="preserve">Extension recomendada: </w:t>
            </w:r>
            <w:r>
              <w:rPr>
                <w:color w:val="555555"/>
                <w:sz w:val="19"/>
              </w:rPr>
              <w:t>5 paginas</w:t>
            </w:r>
          </w:p>
          <w:p>
            <w:pPr>
              <w:spacing w:after="40"/>
            </w:pPr>
            <w:r>
              <w:rPr>
                <w:b/>
                <w:color w:val="B76E00"/>
                <w:sz w:val="19"/>
              </w:rPr>
              <w:t xml:space="preserve">Diagramas: </w:t>
            </w:r>
            <w:r>
              <w:rPr>
                <w:color w:val="555555"/>
                <w:sz w:val="19"/>
              </w:rPr>
              <w:t>Diagrama ER dividido por dominios (auth, catalogo/inventario, ordenes, envios, finanzas).</w:t>
            </w:r>
          </w:p>
          <w:p>
            <w:pPr>
              <w:spacing w:after="40"/>
            </w:pPr>
            <w:r>
              <w:rPr>
                <w:b/>
                <w:color w:val="B76E00"/>
                <w:sz w:val="19"/>
              </w:rPr>
              <w:t xml:space="preserve">Tablas: </w:t>
            </w:r>
            <w:r>
              <w:rPr>
                <w:color w:val="555555"/>
                <w:sz w:val="19"/>
              </w:rPr>
              <w:t>Inventario de modelos por dominio (plantilla incluida).</w:t>
            </w:r>
          </w:p>
        </w:tc>
      </w:tr>
    </w:tbl>
    <w:p/>
    <w:p>
      <w:pPr>
        <w:pStyle w:val="Heading2"/>
      </w:pPr>
      <w:r>
        <w:t>4.1 Diagrama Entidad-Relacion</w:t>
      </w:r>
    </w:p>
    <w:p>
      <w:r>
        <w:rPr>
          <w:i/>
          <w:color w:val="999999"/>
          <w:sz w:val="21"/>
        </w:rPr>
        <w:t>[ Insertar ER generado desde packages/database/prisma/schema.prisma ]</w:t>
      </w:r>
    </w:p>
    <w:p>
      <w:pPr>
        <w:pStyle w:val="Heading2"/>
      </w:pPr>
      <w:r>
        <w:t>4.2 Modelos por dominio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Dominio</w:t>
            </w:r>
          </w:p>
        </w:tc>
        <w:tc>
          <w:tcPr>
            <w:tcW w:type="dxa" w:w="6236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Modelos principales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Auth y usuarios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usuarios, usuario_rol, roles, oauth_cuentas, refresh_tokens, auditoria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Catalogo e inventario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productos, producto_imagenes, categorias, inventario, movimientos_inventario, lotes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Tiendas y productores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tiendas, productores, productor_categoria, regiones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Ordenes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pedidos, detalle_pedido, pedido_productor, pagos, facturas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Envios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envios, envio_guias, envio_eventos, servicios_envio, transportistas, integraciones_envio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Finanzas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comisiones, tasas_cambio, tasas_impuesto, payouts, payment_fees, refunds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Sistema y global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configuracion_sistema, paises, idiomas, direcciones, notificaciones, resenas, webhook_events_log</w:t>
            </w:r>
          </w:p>
        </w:tc>
      </w:tr>
    </w:tbl>
    <w:p/>
    <w:p>
      <w:pPr>
        <w:pStyle w:val="Heading2"/>
      </w:pPr>
      <w:r>
        <w:t>4.3 Tipos especiales y convenciones</w:t>
      </w:r>
    </w:p>
    <w:p>
      <w:r>
        <w:rPr>
          <w:i/>
          <w:color w:val="999999"/>
          <w:sz w:val="21"/>
        </w:rPr>
        <w:t>[ BigInt como ids, Decimal para montos/tasas, JSON/GIN, Bytes cifrados, soft delete eliminado_en ]</w:t>
      </w:r>
    </w:p>
    <w:p>
      <w:pPr>
        <w:pStyle w:val="Heading2"/>
      </w:pPr>
      <w:r>
        <w:t>4.4 Estrategia de migraciones</w:t>
      </w:r>
    </w:p>
    <w:p>
      <w:r>
        <w:rPr>
          <w:i/>
          <w:color w:val="999999"/>
          <w:sz w:val="21"/>
        </w:rPr>
        <w:t>[ Contenido por redactar ]</w:t>
      </w:r>
    </w:p>
    <w:p>
      <w:r>
        <w:br w:type="page"/>
      </w:r>
    </w:p>
    <w:p>
      <w:pPr>
        <w:pStyle w:val="Heading1"/>
      </w:pPr>
      <w:r>
        <w:rPr>
          <w:b/>
        </w:rPr>
        <w:t>5. Modulos del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EAF1F8"/>
          </w:tcPr>
          <w:p>
            <w:r/>
            <w:r>
              <w:rPr>
                <w:b/>
                <w:color w:val="2E5A88"/>
                <w:sz w:val="18"/>
              </w:rPr>
              <w:t>GUIA DE REDACCION</w:t>
            </w:r>
          </w:p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 xml:space="preserve">Objetivo: </w:t>
            </w:r>
            <w:r>
              <w:rPr>
                <w:color w:val="555555"/>
                <w:sz w:val="19"/>
              </w:rPr>
              <w:t>Mapear las responsabilidades de cada modulo del backend NestJS.</w:t>
            </w:r>
          </w:p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 xml:space="preserve">Contenido a incluir: </w:t>
            </w:r>
            <w:r>
              <w:rPr>
                <w:color w:val="555555"/>
                <w:sz w:val="19"/>
              </w:rPr>
              <w:t>Tabla de los 35 modulos (responsabilidad, endpoints principales, estado), patron module/controller/service/dto y concerns transversales (ValidationPipe, serializacion BigInt, filtro de excepciones, interceptor de sanitizacion).</w:t>
            </w:r>
          </w:p>
          <w:p>
            <w:pPr>
              <w:spacing w:after="40"/>
            </w:pPr>
            <w:r>
              <w:rPr>
                <w:b/>
                <w:color w:val="1E7D32"/>
                <w:sz w:val="19"/>
              </w:rPr>
              <w:t xml:space="preserve">Extension recomendada: </w:t>
            </w:r>
            <w:r>
              <w:rPr>
                <w:color w:val="555555"/>
                <w:sz w:val="19"/>
              </w:rPr>
              <w:t>6 paginas</w:t>
            </w:r>
          </w:p>
          <w:p>
            <w:pPr>
              <w:spacing w:after="40"/>
            </w:pPr>
            <w:r>
              <w:rPr>
                <w:b/>
                <w:color w:val="B76E00"/>
                <w:sz w:val="19"/>
              </w:rPr>
              <w:t xml:space="preserve">Tablas: </w:t>
            </w:r>
            <w:r>
              <w:rPr>
                <w:color w:val="555555"/>
                <w:sz w:val="19"/>
              </w:rPr>
              <w:t>Inventario de modulos (plantilla con encabezado; completar con los 35).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Modulo</w:t>
            </w:r>
          </w:p>
        </w:tc>
        <w:tc>
          <w:tcPr>
            <w:tcW w:type="dxa" w:w="2835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Responsabilidad</w:t>
            </w:r>
          </w:p>
        </w:tc>
        <w:tc>
          <w:tcPr>
            <w:tcW w:type="dxa" w:w="2665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Endpoints clave</w:t>
            </w:r>
          </w:p>
        </w:tc>
        <w:tc>
          <w:tcPr>
            <w:tcW w:type="dxa" w:w="1134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sz w:val="19"/>
              </w:rPr>
              <w:t>auth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Login/registro/refresh, OAuth, reset password</w:t>
            </w:r>
          </w:p>
        </w:tc>
        <w:tc>
          <w:tcPr>
            <w:tcW w:type="dxa" w:w="2665"/>
          </w:tcPr>
          <w:p>
            <w:r/>
            <w:r>
              <w:rPr>
                <w:rFonts w:ascii="Calibri" w:hAnsi="Calibri"/>
                <w:b w:val="0"/>
                <w:sz w:val="19"/>
              </w:rPr>
              <w:t>POST /auth/login, /auth/refresh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Impl.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sz w:val="19"/>
              </w:rPr>
              <w:t>usuarios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Perfiles y CRUD de usuarios</w:t>
            </w:r>
          </w:p>
        </w:tc>
        <w:tc>
          <w:tcPr>
            <w:tcW w:type="dxa" w:w="2665"/>
          </w:tcPr>
          <w:p>
            <w:r/>
            <w:r>
              <w:rPr>
                <w:rFonts w:ascii="Calibri" w:hAnsi="Calibri"/>
                <w:b w:val="0"/>
                <w:sz w:val="19"/>
              </w:rPr>
              <w:t>CRUD /usuarios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Impl.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sz w:val="19"/>
              </w:rPr>
              <w:t>pagos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Stripe + PayPal, webhooks, disputas</w:t>
            </w:r>
          </w:p>
        </w:tc>
        <w:tc>
          <w:tcPr>
            <w:tcW w:type="dxa" w:w="2665"/>
          </w:tcPr>
          <w:p>
            <w:r/>
            <w:r>
              <w:rPr>
                <w:rFonts w:ascii="Calibri" w:hAnsi="Calibri"/>
                <w:b w:val="0"/>
                <w:sz w:val="19"/>
              </w:rPr>
              <w:t>/pagos/stripe/intent, /pagos/*/webhook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Impl.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sz w:val="19"/>
              </w:rPr>
              <w:t>pedidos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Ciclo de vida de la orden</w:t>
            </w:r>
          </w:p>
        </w:tc>
        <w:tc>
          <w:tcPr>
            <w:tcW w:type="dxa" w:w="2665"/>
          </w:tcPr>
          <w:p>
            <w:r/>
            <w:r>
              <w:rPr>
                <w:rFonts w:ascii="Calibri" w:hAnsi="Calibri"/>
                <w:b w:val="0"/>
                <w:sz w:val="19"/>
              </w:rPr>
              <w:t>CRUD /pedidos, transiciones estado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Impl.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sz w:val="19"/>
              </w:rPr>
              <w:t>envios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SkydropX cotizacion/guia/tracking</w:t>
            </w:r>
          </w:p>
        </w:tc>
        <w:tc>
          <w:tcPr>
            <w:tcW w:type="dxa" w:w="2665"/>
          </w:tcPr>
          <w:p>
            <w:r/>
            <w:r>
              <w:rPr>
                <w:rFonts w:ascii="Calibri" w:hAnsi="Calibri"/>
                <w:b w:val="0"/>
                <w:sz w:val="19"/>
              </w:rPr>
              <w:t>/envios/cotizar, /envios/guia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Impl.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sz w:val="19"/>
              </w:rPr>
              <w:t>payouts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Dispersion a productores</w:t>
            </w:r>
          </w:p>
        </w:tc>
        <w:tc>
          <w:tcPr>
            <w:tcW w:type="dxa" w:w="2665"/>
          </w:tcPr>
          <w:p>
            <w:r/>
            <w:r>
              <w:rPr>
                <w:rFonts w:ascii="Calibri" w:hAnsi="Calibri"/>
                <w:b w:val="0"/>
                <w:sz w:val="19"/>
              </w:rPr>
              <w:t>/payouts/generar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Impl.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sz w:val="19"/>
              </w:rPr>
              <w:t>i18n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Traducciones backend</w:t>
            </w:r>
          </w:p>
        </w:tc>
        <w:tc>
          <w:tcPr>
            <w:tcW w:type="dxa" w:w="2665"/>
          </w:tcPr>
          <w:p>
            <w:r/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Stub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sz w:val="19"/>
              </w:rPr>
              <w:t>[ ... completar resto de modulos ... ]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65"/>
          </w:tcPr>
          <w:p>
            <w:r/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</w:r>
          </w:p>
        </w:tc>
      </w:tr>
    </w:tbl>
    <w:p/>
    <w:p>
      <w:pPr>
        <w:pStyle w:val="Heading2"/>
      </w:pPr>
      <w:r>
        <w:t>5.1 Patron de modulo (module/controller/service/dto)</w:t>
      </w:r>
    </w:p>
    <w:p>
      <w:r>
        <w:rPr>
          <w:i/>
          <w:color w:val="999999"/>
          <w:sz w:val="21"/>
        </w:rPr>
        <w:t>[ Contenido por redactar ]</w:t>
      </w:r>
    </w:p>
    <w:p>
      <w:pPr>
        <w:pStyle w:val="Heading2"/>
      </w:pPr>
      <w:r>
        <w:t>5.2 Concerns transversales</w:t>
      </w:r>
    </w:p>
    <w:p>
      <w:r>
        <w:rPr>
          <w:i/>
          <w:color w:val="999999"/>
          <w:sz w:val="21"/>
        </w:rPr>
        <w:t>[ ValidationPipe global, BigInt.toJSON, AllExceptionsFilter, SanitizeBodyInterceptor ]</w:t>
      </w:r>
    </w:p>
    <w:p>
      <w:r>
        <w:br w:type="page"/>
      </w:r>
    </w:p>
    <w:p>
      <w:pPr>
        <w:pStyle w:val="Heading1"/>
      </w:pPr>
      <w:r>
        <w:rPr>
          <w:b/>
        </w:rPr>
        <w:t>6. Estructura del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EAF1F8"/>
          </w:tcPr>
          <w:p>
            <w:r/>
            <w:r>
              <w:rPr>
                <w:b/>
                <w:color w:val="2E5A88"/>
                <w:sz w:val="18"/>
              </w:rPr>
              <w:t>GUIA DE REDACCION</w:t>
            </w:r>
          </w:p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 xml:space="preserve">Objetivo: </w:t>
            </w:r>
            <w:r>
              <w:rPr>
                <w:color w:val="555555"/>
                <w:sz w:val="19"/>
              </w:rPr>
              <w:t>Explicar la organizacion del cliente web Next.js y como se conecta a la API.</w:t>
            </w:r>
          </w:p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 xml:space="preserve">Contenido a incluir: </w:t>
            </w:r>
            <w:r>
              <w:rPr>
                <w:color w:val="555555"/>
                <w:sz w:val="19"/>
              </w:rPr>
              <w:t>Rutas agrupadas por rol (publico, cliente, productor, admin), seleccion de layout, proveedores de contexto, cliente API (api.ts) con refresh singleton, rewrites de proxy.</w:t>
            </w:r>
          </w:p>
          <w:p>
            <w:pPr>
              <w:spacing w:after="40"/>
            </w:pPr>
            <w:r>
              <w:rPr>
                <w:b/>
                <w:color w:val="1E7D32"/>
                <w:sz w:val="19"/>
              </w:rPr>
              <w:t xml:space="preserve">Extension recomendada: </w:t>
            </w:r>
            <w:r>
              <w:rPr>
                <w:color w:val="555555"/>
                <w:sz w:val="19"/>
              </w:rPr>
              <w:t>4 paginas</w:t>
            </w:r>
          </w:p>
          <w:p>
            <w:pPr>
              <w:spacing w:after="40"/>
            </w:pPr>
            <w:r>
              <w:rPr>
                <w:b/>
                <w:color w:val="B76E00"/>
                <w:sz w:val="19"/>
              </w:rPr>
              <w:t xml:space="preserve">Tablas: </w:t>
            </w:r>
            <w:r>
              <w:rPr>
                <w:color w:val="555555"/>
                <w:sz w:val="19"/>
              </w:rPr>
              <w:t>Mapa de rutas por rol (plantilla incluida).</w:t>
            </w:r>
          </w:p>
          <w:p>
            <w:pPr>
              <w:spacing w:after="40"/>
            </w:pPr>
            <w:r>
              <w:rPr>
                <w:b/>
                <w:color w:val="B76E00"/>
                <w:sz w:val="19"/>
              </w:rPr>
              <w:t xml:space="preserve">Capturas: </w:t>
            </w:r>
            <w:r>
              <w:rPr>
                <w:color w:val="555555"/>
                <w:sz w:val="19"/>
              </w:rPr>
              <w:t>Dashboard admin, panel de productor (1-2 capturas representativas).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Rol / Grupo</w:t>
            </w:r>
          </w:p>
        </w:tc>
        <w:tc>
          <w:tcPr>
            <w:tcW w:type="dxa" w:w="6520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Rutas principales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Publico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sz w:val="19"/>
              </w:rPr>
              <w:t>auth/*, cliente/producto, categoria/[slug], paginas legales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Cliente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sz w:val="19"/>
              </w:rPr>
              <w:t>cliente/pedidos, direcciones, tienda/carrito, tienda/checkout, tienda/deseos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Productor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sz w:val="19"/>
              </w:rPr>
              <w:t>dashboard/productor/* (productos, pedidos, lotes, ventas, ingresos, tienda)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sz w:val="19"/>
              </w:rPr>
              <w:t>administrador/* (usuarios, productores, pedidos, payouts, comisiones, roles-permisos)</w:t>
            </w:r>
          </w:p>
        </w:tc>
      </w:tr>
    </w:tbl>
    <w:p/>
    <w:p>
      <w:pPr>
        <w:pStyle w:val="Heading2"/>
      </w:pPr>
      <w:r>
        <w:t>6.1 Seleccion de layout</w:t>
      </w:r>
    </w:p>
    <w:p>
      <w:r>
        <w:rPr>
          <w:i/>
          <w:color w:val="999999"/>
          <w:sz w:val="21"/>
        </w:rPr>
        <w:t>[ Contenido por redactar ]</w:t>
      </w:r>
    </w:p>
    <w:p>
      <w:pPr>
        <w:pStyle w:val="Heading2"/>
      </w:pPr>
      <w:r>
        <w:t>6.2 Proveedores de contexto</w:t>
      </w:r>
    </w:p>
    <w:p>
      <w:r>
        <w:rPr>
          <w:i/>
          <w:color w:val="999999"/>
          <w:sz w:val="21"/>
        </w:rPr>
        <w:t>[ Auth, Carrito, Wishlist, Config, Locale, Sidebar, Theme, Session ]</w:t>
      </w:r>
    </w:p>
    <w:p>
      <w:pPr>
        <w:pStyle w:val="Heading2"/>
      </w:pPr>
      <w:r>
        <w:t>6.3 Cliente API y refresco de token</w:t>
      </w:r>
    </w:p>
    <w:p>
      <w:r>
        <w:rPr>
          <w:i/>
          <w:color w:val="999999"/>
          <w:sz w:val="21"/>
        </w:rPr>
        <w:t>[ Contenido por redactar ]</w:t>
      </w:r>
    </w:p>
    <w:p>
      <w:r>
        <w:br w:type="page"/>
      </w:r>
    </w:p>
    <w:p>
      <w:pPr>
        <w:pStyle w:val="Heading1"/>
      </w:pPr>
      <w:r>
        <w:rPr>
          <w:b/>
        </w:rPr>
        <w:t>7. Roles, permisos y seguridad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EAF1F8"/>
          </w:tcPr>
          <w:p>
            <w:r/>
            <w:r>
              <w:rPr>
                <w:b/>
                <w:color w:val="2E5A88"/>
                <w:sz w:val="18"/>
              </w:rPr>
              <w:t>GUIA DE REDACCION</w:t>
            </w:r>
          </w:p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 xml:space="preserve">Objetivo: </w:t>
            </w:r>
            <w:r>
              <w:rPr>
                <w:color w:val="555555"/>
                <w:sz w:val="19"/>
              </w:rPr>
              <w:t>Documentar el modelo de seguridad y control de acceso.</w:t>
            </w:r>
          </w:p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 xml:space="preserve">Contenido a incluir: </w:t>
            </w:r>
            <w:r>
              <w:rPr>
                <w:color w:val="555555"/>
                <w:sz w:val="19"/>
              </w:rPr>
              <w:t>RBAC (roles/permisos en BD, payload del JWT), guards (Auth/Roles/Permisos), JWT manual HMAC-SHA256, throttling, CORS, headers de seguridad, sanitizacion XSS, manejo de secretos/cifrado.</w:t>
            </w:r>
          </w:p>
          <w:p>
            <w:pPr>
              <w:spacing w:after="40"/>
            </w:pPr>
            <w:r>
              <w:rPr>
                <w:b/>
                <w:color w:val="1E7D32"/>
                <w:sz w:val="19"/>
              </w:rPr>
              <w:t xml:space="preserve">Extension recomendada: </w:t>
            </w:r>
            <w:r>
              <w:rPr>
                <w:color w:val="555555"/>
                <w:sz w:val="19"/>
              </w:rPr>
              <w:t>5 paginas</w:t>
            </w:r>
          </w:p>
          <w:p>
            <w:pPr>
              <w:spacing w:after="40"/>
            </w:pPr>
            <w:r>
              <w:rPr>
                <w:b/>
                <w:color w:val="B76E00"/>
                <w:sz w:val="19"/>
              </w:rPr>
              <w:t xml:space="preserve">Diagramas: </w:t>
            </w:r>
            <w:r>
              <w:rPr>
                <w:color w:val="555555"/>
                <w:sz w:val="19"/>
              </w:rPr>
              <w:t>Diagrama de como Auth/Roles/Permisos filtran una peticion.</w:t>
            </w:r>
          </w:p>
          <w:p>
            <w:pPr>
              <w:spacing w:after="40"/>
            </w:pPr>
            <w:r>
              <w:rPr>
                <w:b/>
                <w:color w:val="B76E00"/>
                <w:sz w:val="19"/>
              </w:rPr>
              <w:t xml:space="preserve">Tablas: </w:t>
            </w:r>
            <w:r>
              <w:rPr>
                <w:color w:val="555555"/>
                <w:sz w:val="19"/>
              </w:rPr>
              <w:t>Matriz roles x permisos (plantilla incluida).</w:t>
            </w:r>
          </w:p>
        </w:tc>
      </w:tr>
    </w:tbl>
    <w:p/>
    <w:p>
      <w:pPr>
        <w:pStyle w:val="Heading2"/>
      </w:pPr>
      <w:r>
        <w:t>7.1 Modelo RBAC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2835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Descripcion</w:t>
            </w:r>
          </w:p>
        </w:tc>
        <w:tc>
          <w:tcPr>
            <w:tcW w:type="dxa" w:w="4252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Permisos representativos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Operador del marketplace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9"/>
              </w:rPr>
              <w:t>Gestion global, payouts, configuracion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productor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Vendedor (productor de mezcal)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9"/>
              </w:rPr>
              <w:t>Sus productos, pedidos, lotes, ingresos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cliente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Comprador final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9"/>
              </w:rPr>
              <w:t>Compras, carrito, direcciones, resenas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[ ... ]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9"/>
              </w:rPr>
            </w:r>
          </w:p>
        </w:tc>
      </w:tr>
    </w:tbl>
    <w:p/>
    <w:p>
      <w:pPr>
        <w:pStyle w:val="Heading2"/>
      </w:pPr>
      <w:r>
        <w:t>7.2 Guards y flujo de autorizacion</w:t>
      </w:r>
    </w:p>
    <w:p>
      <w:r>
        <w:rPr>
          <w:i/>
          <w:color w:val="999999"/>
          <w:sz w:val="21"/>
        </w:rPr>
        <w:t>[ Contenido por redactar ]</w:t>
      </w:r>
    </w:p>
    <w:p>
      <w:pPr>
        <w:pStyle w:val="Heading2"/>
      </w:pPr>
      <w:r>
        <w:t>7.3 JWT, throttling, CORS y headers</w:t>
      </w:r>
    </w:p>
    <w:p>
      <w:r>
        <w:rPr>
          <w:i/>
          <w:color w:val="999999"/>
          <w:sz w:val="21"/>
        </w:rPr>
        <w:t>[ Contenido por redactar ]</w:t>
      </w:r>
    </w:p>
    <w:p>
      <w:pPr>
        <w:pStyle w:val="Heading2"/>
      </w:pPr>
      <w:r>
        <w:t>7.4 Manejo de secretos y cifrado</w:t>
      </w:r>
    </w:p>
    <w:p>
      <w:r>
        <w:rPr>
          <w:i/>
          <w:color w:val="999999"/>
          <w:sz w:val="21"/>
        </w:rPr>
        <w:t>[ Contenido por redactar ]</w:t>
      </w:r>
    </w:p>
    <w:p>
      <w:r>
        <w:br w:type="page"/>
      </w:r>
    </w:p>
    <w:p>
      <w:pPr>
        <w:pStyle w:val="Heading1"/>
      </w:pPr>
      <w:r>
        <w:rPr>
          <w:b/>
        </w:rPr>
        <w:t>8. Flujos de negocio criticos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EAF1F8"/>
          </w:tcPr>
          <w:p>
            <w:r/>
            <w:r>
              <w:rPr>
                <w:b/>
                <w:color w:val="2E5A88"/>
                <w:sz w:val="18"/>
              </w:rPr>
              <w:t>GUIA DE REDACCION</w:t>
            </w:r>
          </w:p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 xml:space="preserve">Objetivo: </w:t>
            </w:r>
            <w:r>
              <w:rPr>
                <w:color w:val="555555"/>
                <w:sz w:val="19"/>
              </w:rPr>
              <w:t>Documentar como opera el dinero y la mercancia de extremo a extremo.</w:t>
            </w:r>
          </w:p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 xml:space="preserve">Contenido a incluir: </w:t>
            </w:r>
            <w:r>
              <w:rPr>
                <w:color w:val="555555"/>
                <w:sz w:val="19"/>
              </w:rPr>
              <w:t>Diagramas de secuencia de: (a) carrito-&gt;checkout-&gt;pago, (b) webhook-&gt;orden pagada-&gt;pedido_productor, (c) payouts admin-&gt;transfers, (d) cotizacion-&gt;guia-&gt;tracking; maquina de estados del pedido.</w:t>
            </w:r>
          </w:p>
          <w:p>
            <w:pPr>
              <w:spacing w:after="40"/>
            </w:pPr>
            <w:r>
              <w:rPr>
                <w:b/>
                <w:color w:val="1E7D32"/>
                <w:sz w:val="19"/>
              </w:rPr>
              <w:t xml:space="preserve">Extension recomendada: </w:t>
            </w:r>
            <w:r>
              <w:rPr>
                <w:color w:val="555555"/>
                <w:sz w:val="19"/>
              </w:rPr>
              <w:t>6 paginas</w:t>
            </w:r>
          </w:p>
          <w:p>
            <w:pPr>
              <w:spacing w:after="40"/>
            </w:pPr>
            <w:r>
              <w:rPr>
                <w:b/>
                <w:color w:val="B76E00"/>
                <w:sz w:val="19"/>
              </w:rPr>
              <w:t xml:space="preserve">Diagramas: </w:t>
            </w:r>
            <w:r>
              <w:rPr>
                <w:color w:val="555555"/>
                <w:sz w:val="19"/>
              </w:rPr>
              <w:t>4 diagramas de secuencia + 1 maquina de estados del pedido.</w:t>
            </w:r>
          </w:p>
          <w:p>
            <w:pPr>
              <w:spacing w:after="40"/>
            </w:pPr>
            <w:r>
              <w:rPr>
                <w:b/>
                <w:color w:val="B76E00"/>
                <w:sz w:val="19"/>
              </w:rPr>
              <w:t xml:space="preserve">Capturas: </w:t>
            </w:r>
            <w:r>
              <w:rPr>
                <w:color w:val="555555"/>
                <w:sz w:val="19"/>
              </w:rPr>
              <w:t>Pasos del checkout, detalle/tracking de pedido, vista de payouts.</w:t>
            </w:r>
          </w:p>
        </w:tc>
      </w:tr>
    </w:tbl>
    <w:p/>
    <w:p>
      <w:pPr>
        <w:pStyle w:val="Heading2"/>
      </w:pPr>
      <w:r>
        <w:t>8.1 Checkout y pago</w:t>
      </w:r>
    </w:p>
    <w:p>
      <w:r>
        <w:rPr>
          <w:i/>
          <w:color w:val="999999"/>
          <w:sz w:val="21"/>
        </w:rPr>
        <w:t>[ Insertar diagrama de secuencia ]</w:t>
      </w:r>
    </w:p>
    <w:p>
      <w:pPr>
        <w:pStyle w:val="Heading2"/>
      </w:pPr>
      <w:r>
        <w:t>8.2 Webhook -&gt; orden pagada -&gt; dispersion por productor</w:t>
      </w:r>
    </w:p>
    <w:p>
      <w:r>
        <w:rPr>
          <w:i/>
          <w:color w:val="999999"/>
          <w:sz w:val="21"/>
        </w:rPr>
        <w:t>[ Diagrama ]</w:t>
      </w:r>
    </w:p>
    <w:p>
      <w:pPr>
        <w:pStyle w:val="Heading2"/>
      </w:pPr>
      <w:r>
        <w:t>8.3 Generacion de payouts</w:t>
      </w:r>
    </w:p>
    <w:p>
      <w:r>
        <w:rPr>
          <w:i/>
          <w:color w:val="999999"/>
          <w:sz w:val="21"/>
        </w:rPr>
        <w:t>[ Diagrama ]</w:t>
      </w:r>
    </w:p>
    <w:p>
      <w:pPr>
        <w:pStyle w:val="Heading2"/>
      </w:pPr>
      <w:r>
        <w:t>8.4 Cotizacion, guia y tracking de envio</w:t>
      </w:r>
    </w:p>
    <w:p>
      <w:r>
        <w:rPr>
          <w:i/>
          <w:color w:val="999999"/>
          <w:sz w:val="21"/>
        </w:rPr>
        <w:t>[ Diagrama ]</w:t>
      </w:r>
    </w:p>
    <w:p>
      <w:pPr>
        <w:pStyle w:val="Heading2"/>
      </w:pPr>
      <w:r>
        <w:t>8.5 Maquina de estados del pedido</w:t>
      </w:r>
    </w:p>
    <w:p>
      <w:r>
        <w:rPr>
          <w:i/>
          <w:color w:val="999999"/>
          <w:sz w:val="21"/>
        </w:rPr>
        <w:t>[ pendiente -&gt; pagado -&gt; procesando -&gt; enviado -&gt; entregado | expirado | cancelado ]</w:t>
      </w:r>
    </w:p>
    <w:p>
      <w:r>
        <w:br w:type="page"/>
      </w:r>
    </w:p>
    <w:p>
      <w:pPr>
        <w:pStyle w:val="Heading1"/>
      </w:pPr>
      <w:r>
        <w:rPr>
          <w:b/>
        </w:rPr>
        <w:t>9. Integraciones externas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EAF1F8"/>
          </w:tcPr>
          <w:p>
            <w:r/>
            <w:r>
              <w:rPr>
                <w:b/>
                <w:color w:val="2E5A88"/>
                <w:sz w:val="18"/>
              </w:rPr>
              <w:t>GUIA DE REDACCION</w:t>
            </w:r>
          </w:p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 xml:space="preserve">Objetivo: </w:t>
            </w:r>
            <w:r>
              <w:rPr>
                <w:color w:val="555555"/>
                <w:sz w:val="19"/>
              </w:rPr>
              <w:t>Documentar las dependencias de terceros y su operacion/soporte.</w:t>
            </w:r>
          </w:p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 xml:space="preserve">Contenido a incluir: </w:t>
            </w:r>
            <w:r>
              <w:rPr>
                <w:color w:val="555555"/>
                <w:sz w:val="19"/>
              </w:rPr>
              <w:t>Stripe (Connect, tax, disputas, refunds), PayPal (orders/payouts), SkydropX (cotizacion, guia, aduana HS, restricciones de alcohol), SendGrid/Gmail fallback, ExchangeRate-API, Google OAuth. Credenciales, modos sandbox/produccion, manejo de errores y webhooks.</w:t>
            </w:r>
          </w:p>
          <w:p>
            <w:pPr>
              <w:spacing w:after="40"/>
            </w:pPr>
            <w:r>
              <w:rPr>
                <w:b/>
                <w:color w:val="1E7D32"/>
                <w:sz w:val="19"/>
              </w:rPr>
              <w:t xml:space="preserve">Extension recomendada: </w:t>
            </w:r>
            <w:r>
              <w:rPr>
                <w:color w:val="555555"/>
                <w:sz w:val="19"/>
              </w:rPr>
              <w:t>4 paginas</w:t>
            </w:r>
          </w:p>
          <w:p>
            <w:pPr>
              <w:spacing w:after="40"/>
            </w:pPr>
            <w:r>
              <w:rPr>
                <w:b/>
                <w:color w:val="B76E00"/>
                <w:sz w:val="19"/>
              </w:rPr>
              <w:t xml:space="preserve">Tablas: </w:t>
            </w:r>
            <w:r>
              <w:rPr>
                <w:color w:val="555555"/>
                <w:sz w:val="19"/>
              </w:rPr>
              <w:t>Matriz de integraciones (plantilla incluida).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2154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  <w:tc>
          <w:tcPr>
            <w:tcW w:type="dxa" w:w="2551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Credenciales (env)</w:t>
            </w:r>
          </w:p>
        </w:tc>
        <w:tc>
          <w:tcPr>
            <w:tcW w:type="dxa" w:w="1020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Modo</w:t>
            </w:r>
          </w:p>
        </w:tc>
        <w:tc>
          <w:tcPr>
            <w:tcW w:type="dxa" w:w="1361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Stripe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9"/>
              </w:rPr>
              <w:t>Cobros, Connect, payouts, disputas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STRIPE_SECRET_KEY, STRIPE_WEBHOOK_SECRET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test/live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sz w:val="19"/>
              </w:rPr>
              <w:t>Webhooks dedup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PayPal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9"/>
              </w:rPr>
              <w:t>Orders, capture, payouts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PAYPAL_CLIENT_ID/SECRET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sandbox/live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sz w:val="19"/>
              </w:rPr>
              <w:t>Verif. firma webhook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SkydropX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9"/>
              </w:rPr>
              <w:t>Cotizacion, guia, aduana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SKYDROPX_CLIENT_ID/SECRET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sandbox/prod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sz w:val="19"/>
              </w:rPr>
              <w:t>OAuth2 + polling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SendGrid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9"/>
              </w:rPr>
              <w:t>Email transaccional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SENDGRID_API_KEY, EMAIL_FROM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sz w:val="19"/>
              </w:rPr>
              <w:t>Fallback Gmail SMTP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ExchangeRate-API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9"/>
              </w:rPr>
              <w:t>Sync de tasas FX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EXCHANGERATE_API_KEY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sz w:val="19"/>
              </w:rPr>
              <w:t>Cron horario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Google OAuth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9"/>
              </w:rPr>
              <w:t>Login social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GOOGLE_CLIENT_ID/SECRET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sz w:val="19"/>
              </w:rPr>
              <w:t>Via NextAuth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</w:rPr>
        <w:t>10. Internacionalizacion, moneda e impuestos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EAF1F8"/>
          </w:tcPr>
          <w:p>
            <w:r/>
            <w:r>
              <w:rPr>
                <w:b/>
                <w:color w:val="2E5A88"/>
                <w:sz w:val="18"/>
              </w:rPr>
              <w:t>GUIA DE REDACCION</w:t>
            </w:r>
          </w:p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 xml:space="preserve">Objetivo: </w:t>
            </w:r>
            <w:r>
              <w:rPr>
                <w:color w:val="555555"/>
                <w:sz w:val="19"/>
              </w:rPr>
              <w:t>Documentar las reglas multinacionales (MX/US) que no son obvias en el codigo.</w:t>
            </w:r>
          </w:p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 xml:space="preserve">Contenido a incluir: </w:t>
            </w:r>
            <w:r>
              <w:rPr>
                <w:color w:val="555555"/>
                <w:sz w:val="19"/>
              </w:rPr>
              <w:t>Locales es/en, mapeo locale-&gt;moneda, conversion MXN&lt;-&gt;USD, IVA/IEPS incluido en precio, impuestos US, restricciones de alcohol por estado.</w:t>
            </w:r>
          </w:p>
          <w:p>
            <w:pPr>
              <w:spacing w:after="40"/>
            </w:pPr>
            <w:r>
              <w:rPr>
                <w:b/>
                <w:color w:val="1E7D32"/>
                <w:sz w:val="19"/>
              </w:rPr>
              <w:t xml:space="preserve">Extension recomendada: </w:t>
            </w:r>
            <w:r>
              <w:rPr>
                <w:color w:val="555555"/>
                <w:sz w:val="19"/>
              </w:rPr>
              <w:t>2 paginas</w:t>
            </w:r>
          </w:p>
          <w:p>
            <w:pPr>
              <w:spacing w:after="40"/>
            </w:pPr>
            <w:r>
              <w:rPr>
                <w:b/>
                <w:color w:val="B76E00"/>
                <w:sz w:val="19"/>
              </w:rPr>
              <w:t xml:space="preserve">Tablas: </w:t>
            </w:r>
            <w:r>
              <w:rPr>
                <w:color w:val="555555"/>
                <w:sz w:val="19"/>
              </w:rPr>
              <w:t>Reglas de moneda por locale/pais; restricciones de alcohol por estado.</w:t>
            </w:r>
          </w:p>
        </w:tc>
      </w:tr>
    </w:tbl>
    <w:p/>
    <w:p>
      <w:pPr>
        <w:pStyle w:val="Heading2"/>
      </w:pPr>
      <w:r>
        <w:t>10.1 Locales y moneda</w:t>
      </w:r>
    </w:p>
    <w:p>
      <w:r>
        <w:rPr>
          <w:i/>
          <w:color w:val="999999"/>
          <w:sz w:val="21"/>
        </w:rPr>
        <w:t>[ Contenido por redactar ]</w:t>
      </w:r>
    </w:p>
    <w:p>
      <w:pPr>
        <w:pStyle w:val="Heading2"/>
      </w:pPr>
      <w:r>
        <w:t>10.2 Impuestos (MX: IVA/IEPS; US)</w:t>
      </w:r>
    </w:p>
    <w:p>
      <w:r>
        <w:rPr>
          <w:i/>
          <w:color w:val="999999"/>
          <w:sz w:val="21"/>
        </w:rPr>
        <w:t>[ Contenido por redactar ]</w:t>
      </w:r>
    </w:p>
    <w:p>
      <w:pPr>
        <w:pStyle w:val="Heading2"/>
      </w:pPr>
      <w:r>
        <w:t>10.3 Restricciones de alcohol por estado</w:t>
      </w:r>
    </w:p>
    <w:p>
      <w:r>
        <w:rPr>
          <w:i/>
          <w:color w:val="999999"/>
          <w:sz w:val="21"/>
        </w:rPr>
        <w:t>[ Contenido por redactar ]</w:t>
      </w:r>
    </w:p>
    <w:p>
      <w:r>
        <w:br w:type="page"/>
      </w:r>
    </w:p>
    <w:p>
      <w:pPr>
        <w:pStyle w:val="Heading1"/>
      </w:pPr>
      <w:r>
        <w:rPr>
          <w:b/>
        </w:rPr>
        <w:t>11. Configuracion, variables de entorno y despliegue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EAF1F8"/>
          </w:tcPr>
          <w:p>
            <w:r/>
            <w:r>
              <w:rPr>
                <w:b/>
                <w:color w:val="2E5A88"/>
                <w:sz w:val="18"/>
              </w:rPr>
              <w:t>GUIA DE REDACCION</w:t>
            </w:r>
          </w:p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 xml:space="preserve">Objetivo: </w:t>
            </w:r>
            <w:r>
              <w:rPr>
                <w:color w:val="555555"/>
                <w:sz w:val="19"/>
              </w:rPr>
              <w:t>Permitir levantar el entorno local y desplegar a produccion.</w:t>
            </w:r>
          </w:p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 xml:space="preserve">Contenido a incluir: </w:t>
            </w:r>
            <w:r>
              <w:rPr>
                <w:color w:val="555555"/>
                <w:sz w:val="19"/>
              </w:rPr>
              <w:t>Inventario de variables de entorno por dominio, archivos .env por app, scripts de Turbo, build/start, despliegue (Vercel web / host Node para la API), assets estaticos /uploads, pooler Neon vs conexion directa.</w:t>
            </w:r>
          </w:p>
          <w:p>
            <w:pPr>
              <w:spacing w:after="40"/>
            </w:pPr>
            <w:r>
              <w:rPr>
                <w:b/>
                <w:color w:val="1E7D32"/>
                <w:sz w:val="19"/>
              </w:rPr>
              <w:t xml:space="preserve">Extension recomendada: </w:t>
            </w:r>
            <w:r>
              <w:rPr>
                <w:color w:val="555555"/>
                <w:sz w:val="19"/>
              </w:rPr>
              <w:t>4 paginas</w:t>
            </w:r>
          </w:p>
          <w:p>
            <w:pPr>
              <w:spacing w:after="40"/>
            </w:pPr>
            <w:r>
              <w:rPr>
                <w:b/>
                <w:color w:val="B76E00"/>
                <w:sz w:val="19"/>
              </w:rPr>
              <w:t xml:space="preserve">Tablas: </w:t>
            </w:r>
            <w:r>
              <w:rPr>
                <w:color w:val="555555"/>
                <w:sz w:val="19"/>
              </w:rPr>
              <w:t>Inventario de variables de entorno (plantilla incluida).</w:t>
            </w:r>
          </w:p>
        </w:tc>
      </w:tr>
    </w:tbl>
    <w:p/>
    <w:p>
      <w:pPr>
        <w:pStyle w:val="Heading2"/>
      </w:pPr>
      <w:r>
        <w:t>11.1 Variables de entorno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Dominio</w:t>
            </w:r>
          </w:p>
        </w:tc>
        <w:tc>
          <w:tcPr>
            <w:tcW w:type="dxa" w:w="6520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Variables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Base de datos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sz w:val="19"/>
              </w:rPr>
              <w:t>DATABASE_URL, DIRECT_URL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Auth / JWT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sz w:val="19"/>
              </w:rPr>
              <w:t>JWT_ACCESS_SECRET, JWT_REFRESH_SECRET, NEXTAUTH_SECRET, NEXTAUTH_URL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Google OAuth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sz w:val="19"/>
              </w:rPr>
              <w:t>GOOGLE_CLIENT_ID, GOOGLE_CLIENT_SECRET, GOOGLE_REDIRECT_URI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Pagos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sz w:val="19"/>
              </w:rPr>
              <w:t>STRIPE_SECRET_KEY, STRIPE_WEBHOOK_SECRET, STRIPE_CONNECT_CLIENT_ID, PAYPAL_CLIENT_ID/SECRET, PAYPAL_MODE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Envios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sz w:val="19"/>
              </w:rPr>
              <w:t>SKYDROPX_ENV, SKYDROPX_CLIENT_ID/SECRET, SKYDROPX_SHIPPER_*, SKYDROPX_HS_CODE_DEFAULT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Email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sz w:val="19"/>
              </w:rPr>
              <w:t>SENDGRID_API_KEY, EMAIL_FROM, GMAIL_USER, GMAIL_APP_PASSWORD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Moneda/FX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sz w:val="19"/>
              </w:rPr>
              <w:t>EXCHANGERATE_API_KEY, DEFAULT_CURRENCY_USA, FX_MAX_AGE_HORAS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URLs / CORS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sz w:val="19"/>
              </w:rPr>
              <w:t>FRONTEND_URL, NEXT_PUBLIC_API_URL, CORS_ORIGINS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Seguridad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sz w:val="19"/>
              </w:rPr>
              <w:t>ENCRYPTION_KEY, NODE_ENV, PORT</w:t>
            </w:r>
          </w:p>
        </w:tc>
      </w:tr>
    </w:tbl>
    <w:p/>
    <w:p>
      <w:pPr>
        <w:pStyle w:val="Heading2"/>
      </w:pPr>
      <w:r>
        <w:t>11.2 Despliegue</w:t>
      </w:r>
    </w:p>
    <w:p>
      <w:r>
        <w:rPr>
          <w:i/>
          <w:color w:val="999999"/>
          <w:sz w:val="21"/>
        </w:rPr>
        <w:t>[ FALTA DEFINIR: donde corre la API en produccion (host, dominio, HTTPS). Frontend en Vercel. ]</w:t>
      </w:r>
    </w:p>
    <w:p>
      <w:pPr>
        <w:pStyle w:val="Heading2"/>
      </w:pPr>
      <w:r>
        <w:t>11.3 Assets estaticos y base de datos</w:t>
      </w:r>
    </w:p>
    <w:p>
      <w:r>
        <w:rPr>
          <w:i/>
          <w:color w:val="999999"/>
          <w:sz w:val="21"/>
        </w:rPr>
        <w:t>[ Contenido por redactar ]</w:t>
      </w:r>
    </w:p>
    <w:p>
      <w:r>
        <w:br w:type="page"/>
      </w:r>
    </w:p>
    <w:p>
      <w:pPr>
        <w:pStyle w:val="Heading1"/>
      </w:pPr>
      <w:r>
        <w:rPr>
          <w:b/>
        </w:rPr>
        <w:t>12. Operacion y mantenimiento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EAF1F8"/>
          </w:tcPr>
          <w:p>
            <w:r/>
            <w:r>
              <w:rPr>
                <w:b/>
                <w:color w:val="2E5A88"/>
                <w:sz w:val="18"/>
              </w:rPr>
              <w:t>GUIA DE REDACCION</w:t>
            </w:r>
          </w:p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 xml:space="preserve">Objetivo: </w:t>
            </w:r>
            <w:r>
              <w:rPr>
                <w:color w:val="555555"/>
                <w:sz w:val="19"/>
              </w:rPr>
              <w:t>Cubrir el dia a dia y el soporte del sistema.</w:t>
            </w:r>
          </w:p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 xml:space="preserve">Contenido a incluir: </w:t>
            </w:r>
            <w:r>
              <w:rPr>
                <w:color w:val="555555"/>
                <w:sz w:val="19"/>
              </w:rPr>
              <w:t>Scripts de seed (orden recomendado), crons (FX, expiracion pedidos/pagos, sync lotes), logs/errores normalizados, respaldos de BD, regeneracion de Prisma, checklist post-deploy.</w:t>
            </w:r>
          </w:p>
          <w:p>
            <w:pPr>
              <w:spacing w:after="40"/>
            </w:pPr>
            <w:r>
              <w:rPr>
                <w:b/>
                <w:color w:val="1E7D32"/>
                <w:sz w:val="19"/>
              </w:rPr>
              <w:t xml:space="preserve">Extension recomendada: </w:t>
            </w:r>
            <w:r>
              <w:rPr>
                <w:color w:val="555555"/>
                <w:sz w:val="19"/>
              </w:rPr>
              <w:t>2 paginas</w:t>
            </w:r>
          </w:p>
          <w:p>
            <w:pPr>
              <w:spacing w:after="40"/>
            </w:pPr>
            <w:r>
              <w:rPr>
                <w:b/>
                <w:color w:val="B76E00"/>
                <w:sz w:val="19"/>
              </w:rPr>
              <w:t xml:space="preserve">Tablas: </w:t>
            </w:r>
            <w:r>
              <w:rPr>
                <w:color w:val="555555"/>
                <w:sz w:val="19"/>
              </w:rPr>
              <w:t>Catalogo de crons (plantilla incluida).</w:t>
            </w:r>
          </w:p>
        </w:tc>
      </w:tr>
    </w:tbl>
    <w:p/>
    <w:p>
      <w:pPr>
        <w:pStyle w:val="Heading2"/>
      </w:pPr>
      <w:r>
        <w:t>12.1 Seeds y datos iniciales</w:t>
      </w:r>
    </w:p>
    <w:p>
      <w:r>
        <w:rPr>
          <w:i/>
          <w:color w:val="999999"/>
          <w:sz w:val="21"/>
        </w:rPr>
        <w:t>[ Contenido por redactar ]</w:t>
      </w:r>
    </w:p>
    <w:p>
      <w:pPr>
        <w:pStyle w:val="Heading2"/>
      </w:pPr>
      <w:r>
        <w:t>12.2 Tareas programadas (cron)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Cron</w:t>
            </w:r>
          </w:p>
        </w:tc>
        <w:tc>
          <w:tcPr>
            <w:tcW w:type="dxa" w:w="1417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3402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Responsabilidad</w:t>
            </w:r>
          </w:p>
        </w:tc>
        <w:tc>
          <w:tcPr>
            <w:tcW w:type="dxa" w:w="1984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Archivo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Sync tasas FX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Cada hora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MXN-&gt;USD desde ExchangeRate-API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tasas-cambio-sync.service.ts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Expiracion de pagos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Diaria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Marca pagos pendientes vencidos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pagos.service.ts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Expiracion de pedidos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Programada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Marca ordenes no pagadas como expiradas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pedidos.service.ts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Sync de lotes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Programada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Reconcilia inventario por lote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lotes.service.ts</w:t>
            </w:r>
          </w:p>
        </w:tc>
      </w:tr>
    </w:tbl>
    <w:p/>
    <w:p>
      <w:pPr>
        <w:pStyle w:val="Heading2"/>
      </w:pPr>
      <w:r>
        <w:t>12.3 Respaldos, logs y checklist post-deploy</w:t>
      </w:r>
    </w:p>
    <w:p>
      <w:r>
        <w:rPr>
          <w:i/>
          <w:color w:val="999999"/>
          <w:sz w:val="21"/>
        </w:rPr>
        <w:t>[ FALTA DEFINIR: estrategia de respaldo/restore de Neon y monitoreo. ]</w:t>
      </w:r>
    </w:p>
    <w:p>
      <w:r>
        <w:br w:type="page"/>
      </w:r>
    </w:p>
    <w:p>
      <w:pPr>
        <w:pStyle w:val="Heading1"/>
      </w:pPr>
      <w:r>
        <w:rPr>
          <w:b/>
        </w:rPr>
        <w:t>13. Limitaciones, deuda tecnica y trabajo futuro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EAF1F8"/>
          </w:tcPr>
          <w:p>
            <w:r/>
            <w:r>
              <w:rPr>
                <w:b/>
                <w:color w:val="2E5A88"/>
                <w:sz w:val="18"/>
              </w:rPr>
              <w:t>GUIA DE REDACCION</w:t>
            </w:r>
          </w:p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 xml:space="preserve">Objetivo: </w:t>
            </w:r>
            <w:r>
              <w:rPr>
                <w:color w:val="555555"/>
                <w:sz w:val="19"/>
              </w:rPr>
              <w:t>Declarar con honestidad el estado real y guiar la evolucion.</w:t>
            </w:r>
          </w:p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 xml:space="preserve">Contenido a incluir: </w:t>
            </w:r>
            <w:r>
              <w:rPr>
                <w:color w:val="555555"/>
                <w:sz w:val="19"/>
              </w:rPr>
              <w:t>Funcionalidades parciales o planeadas, riesgos asociados y recomendaciones priorizadas.</w:t>
            </w:r>
          </w:p>
          <w:p>
            <w:pPr>
              <w:spacing w:after="40"/>
            </w:pPr>
            <w:r>
              <w:rPr>
                <w:b/>
                <w:color w:val="1E7D32"/>
                <w:sz w:val="19"/>
              </w:rPr>
              <w:t xml:space="preserve">Extension recomendada: </w:t>
            </w:r>
            <w:r>
              <w:rPr>
                <w:color w:val="555555"/>
                <w:sz w:val="19"/>
              </w:rPr>
              <w:t>2 paginas</w:t>
            </w:r>
          </w:p>
          <w:p>
            <w:pPr>
              <w:spacing w:after="40"/>
            </w:pPr>
            <w:r>
              <w:rPr>
                <w:b/>
                <w:color w:val="B76E00"/>
                <w:sz w:val="19"/>
              </w:rPr>
              <w:t xml:space="preserve">Tablas: </w:t>
            </w:r>
            <w:r>
              <w:rPr>
                <w:color w:val="555555"/>
                <w:sz w:val="19"/>
              </w:rPr>
              <w:t>Tabla de pendientes (incluida abajo).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14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Pendiente</w:t>
            </w:r>
          </w:p>
        </w:tc>
        <w:tc>
          <w:tcPr>
            <w:tcW w:type="dxa" w:w="1814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2268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Riesgo / Impacto</w:t>
            </w:r>
          </w:p>
        </w:tc>
        <w:tc>
          <w:tcPr>
            <w:tcW w:type="dxa" w:w="2608"/>
            <w:shd w:val="clear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Recomendacion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9"/>
              </w:rPr>
              <w:t>FedEx/Easyship directo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9"/>
              </w:rPr>
              <w:t>No implementado (via SkydropX)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Dependencia de un agregador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9"/>
              </w:rPr>
              <w:t>Evaluar integracion directa si crece volumen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9"/>
              </w:rPr>
              <w:t>i18n backend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9"/>
              </w:rPr>
              <w:t>Stub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Bajo (frontend cubre)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9"/>
              </w:rPr>
              <w:t>Completar o retirar el modulo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9"/>
              </w:rPr>
              <w:t>Factura CFDI (MX)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9"/>
              </w:rPr>
              <w:t>Parcial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Cumplimiento fiscal MX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9"/>
              </w:rPr>
              <w:t>Definir PAC/timbrado antes de produccion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9"/>
              </w:rPr>
              <w:t>Resolucion de disputas (UI)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9"/>
              </w:rPr>
              <w:t>Parcial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Operacion de soporte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9"/>
              </w:rPr>
              <w:t>Completar flujo de gestion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9"/>
              </w:rPr>
              <w:t>Sales tax US por estado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9"/>
              </w:rPr>
              <w:t>No implementado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Cumplimiento fiscal US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9"/>
              </w:rPr>
              <w:t>Definir nexus del negocio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9"/>
              </w:rPr>
              <w:t>Export de reportes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9"/>
              </w:rPr>
              <w:t>Parcial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Bajo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9"/>
              </w:rPr>
              <w:t>Agregar export PDF/CSV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</w:rPr>
        <w:t>14. 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EAF1F8"/>
          </w:tcPr>
          <w:p>
            <w:r/>
            <w:r>
              <w:rPr>
                <w:b/>
                <w:color w:val="2E5A88"/>
                <w:sz w:val="18"/>
              </w:rPr>
              <w:t>GUIA DE REDACCION</w:t>
            </w:r>
          </w:p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 xml:space="preserve">Objetivo: </w:t>
            </w:r>
            <w:r>
              <w:rPr>
                <w:color w:val="555555"/>
                <w:sz w:val="19"/>
              </w:rPr>
              <w:t>Material de referencia para consulta rapida.</w:t>
            </w:r>
          </w:p>
          <w:p>
            <w:pPr>
              <w:spacing w:after="40"/>
            </w:pPr>
            <w:r>
              <w:rPr>
                <w:b/>
                <w:color w:val="1F3A5F"/>
                <w:sz w:val="19"/>
              </w:rPr>
              <w:t xml:space="preserve">Contenido a incluir: </w:t>
            </w:r>
            <w:r>
              <w:rPr>
                <w:color w:val="555555"/>
                <w:sz w:val="19"/>
              </w:rPr>
              <w:t>Glosario, indice de endpoints (apuntar a Swagger /api/docs), tabla completa de variables de entorno, diagrama ER ampliado.</w:t>
            </w:r>
          </w:p>
          <w:p>
            <w:pPr>
              <w:spacing w:after="40"/>
            </w:pPr>
            <w:r>
              <w:rPr>
                <w:b/>
                <w:color w:val="1E7D32"/>
                <w:sz w:val="19"/>
              </w:rPr>
              <w:t xml:space="preserve">Extension recomendada: </w:t>
            </w:r>
            <w:r>
              <w:rPr>
                <w:color w:val="555555"/>
                <w:sz w:val="19"/>
              </w:rPr>
              <w:t>2 paginas</w:t>
            </w:r>
          </w:p>
        </w:tc>
      </w:tr>
    </w:tbl>
    <w:p/>
    <w:p>
      <w:pPr>
        <w:pStyle w:val="Heading2"/>
      </w:pPr>
      <w:r>
        <w:t>Anexo A. Glosario</w:t>
      </w:r>
    </w:p>
    <w:p>
      <w:r>
        <w:rPr>
          <w:i/>
          <w:color w:val="999999"/>
          <w:sz w:val="21"/>
        </w:rPr>
        <w:t>[ Contenido por redactar ]</w:t>
      </w:r>
    </w:p>
    <w:p>
      <w:pPr>
        <w:pStyle w:val="Heading2"/>
      </w:pPr>
      <w:r>
        <w:t>Anexo B. Indice de endpoints (Swagger /api/docs)</w:t>
      </w:r>
    </w:p>
    <w:p>
      <w:r>
        <w:rPr>
          <w:i/>
          <w:color w:val="999999"/>
          <w:sz w:val="21"/>
        </w:rPr>
        <w:t>[ Contenido por redactar ]</w:t>
      </w:r>
    </w:p>
    <w:p>
      <w:pPr>
        <w:pStyle w:val="Heading2"/>
      </w:pPr>
      <w:r>
        <w:t>Anexo C. Diagrama ER ampliado</w:t>
      </w:r>
    </w:p>
    <w:p>
      <w:r>
        <w:rPr>
          <w:i/>
          <w:color w:val="999999"/>
          <w:sz w:val="21"/>
        </w:rPr>
        <w:t>[ Insertar ER completo ]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Manual Tecnico - Marketplace-Residencia   |   Pagina </w:t>
    </w:r>
    <w:r>
      <w:fldChar w:fldCharType="begin"/>
      <w:instrText xml:space="preserve">PAGE</w:instrText>
      <w:fldChar w:fldCharType="separate"/>
      <w:t>Actualice este campo (clic derecho &gt; Actualizar campos)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555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