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EE1593" w:rsidRDefault="001442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Pierre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Carbonnelle</w:t>
      </w:r>
      <w:proofErr w:type="spellEnd"/>
      <w:r w:rsidRPr="003F3D09">
        <w:rPr>
          <w:rFonts w:ascii="Times New Roman" w:eastAsia="Times New Roman" w:hAnsi="Times New Roman" w:cs="Times New Roman"/>
          <w:sz w:val="24"/>
          <w:szCs w:val="24"/>
          <w:lang w:eastAsia="ru-RU"/>
        </w:rPr>
        <w:t>, 2019</w:t>
      </w: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proofErr w:type="gramStart"/>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proofErr w:type="gramEnd"/>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w:t>
      </w:r>
      <w:r w:rsidR="009A4F2A">
        <w:rPr>
          <w:rFonts w:ascii="Times New Roman" w:eastAsia="Times New Roman" w:hAnsi="Times New Roman" w:cs="Times New Roman"/>
          <w:color w:val="000000"/>
          <w:sz w:val="28"/>
          <w:szCs w:val="28"/>
          <w:lang w:eastAsia="ru-RU"/>
        </w:rPr>
        <w:lastRenderedPageBreak/>
        <w:t xml:space="preserve">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смешанную диаграмму, диаграмму потока данных, диаграмму последовательности операций, диаграмму надежности, диаграмму </w:t>
      </w:r>
      <w:r w:rsidRPr="0080689B">
        <w:rPr>
          <w:rFonts w:ascii="Times New Roman" w:eastAsia="Times New Roman" w:hAnsi="Times New Roman" w:cs="Times New Roman"/>
          <w:color w:val="000000"/>
          <w:sz w:val="28"/>
          <w:szCs w:val="28"/>
          <w:lang w:eastAsia="ru-RU"/>
        </w:rPr>
        <w:lastRenderedPageBreak/>
        <w:t>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lastRenderedPageBreak/>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lastRenderedPageBreak/>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lastRenderedPageBreak/>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877D7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lastRenderedPageBreak/>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lastRenderedPageBreak/>
        <w:t>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t>О</w:t>
      </w:r>
      <w:r w:rsidR="00F032E0" w:rsidRPr="00F032E0">
        <w:rPr>
          <w:rFonts w:ascii="Times New Roman" w:eastAsia="Times New Roman" w:hAnsi="Times New Roman" w:cs="Times New Roman"/>
          <w:color w:val="000000"/>
          <w:sz w:val="28"/>
          <w:szCs w:val="20"/>
          <w:lang w:eastAsia="ru-RU"/>
        </w:rPr>
        <w:t xml:space="preserve">бладает функциями программирования промышленных </w:t>
      </w:r>
      <w:r w:rsidR="00F032E0" w:rsidRPr="00F032E0">
        <w:rPr>
          <w:rFonts w:ascii="Times New Roman" w:eastAsia="Times New Roman" w:hAnsi="Times New Roman" w:cs="Times New Roman"/>
          <w:color w:val="000000"/>
          <w:sz w:val="28"/>
          <w:szCs w:val="20"/>
          <w:lang w:eastAsia="ru-RU"/>
        </w:rPr>
        <w:lastRenderedPageBreak/>
        <w:t>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4A6C42">
        <w:rPr>
          <w:rFonts w:ascii="Times New Roman" w:eastAsia="Times New Roman" w:hAnsi="Times New Roman" w:cs="Times New Roman"/>
          <w:color w:val="000000"/>
          <w:sz w:val="28"/>
          <w:szCs w:val="20"/>
          <w:lang w:eastAsia="ru-RU"/>
        </w:rPr>
        <w:t xml:space="preserve">Пример диаграммы </w:t>
      </w:r>
      <w:r w:rsidR="00B67BC2">
        <w:rPr>
          <w:rFonts w:ascii="Times New Roman" w:eastAsia="Times New Roman" w:hAnsi="Times New Roman" w:cs="Times New Roman"/>
          <w:color w:val="000000"/>
          <w:sz w:val="28"/>
          <w:szCs w:val="20"/>
          <w:lang w:eastAsia="ru-RU"/>
        </w:rPr>
        <w:t xml:space="preserve">для алгоритма управления микроволновой печью </w:t>
      </w:r>
      <w:r w:rsidR="004A6C42">
        <w:rPr>
          <w:rFonts w:ascii="Times New Roman" w:eastAsia="Times New Roman" w:hAnsi="Times New Roman" w:cs="Times New Roman"/>
          <w:color w:val="000000"/>
          <w:sz w:val="28"/>
          <w:szCs w:val="20"/>
          <w:lang w:eastAsia="ru-RU"/>
        </w:rPr>
        <w:t>представлен на рисунке ниже.</w:t>
      </w:r>
    </w:p>
    <w:p w:rsidR="007D6218" w:rsidRDefault="007D6218"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bookmarkStart w:id="0" w:name="_GoBack"/>
      <w:bookmarkEnd w:id="0"/>
    </w:p>
    <w:p w:rsidR="007D6218" w:rsidRPr="004A6C42" w:rsidRDefault="007D6218"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8"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9"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0"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Pr="00F2160C" w:rsidRDefault="00F2160C"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proofErr w:type="gramStart"/>
      <w:r>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proofErr w:type="gramEnd"/>
      <w:r w:rsidR="00B55449">
        <w:rPr>
          <w:rFonts w:ascii="Times New Roman" w:eastAsia="Times New Roman" w:hAnsi="Times New Roman" w:cs="Times New Roman"/>
          <w:sz w:val="28"/>
          <w:szCs w:val="20"/>
          <w:lang w:val="en-US" w:eastAsia="ru-RU"/>
        </w:rPr>
        <w:t>S</w:t>
      </w:r>
      <w:r>
        <w:rPr>
          <w:rFonts w:ascii="Times New Roman" w:eastAsia="Times New Roman" w:hAnsi="Times New Roman" w:cs="Times New Roman"/>
          <w:sz w:val="28"/>
          <w:szCs w:val="20"/>
          <w:lang w:val="en-US" w:eastAsia="ru-RU"/>
        </w:rPr>
        <w:t>tatecharts</w:t>
      </w:r>
      <w:proofErr w:type="spellEnd"/>
      <w:r>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Pr>
          <w:rFonts w:ascii="Times New Roman" w:eastAsia="Times New Roman" w:hAnsi="Times New Roman" w:cs="Times New Roman"/>
          <w:sz w:val="28"/>
          <w:szCs w:val="20"/>
          <w:lang w:val="en-US" w:eastAsia="ru-RU"/>
        </w:rPr>
        <w:t>, 1986</w:t>
      </w:r>
      <w:r w:rsidRPr="00F2160C">
        <w:rPr>
          <w:rFonts w:ascii="Times New Roman" w:eastAsia="Times New Roman" w:hAnsi="Times New Roman" w:cs="Times New Roman"/>
          <w:sz w:val="28"/>
          <w:szCs w:val="20"/>
          <w:lang w:val="en-US" w:eastAsia="ru-RU"/>
        </w:rPr>
        <w:t>.</w:t>
      </w:r>
    </w:p>
    <w:sectPr w:rsidR="00F2160C"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446D"/>
    <w:rsid w:val="00375C5D"/>
    <w:rsid w:val="0037657F"/>
    <w:rsid w:val="003919B9"/>
    <w:rsid w:val="003973AA"/>
    <w:rsid w:val="003A5B59"/>
    <w:rsid w:val="003B2138"/>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45B0E"/>
    <w:rsid w:val="006540BE"/>
    <w:rsid w:val="00691252"/>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B1BCD"/>
    <w:rsid w:val="00FC4422"/>
    <w:rsid w:val="00FC5622"/>
    <w:rsid w:val="00FD1762"/>
    <w:rsid w:val="00FD4931"/>
    <w:rsid w:val="00FD5470"/>
    <w:rsid w:val="00FE0DF2"/>
    <w:rsid w:val="00FE25D1"/>
    <w:rsid w:val="00FE7766"/>
    <w:rsid w:val="00FF1E59"/>
    <w:rsid w:val="00FF5C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pl.github.io/IDE.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xelsoftware.it/en/" TargetMode="External"/><Relationship Id="rId4" Type="http://schemas.openxmlformats.org/officeDocument/2006/relationships/settings" Target="settings.xml"/><Relationship Id="rId9" Type="http://schemas.openxmlformats.org/officeDocument/2006/relationships/hyperlink" Target="http://masters.donntu.org/2014/etf/stoychev/ind/index.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4092</TotalTime>
  <Pages>14</Pages>
  <Words>2796</Words>
  <Characters>15938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164</cp:revision>
  <dcterms:created xsi:type="dcterms:W3CDTF">2019-08-23T15:15:00Z</dcterms:created>
  <dcterms:modified xsi:type="dcterms:W3CDTF">2019-10-16T08:14:00Z</dcterms:modified>
</cp:coreProperties>
</file>