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8A21" w14:textId="19746E78" w:rsidR="00A478D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Aluno(a)</w:t>
      </w:r>
      <w:r w:rsidR="00235F50" w:rsidRPr="00381A06">
        <w:rPr>
          <w:rFonts w:ascii="Arial" w:hAnsi="Arial" w:cs="Arial"/>
          <w:b/>
          <w:sz w:val="22"/>
          <w:szCs w:val="22"/>
          <w:lang w:val="pt-BR"/>
        </w:rPr>
        <w:t>:</w:t>
      </w:r>
      <w:r w:rsidR="0002203B">
        <w:rPr>
          <w:rFonts w:ascii="Arial" w:hAnsi="Arial" w:cs="Arial"/>
          <w:b/>
          <w:sz w:val="22"/>
          <w:szCs w:val="22"/>
          <w:lang w:val="pt-BR"/>
        </w:rPr>
        <w:t xml:space="preserve"> Gustavo </w:t>
      </w:r>
      <w:proofErr w:type="spellStart"/>
      <w:r w:rsidR="0002203B">
        <w:rPr>
          <w:rFonts w:ascii="Arial" w:hAnsi="Arial" w:cs="Arial"/>
          <w:b/>
          <w:sz w:val="22"/>
          <w:szCs w:val="22"/>
          <w:lang w:val="pt-BR"/>
        </w:rPr>
        <w:t>Beleze</w:t>
      </w:r>
      <w:proofErr w:type="spellEnd"/>
    </w:p>
    <w:p w14:paraId="46770FC1" w14:textId="27108555" w:rsidR="00474A4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Orientador(a)</w:t>
      </w:r>
      <w:r w:rsidR="00235F50" w:rsidRPr="00381A06">
        <w:rPr>
          <w:rFonts w:ascii="Arial" w:hAnsi="Arial" w:cs="Arial"/>
          <w:b/>
          <w:sz w:val="22"/>
          <w:szCs w:val="22"/>
          <w:lang w:val="pt-BR"/>
        </w:rPr>
        <w:t>:</w:t>
      </w:r>
      <w:r w:rsidR="0002203B">
        <w:rPr>
          <w:rFonts w:ascii="Arial" w:hAnsi="Arial" w:cs="Arial"/>
          <w:b/>
          <w:sz w:val="22"/>
          <w:szCs w:val="22"/>
          <w:lang w:val="pt-BR"/>
        </w:rPr>
        <w:t xml:space="preserve"> </w:t>
      </w:r>
      <w:proofErr w:type="spellStart"/>
      <w:r w:rsidR="0002203B">
        <w:rPr>
          <w:rFonts w:ascii="Arial" w:hAnsi="Arial" w:cs="Arial"/>
          <w:b/>
          <w:sz w:val="22"/>
          <w:szCs w:val="22"/>
          <w:lang w:val="pt-BR"/>
        </w:rPr>
        <w:t>Cleverson</w:t>
      </w:r>
      <w:proofErr w:type="spellEnd"/>
      <w:r w:rsidR="0002203B">
        <w:rPr>
          <w:rFonts w:ascii="Arial" w:hAnsi="Arial" w:cs="Arial"/>
          <w:b/>
          <w:sz w:val="22"/>
          <w:szCs w:val="22"/>
          <w:lang w:val="pt-BR"/>
        </w:rPr>
        <w:t xml:space="preserve"> Freitas</w:t>
      </w:r>
    </w:p>
    <w:p w14:paraId="55710FD5" w14:textId="53F92808" w:rsidR="00474A43" w:rsidRPr="00381A06" w:rsidRDefault="00235F50"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Curso: </w:t>
      </w:r>
      <w:sdt>
        <w:sdtPr>
          <w:rPr>
            <w:rFonts w:ascii="Arial" w:hAnsi="Arial" w:cs="Arial"/>
            <w:b/>
            <w:sz w:val="22"/>
            <w:szCs w:val="22"/>
            <w:lang w:val="pt-BR"/>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EndPr/>
        <w:sdtContent>
          <w:r w:rsidR="00830BFB">
            <w:rPr>
              <w:rFonts w:ascii="Arial" w:hAnsi="Arial" w:cs="Arial"/>
              <w:b/>
              <w:sz w:val="22"/>
              <w:szCs w:val="22"/>
              <w:lang w:val="pt-BR"/>
            </w:rPr>
            <w:t>MBA em Data Science e Analytics</w:t>
          </w:r>
        </w:sdtContent>
      </w:sdt>
    </w:p>
    <w:p w14:paraId="55BC1062" w14:textId="77777777" w:rsidR="00543B8A" w:rsidRPr="00381A06" w:rsidRDefault="00543B8A" w:rsidP="00C85A6B">
      <w:pPr>
        <w:jc w:val="center"/>
        <w:rPr>
          <w:rFonts w:ascii="Arial" w:hAnsi="Arial" w:cs="Arial"/>
          <w:b/>
          <w:sz w:val="22"/>
          <w:szCs w:val="22"/>
          <w:lang w:val="pt-BR"/>
        </w:rPr>
      </w:pPr>
    </w:p>
    <w:p w14:paraId="1D20C22E" w14:textId="3BF4E476" w:rsidR="003158E2" w:rsidRPr="00381A06" w:rsidRDefault="0002203B" w:rsidP="00C85A6B">
      <w:pPr>
        <w:jc w:val="center"/>
        <w:rPr>
          <w:rFonts w:ascii="Arial" w:hAnsi="Arial" w:cs="Arial"/>
          <w:b/>
          <w:sz w:val="22"/>
          <w:szCs w:val="22"/>
          <w:lang w:val="pt-BR"/>
        </w:rPr>
      </w:pPr>
      <w:r>
        <w:rPr>
          <w:rFonts w:ascii="Arial" w:hAnsi="Arial" w:cs="Arial"/>
          <w:b/>
          <w:sz w:val="22"/>
          <w:szCs w:val="22"/>
          <w:lang w:val="pt-BR"/>
        </w:rPr>
        <w:t>Mobilidade urbana na cidade de São Paulo entre 1977 e 2017</w:t>
      </w:r>
    </w:p>
    <w:p w14:paraId="690D8ABE" w14:textId="77777777" w:rsidR="002647AD" w:rsidRPr="00381A06" w:rsidRDefault="002647AD" w:rsidP="00184476">
      <w:pPr>
        <w:spacing w:line="360" w:lineRule="auto"/>
        <w:jc w:val="both"/>
        <w:rPr>
          <w:rFonts w:ascii="Arial" w:hAnsi="Arial" w:cs="Arial"/>
          <w:sz w:val="22"/>
          <w:szCs w:val="22"/>
          <w:lang w:val="pt-BR"/>
        </w:rPr>
      </w:pPr>
    </w:p>
    <w:p w14:paraId="77A20855" w14:textId="75AA9048" w:rsidR="00557165" w:rsidRDefault="00A801EE" w:rsidP="00184476">
      <w:pPr>
        <w:spacing w:line="360" w:lineRule="auto"/>
        <w:rPr>
          <w:rFonts w:ascii="Arial" w:hAnsi="Arial" w:cs="Arial"/>
          <w:b/>
          <w:sz w:val="22"/>
          <w:szCs w:val="22"/>
          <w:lang w:val="pt-BR"/>
        </w:rPr>
      </w:pPr>
      <w:r w:rsidRPr="00381A06">
        <w:rPr>
          <w:rFonts w:ascii="Arial" w:hAnsi="Arial" w:cs="Arial"/>
          <w:b/>
          <w:sz w:val="22"/>
          <w:szCs w:val="22"/>
          <w:lang w:val="pt-BR"/>
        </w:rPr>
        <w:t>Introdução</w:t>
      </w:r>
    </w:p>
    <w:p w14:paraId="293E9994" w14:textId="77777777" w:rsidR="00C73F5E" w:rsidRPr="00381A06" w:rsidRDefault="00C73F5E" w:rsidP="00184476">
      <w:pPr>
        <w:spacing w:line="360" w:lineRule="auto"/>
        <w:rPr>
          <w:rFonts w:ascii="Arial" w:hAnsi="Arial" w:cs="Arial"/>
          <w:b/>
          <w:sz w:val="22"/>
          <w:szCs w:val="22"/>
          <w:lang w:val="pt-BR"/>
        </w:rPr>
      </w:pPr>
    </w:p>
    <w:p w14:paraId="026E8D0E" w14:textId="2A53A687" w:rsidR="00B027FC" w:rsidRDefault="00B027FC" w:rsidP="000B1A59">
      <w:pPr>
        <w:spacing w:line="360" w:lineRule="auto"/>
        <w:ind w:firstLine="709"/>
        <w:jc w:val="both"/>
        <w:rPr>
          <w:rFonts w:ascii="Arial" w:hAnsi="Arial" w:cs="Arial"/>
          <w:sz w:val="22"/>
          <w:szCs w:val="22"/>
          <w:lang w:val="pt-BR"/>
        </w:rPr>
      </w:pPr>
      <w:bookmarkStart w:id="0" w:name="_Hlk108898274"/>
      <w:r w:rsidRPr="00B027FC">
        <w:rPr>
          <w:rFonts w:ascii="Arial" w:hAnsi="Arial" w:cs="Arial"/>
          <w:sz w:val="22"/>
          <w:szCs w:val="22"/>
          <w:lang w:val="pt-BR"/>
        </w:rPr>
        <w:t xml:space="preserve">São Paulo, a cidade mais populosa do Brasil, com 11,4 milhões de habitantes segundo o censo de 2022, e </w:t>
      </w:r>
      <w:r>
        <w:rPr>
          <w:rFonts w:ascii="Arial" w:hAnsi="Arial" w:cs="Arial"/>
          <w:sz w:val="22"/>
          <w:szCs w:val="22"/>
          <w:lang w:val="pt-BR"/>
        </w:rPr>
        <w:t>detentora d</w:t>
      </w:r>
      <w:r w:rsidRPr="00B027FC">
        <w:rPr>
          <w:rFonts w:ascii="Arial" w:hAnsi="Arial" w:cs="Arial"/>
          <w:sz w:val="22"/>
          <w:szCs w:val="22"/>
          <w:lang w:val="pt-BR"/>
        </w:rPr>
        <w:t xml:space="preserve">a maior área urbanizada do país, com aproximadamente 914 km² </w:t>
      </w:r>
      <w:r w:rsidRPr="002C0DD2">
        <w:rPr>
          <w:rFonts w:ascii="Arial" w:hAnsi="Arial" w:cs="Arial"/>
          <w:sz w:val="22"/>
          <w:szCs w:val="22"/>
          <w:vertAlign w:val="superscript"/>
          <w:lang w:val="pt-BR"/>
        </w:rPr>
        <w:t>[1]</w:t>
      </w:r>
      <w:r w:rsidRPr="00B027FC">
        <w:rPr>
          <w:rFonts w:ascii="Arial" w:hAnsi="Arial" w:cs="Arial"/>
          <w:sz w:val="22"/>
          <w:szCs w:val="22"/>
          <w:lang w:val="pt-BR"/>
        </w:rPr>
        <w:t>, enfrenta desafios de mobilidade urbana</w:t>
      </w:r>
      <w:r>
        <w:rPr>
          <w:rFonts w:ascii="Arial" w:hAnsi="Arial" w:cs="Arial"/>
          <w:sz w:val="22"/>
          <w:szCs w:val="22"/>
          <w:lang w:val="pt-BR"/>
        </w:rPr>
        <w:t xml:space="preserve"> inerentes de um grande centro urbano</w:t>
      </w:r>
      <w:r w:rsidRPr="00B027FC">
        <w:rPr>
          <w:rFonts w:ascii="Arial" w:hAnsi="Arial" w:cs="Arial"/>
          <w:sz w:val="22"/>
          <w:szCs w:val="22"/>
          <w:lang w:val="pt-BR"/>
        </w:rPr>
        <w:t xml:space="preserve">. O crescimento desordenado da população e a vasta extensão territorial sobrecarregam a infraestrutura de transporte existente, criando gargalos no trânsito e dificultando o deslocamento diário de </w:t>
      </w:r>
      <w:r>
        <w:rPr>
          <w:rFonts w:ascii="Arial" w:hAnsi="Arial" w:cs="Arial"/>
          <w:sz w:val="22"/>
          <w:szCs w:val="22"/>
          <w:lang w:val="pt-BR"/>
        </w:rPr>
        <w:t>sua população</w:t>
      </w:r>
      <w:r w:rsidRPr="00B027FC">
        <w:rPr>
          <w:rFonts w:ascii="Arial" w:hAnsi="Arial" w:cs="Arial"/>
          <w:sz w:val="22"/>
          <w:szCs w:val="22"/>
          <w:lang w:val="pt-BR"/>
        </w:rPr>
        <w:t>. A magnitude populacional e a complexidade urbana de São Paulo tornam o planejamento eficiente da mobilidade um fator essencial para garantir o acesso igualitário ao transporte, minimizar os impactos do trânsito e melhorar a qualidade de vida de seus habitantes.</w:t>
      </w:r>
    </w:p>
    <w:p w14:paraId="3125064D" w14:textId="0ACB13BB" w:rsidR="00B027FC" w:rsidRDefault="00B027FC" w:rsidP="0039364C">
      <w:pPr>
        <w:spacing w:line="360" w:lineRule="auto"/>
        <w:ind w:firstLine="709"/>
        <w:jc w:val="both"/>
        <w:rPr>
          <w:rFonts w:ascii="Arial" w:hAnsi="Arial" w:cs="Arial"/>
          <w:sz w:val="22"/>
          <w:szCs w:val="22"/>
          <w:lang w:val="pt-BR"/>
        </w:rPr>
      </w:pPr>
      <w:r w:rsidRPr="002C0DD2">
        <w:rPr>
          <w:rFonts w:ascii="Arial" w:hAnsi="Arial" w:cs="Arial"/>
          <w:sz w:val="22"/>
          <w:szCs w:val="22"/>
          <w:lang w:val="pt-BR"/>
        </w:rPr>
        <w:t>A infraestrutura e o planejamento da mobilidade urbana de São Paulo não acompanharam o rápido crescimento populacional</w:t>
      </w:r>
      <w:r w:rsidR="002C0DD2" w:rsidRPr="002C0DD2">
        <w:rPr>
          <w:rFonts w:ascii="Arial" w:hAnsi="Arial" w:cs="Arial"/>
          <w:sz w:val="22"/>
          <w:szCs w:val="22"/>
          <w:lang w:val="pt-BR"/>
        </w:rPr>
        <w:t xml:space="preserve"> experienciado pelos grandes centros</w:t>
      </w:r>
      <w:r w:rsidRPr="002C0DD2">
        <w:rPr>
          <w:rFonts w:ascii="Arial" w:hAnsi="Arial" w:cs="Arial"/>
          <w:sz w:val="22"/>
          <w:szCs w:val="22"/>
          <w:lang w:val="pt-BR"/>
        </w:rPr>
        <w:t xml:space="preserve">, especialmente após o início da industrialização no Brasil (de Carvalho, 2016) </w:t>
      </w:r>
      <w:r w:rsidRPr="002C0DD2">
        <w:rPr>
          <w:rFonts w:ascii="Arial" w:hAnsi="Arial" w:cs="Arial"/>
          <w:sz w:val="22"/>
          <w:szCs w:val="22"/>
          <w:vertAlign w:val="superscript"/>
          <w:lang w:val="pt-BR"/>
        </w:rPr>
        <w:t>[2]</w:t>
      </w:r>
      <w:r w:rsidRPr="002C0DD2">
        <w:rPr>
          <w:rFonts w:ascii="Arial" w:hAnsi="Arial" w:cs="Arial"/>
          <w:sz w:val="22"/>
          <w:szCs w:val="22"/>
          <w:lang w:val="pt-BR"/>
        </w:rPr>
        <w:t>. Isso contribuiu para que a mobilidade urbana, particularmente o trânsito, se tornasse uma das características mais críticas da cidade</w:t>
      </w:r>
      <w:r w:rsidR="002C0DD2" w:rsidRPr="002C0DD2">
        <w:rPr>
          <w:rFonts w:ascii="Arial" w:hAnsi="Arial" w:cs="Arial"/>
          <w:sz w:val="22"/>
          <w:szCs w:val="22"/>
          <w:lang w:val="pt-BR"/>
        </w:rPr>
        <w:t xml:space="preserve"> </w:t>
      </w:r>
      <w:r w:rsidRPr="002C0DD2">
        <w:rPr>
          <w:rFonts w:ascii="Arial" w:hAnsi="Arial" w:cs="Arial"/>
          <w:sz w:val="22"/>
          <w:szCs w:val="22"/>
          <w:vertAlign w:val="superscript"/>
          <w:lang w:val="pt-BR"/>
        </w:rPr>
        <w:t>[3]</w:t>
      </w:r>
      <w:r w:rsidRPr="002C0DD2">
        <w:rPr>
          <w:rFonts w:ascii="Arial" w:hAnsi="Arial" w:cs="Arial"/>
          <w:sz w:val="22"/>
          <w:szCs w:val="22"/>
          <w:lang w:val="pt-BR"/>
        </w:rPr>
        <w:t>.</w:t>
      </w:r>
    </w:p>
    <w:p w14:paraId="26280EDD" w14:textId="0E1EB83B" w:rsidR="004154EF" w:rsidRPr="004E2C08" w:rsidRDefault="00AA09F3" w:rsidP="0039364C">
      <w:pPr>
        <w:spacing w:line="360" w:lineRule="auto"/>
        <w:ind w:firstLine="709"/>
        <w:jc w:val="both"/>
        <w:rPr>
          <w:rFonts w:ascii="Arial" w:hAnsi="Arial" w:cs="Arial"/>
          <w:sz w:val="22"/>
          <w:szCs w:val="22"/>
          <w:lang w:val="pt-BR"/>
        </w:rPr>
      </w:pPr>
      <w:r w:rsidRPr="004E2C08">
        <w:rPr>
          <w:rFonts w:ascii="Arial" w:hAnsi="Arial" w:cs="Arial"/>
          <w:sz w:val="22"/>
          <w:szCs w:val="22"/>
          <w:lang w:val="pt-BR"/>
        </w:rPr>
        <w:t xml:space="preserve">Compreender o </w:t>
      </w:r>
      <w:r w:rsidR="005E3606" w:rsidRPr="004E2C08">
        <w:rPr>
          <w:rFonts w:ascii="Arial" w:hAnsi="Arial" w:cs="Arial"/>
          <w:sz w:val="22"/>
          <w:szCs w:val="22"/>
          <w:lang w:val="pt-BR"/>
        </w:rPr>
        <w:t xml:space="preserve">perfil de comportamento </w:t>
      </w:r>
      <w:r w:rsidR="004E2C08" w:rsidRPr="004E2C08">
        <w:rPr>
          <w:rFonts w:ascii="Arial" w:hAnsi="Arial" w:cs="Arial"/>
          <w:sz w:val="22"/>
          <w:szCs w:val="22"/>
          <w:lang w:val="pt-BR"/>
        </w:rPr>
        <w:t xml:space="preserve">da população </w:t>
      </w:r>
      <w:r w:rsidR="005E3606" w:rsidRPr="004E2C08">
        <w:rPr>
          <w:rFonts w:ascii="Arial" w:hAnsi="Arial" w:cs="Arial"/>
          <w:sz w:val="22"/>
          <w:szCs w:val="22"/>
          <w:lang w:val="pt-BR"/>
        </w:rPr>
        <w:t xml:space="preserve">quanto a mobilidade urbana </w:t>
      </w:r>
      <w:r w:rsidR="00E27355" w:rsidRPr="004E2C08">
        <w:rPr>
          <w:rFonts w:ascii="Arial" w:hAnsi="Arial" w:cs="Arial"/>
          <w:sz w:val="22"/>
          <w:szCs w:val="22"/>
          <w:lang w:val="pt-BR"/>
        </w:rPr>
        <w:t>é de vital importância para a criação e desenvolvimento de políticas públicas</w:t>
      </w:r>
      <w:r w:rsidR="00ED510B" w:rsidRPr="004E2C08">
        <w:rPr>
          <w:rFonts w:ascii="Arial" w:hAnsi="Arial" w:cs="Arial"/>
          <w:sz w:val="22"/>
          <w:szCs w:val="22"/>
          <w:lang w:val="pt-BR"/>
        </w:rPr>
        <w:t xml:space="preserve"> que visam a melhoria continua do transpo</w:t>
      </w:r>
      <w:r w:rsidR="00CB622F" w:rsidRPr="004E2C08">
        <w:rPr>
          <w:rFonts w:ascii="Arial" w:hAnsi="Arial" w:cs="Arial"/>
          <w:sz w:val="22"/>
          <w:szCs w:val="22"/>
          <w:lang w:val="pt-BR"/>
        </w:rPr>
        <w:t>rte</w:t>
      </w:r>
      <w:r w:rsidR="004E2C08" w:rsidRPr="004E2C08">
        <w:rPr>
          <w:rFonts w:ascii="Arial" w:hAnsi="Arial" w:cs="Arial"/>
          <w:sz w:val="22"/>
          <w:szCs w:val="22"/>
          <w:lang w:val="pt-BR"/>
        </w:rPr>
        <w:t xml:space="preserve"> além</w:t>
      </w:r>
      <w:r w:rsidR="00CB622F" w:rsidRPr="004E2C08">
        <w:rPr>
          <w:rFonts w:ascii="Arial" w:hAnsi="Arial" w:cs="Arial"/>
          <w:sz w:val="22"/>
          <w:szCs w:val="22"/>
          <w:lang w:val="pt-BR"/>
        </w:rPr>
        <w:t xml:space="preserve"> </w:t>
      </w:r>
      <w:r w:rsidR="004E2C08" w:rsidRPr="004E2C08">
        <w:rPr>
          <w:rFonts w:ascii="Arial" w:hAnsi="Arial" w:cs="Arial"/>
          <w:sz w:val="22"/>
          <w:szCs w:val="22"/>
          <w:lang w:val="pt-BR"/>
        </w:rPr>
        <w:t>d</w:t>
      </w:r>
      <w:r w:rsidR="00A409FF" w:rsidRPr="004E2C08">
        <w:rPr>
          <w:rFonts w:ascii="Arial" w:hAnsi="Arial" w:cs="Arial"/>
          <w:sz w:val="22"/>
          <w:szCs w:val="22"/>
          <w:lang w:val="pt-BR"/>
        </w:rPr>
        <w:t xml:space="preserve">a garantia </w:t>
      </w:r>
      <w:r w:rsidR="005F2D48" w:rsidRPr="004E2C08">
        <w:rPr>
          <w:rFonts w:ascii="Arial" w:hAnsi="Arial" w:cs="Arial"/>
          <w:sz w:val="22"/>
          <w:szCs w:val="22"/>
          <w:lang w:val="pt-BR"/>
        </w:rPr>
        <w:t xml:space="preserve">de que </w:t>
      </w:r>
      <w:r w:rsidR="004E2C08" w:rsidRPr="004E2C08">
        <w:rPr>
          <w:rFonts w:ascii="Arial" w:hAnsi="Arial" w:cs="Arial"/>
          <w:sz w:val="22"/>
          <w:szCs w:val="22"/>
          <w:lang w:val="pt-BR"/>
        </w:rPr>
        <w:t>todos tenham</w:t>
      </w:r>
      <w:r w:rsidR="005F2D48" w:rsidRPr="004E2C08">
        <w:rPr>
          <w:rFonts w:ascii="Arial" w:hAnsi="Arial" w:cs="Arial"/>
          <w:sz w:val="22"/>
          <w:szCs w:val="22"/>
          <w:lang w:val="pt-BR"/>
        </w:rPr>
        <w:t xml:space="preserve"> acesso a mobilidade necessária para seu deslocamento diário. </w:t>
      </w:r>
      <w:r w:rsidR="004E2C08" w:rsidRPr="004E2C08">
        <w:rPr>
          <w:rFonts w:ascii="Arial" w:hAnsi="Arial" w:cs="Arial"/>
          <w:sz w:val="22"/>
          <w:szCs w:val="22"/>
          <w:lang w:val="pt-BR"/>
        </w:rPr>
        <w:t>Vale ressaltar</w:t>
      </w:r>
      <w:r w:rsidR="005F2D48" w:rsidRPr="004E2C08">
        <w:rPr>
          <w:rFonts w:ascii="Arial" w:hAnsi="Arial" w:cs="Arial"/>
          <w:sz w:val="22"/>
          <w:szCs w:val="22"/>
          <w:lang w:val="pt-BR"/>
        </w:rPr>
        <w:t xml:space="preserve"> que com um transporte urbano bem organizado e abrangente, promove-se uma redução nas desigualdades sociais, visto que as condições de mobilidade urbana estão relacionadas à exclusão social</w:t>
      </w:r>
      <w:r w:rsidR="00BF5433" w:rsidRPr="004E2C08">
        <w:rPr>
          <w:rFonts w:ascii="Arial" w:hAnsi="Arial" w:cs="Arial"/>
          <w:sz w:val="22"/>
          <w:szCs w:val="22"/>
          <w:lang w:val="pt-BR"/>
        </w:rPr>
        <w:t xml:space="preserve"> </w:t>
      </w:r>
      <w:r w:rsidR="005F2D48" w:rsidRPr="004E2C08">
        <w:rPr>
          <w:rFonts w:ascii="Arial" w:hAnsi="Arial" w:cs="Arial"/>
          <w:sz w:val="22"/>
          <w:szCs w:val="22"/>
          <w:vertAlign w:val="superscript"/>
          <w:lang w:val="pt-BR"/>
        </w:rPr>
        <w:t>[4]</w:t>
      </w:r>
      <w:r w:rsidR="005F2D48" w:rsidRPr="004E2C08">
        <w:rPr>
          <w:rFonts w:ascii="Arial" w:hAnsi="Arial" w:cs="Arial"/>
          <w:sz w:val="22"/>
          <w:szCs w:val="22"/>
          <w:lang w:val="pt-BR"/>
        </w:rPr>
        <w:t xml:space="preserve"> (Lucas, 2012)</w:t>
      </w:r>
      <w:r w:rsidR="00EA50B9" w:rsidRPr="004E2C08">
        <w:rPr>
          <w:rFonts w:ascii="Arial" w:hAnsi="Arial" w:cs="Arial"/>
          <w:sz w:val="22"/>
          <w:szCs w:val="22"/>
          <w:lang w:val="pt-BR"/>
        </w:rPr>
        <w:t>.</w:t>
      </w:r>
    </w:p>
    <w:p w14:paraId="79384DD9" w14:textId="77777777" w:rsidR="004E2C08" w:rsidRDefault="00EA50B9" w:rsidP="0039364C">
      <w:pPr>
        <w:spacing w:line="360" w:lineRule="auto"/>
        <w:ind w:firstLine="709"/>
        <w:jc w:val="both"/>
        <w:rPr>
          <w:rFonts w:ascii="Arial" w:hAnsi="Arial" w:cs="Arial"/>
          <w:sz w:val="22"/>
          <w:szCs w:val="22"/>
          <w:lang w:val="pt-BR"/>
        </w:rPr>
      </w:pPr>
      <w:r>
        <w:rPr>
          <w:rFonts w:ascii="Arial" w:hAnsi="Arial" w:cs="Arial"/>
          <w:sz w:val="22"/>
          <w:szCs w:val="22"/>
          <w:lang w:val="pt-BR"/>
        </w:rPr>
        <w:t>A Companhia do Metropolitano de São Paulo (METRÔ), realiza periodicamente a pesquisa “Origem e Destino”</w:t>
      </w:r>
      <w:r w:rsidR="008A2104">
        <w:rPr>
          <w:rFonts w:ascii="Arial" w:hAnsi="Arial" w:cs="Arial"/>
          <w:sz w:val="22"/>
          <w:szCs w:val="22"/>
          <w:lang w:val="pt-BR"/>
        </w:rPr>
        <w:t xml:space="preserve"> (OD)</w:t>
      </w:r>
      <w:r>
        <w:rPr>
          <w:rFonts w:ascii="Arial" w:hAnsi="Arial" w:cs="Arial"/>
          <w:sz w:val="22"/>
          <w:szCs w:val="22"/>
          <w:lang w:val="pt-BR"/>
        </w:rPr>
        <w:t>, uma investigação sobre o padrão de viagens que as pessoas fazem diariamente, além de levantar motivos e modos de transporte, a pesquisa também traz características socioeconômicas dos indivíduos. O recorte geográfico é a região metropolitana de São Paulo</w:t>
      </w:r>
      <w:r w:rsidR="008A2104">
        <w:rPr>
          <w:rFonts w:ascii="Arial" w:hAnsi="Arial" w:cs="Arial"/>
          <w:sz w:val="22"/>
          <w:szCs w:val="22"/>
          <w:lang w:val="pt-BR"/>
        </w:rPr>
        <w:t xml:space="preserve"> (RMSP)</w:t>
      </w:r>
      <w:r>
        <w:rPr>
          <w:rFonts w:ascii="Arial" w:hAnsi="Arial" w:cs="Arial"/>
          <w:sz w:val="22"/>
          <w:szCs w:val="22"/>
          <w:lang w:val="pt-BR"/>
        </w:rPr>
        <w:t xml:space="preserve">, a qual é dividida em zonas de residência, e em cada zona é aninhada as informações coletadas, como </w:t>
      </w:r>
      <w:r w:rsidR="00F27F7C">
        <w:rPr>
          <w:rFonts w:ascii="Arial" w:hAnsi="Arial" w:cs="Arial"/>
          <w:sz w:val="22"/>
          <w:szCs w:val="22"/>
          <w:lang w:val="pt-BR"/>
        </w:rPr>
        <w:t>população, número de viagens produzida por cada modo de transporte, renda familiar média, escolaridade, entre outras. As informações são anonimizadas para fazer parte do banco de dados</w:t>
      </w:r>
      <w:r w:rsidR="00BF5433">
        <w:rPr>
          <w:rFonts w:ascii="Arial" w:hAnsi="Arial" w:cs="Arial"/>
          <w:sz w:val="22"/>
          <w:szCs w:val="22"/>
          <w:lang w:val="pt-BR"/>
        </w:rPr>
        <w:t xml:space="preserve"> </w:t>
      </w:r>
      <w:r w:rsidR="00BF5433">
        <w:rPr>
          <w:rFonts w:ascii="Arial" w:hAnsi="Arial" w:cs="Arial"/>
          <w:sz w:val="22"/>
          <w:szCs w:val="22"/>
          <w:vertAlign w:val="superscript"/>
          <w:lang w:val="pt-BR"/>
        </w:rPr>
        <w:t>[5]</w:t>
      </w:r>
      <w:r w:rsidR="00F27F7C">
        <w:rPr>
          <w:rFonts w:ascii="Arial" w:hAnsi="Arial" w:cs="Arial"/>
          <w:sz w:val="22"/>
          <w:szCs w:val="22"/>
          <w:lang w:val="pt-BR"/>
        </w:rPr>
        <w:t>.</w:t>
      </w:r>
      <w:r w:rsidR="008A2104">
        <w:rPr>
          <w:rFonts w:ascii="Arial" w:hAnsi="Arial" w:cs="Arial"/>
          <w:sz w:val="22"/>
          <w:szCs w:val="22"/>
          <w:lang w:val="pt-BR"/>
        </w:rPr>
        <w:t xml:space="preserve"> </w:t>
      </w:r>
    </w:p>
    <w:p w14:paraId="2ECAA5BF" w14:textId="40117813" w:rsidR="00EA50B9" w:rsidRDefault="008A2104" w:rsidP="0039364C">
      <w:pPr>
        <w:spacing w:line="360" w:lineRule="auto"/>
        <w:ind w:firstLine="709"/>
        <w:jc w:val="both"/>
        <w:rPr>
          <w:rFonts w:ascii="Arial" w:hAnsi="Arial" w:cs="Arial"/>
          <w:sz w:val="22"/>
          <w:szCs w:val="22"/>
          <w:lang w:val="pt-BR"/>
        </w:rPr>
      </w:pPr>
      <w:r>
        <w:rPr>
          <w:rFonts w:ascii="Arial" w:hAnsi="Arial" w:cs="Arial"/>
          <w:sz w:val="22"/>
          <w:szCs w:val="22"/>
          <w:lang w:val="pt-BR"/>
        </w:rPr>
        <w:lastRenderedPageBreak/>
        <w:t>Atualmente estão disponíveis os dados referentes às pesquisas de 1977, 1987, 1997, 2007 e 2017. Em 2023 se iniciou a etapa de campo da pesquisa domiciliar para mais uma pesquisa, porém os dados ainda não foram divulgados.</w:t>
      </w:r>
    </w:p>
    <w:p w14:paraId="60DE3F53" w14:textId="6F3A2170" w:rsidR="00F27F7C" w:rsidRDefault="00B541A7" w:rsidP="0039364C">
      <w:pPr>
        <w:spacing w:line="360" w:lineRule="auto"/>
        <w:ind w:firstLine="709"/>
        <w:jc w:val="both"/>
        <w:rPr>
          <w:rFonts w:ascii="Arial" w:hAnsi="Arial" w:cs="Arial"/>
          <w:sz w:val="22"/>
          <w:szCs w:val="22"/>
          <w:lang w:val="pt-BR"/>
        </w:rPr>
      </w:pPr>
      <w:r>
        <w:rPr>
          <w:rFonts w:ascii="Arial" w:hAnsi="Arial" w:cs="Arial"/>
          <w:sz w:val="22"/>
          <w:szCs w:val="22"/>
          <w:lang w:val="pt-BR"/>
        </w:rPr>
        <w:t>Uma compreensão da mudança nos hábitos de uso do transporte urbano ao longo das décadas, combinado com dados socioeconômicos das regiões em cada período, pode contribuir para que planos de ação de longo prazo sejam realizados.</w:t>
      </w:r>
      <w:r w:rsidR="00F9353B">
        <w:rPr>
          <w:rFonts w:ascii="Arial" w:hAnsi="Arial" w:cs="Arial"/>
          <w:sz w:val="22"/>
          <w:szCs w:val="22"/>
          <w:lang w:val="pt-BR"/>
        </w:rPr>
        <w:t xml:space="preserve"> </w:t>
      </w:r>
      <w:r w:rsidR="0092057B">
        <w:rPr>
          <w:rFonts w:ascii="Arial" w:hAnsi="Arial" w:cs="Arial"/>
          <w:sz w:val="22"/>
          <w:szCs w:val="22"/>
          <w:lang w:val="pt-BR"/>
        </w:rPr>
        <w:t>O assunto tem sido explorado com a utilização dos dados obtidos nas pesquisas OD do METRÔ de SP, e</w:t>
      </w:r>
      <w:r w:rsidR="00F9353B">
        <w:rPr>
          <w:rFonts w:ascii="Arial" w:hAnsi="Arial" w:cs="Arial"/>
          <w:sz w:val="22"/>
          <w:szCs w:val="22"/>
          <w:lang w:val="pt-BR"/>
        </w:rPr>
        <w:t>m 2005, Carlos Paiva</w:t>
      </w:r>
      <w:r w:rsidR="0092057B">
        <w:rPr>
          <w:rFonts w:ascii="Arial" w:hAnsi="Arial" w:cs="Arial"/>
          <w:sz w:val="22"/>
          <w:szCs w:val="22"/>
          <w:lang w:val="pt-BR"/>
        </w:rPr>
        <w:t xml:space="preserve"> </w:t>
      </w:r>
      <w:r w:rsidR="0092057B">
        <w:rPr>
          <w:rFonts w:ascii="Arial" w:hAnsi="Arial" w:cs="Arial"/>
          <w:sz w:val="22"/>
          <w:szCs w:val="22"/>
          <w:vertAlign w:val="superscript"/>
          <w:lang w:val="pt-BR"/>
        </w:rPr>
        <w:t>[6]</w:t>
      </w:r>
      <w:r w:rsidR="00F9353B">
        <w:rPr>
          <w:rFonts w:ascii="Arial" w:hAnsi="Arial" w:cs="Arial"/>
          <w:sz w:val="22"/>
          <w:szCs w:val="22"/>
          <w:lang w:val="pt-BR"/>
        </w:rPr>
        <w:t xml:space="preserve"> </w:t>
      </w:r>
      <w:r w:rsidR="0092057B">
        <w:rPr>
          <w:rFonts w:ascii="Arial" w:hAnsi="Arial" w:cs="Arial"/>
          <w:sz w:val="22"/>
          <w:szCs w:val="22"/>
          <w:lang w:val="pt-BR"/>
        </w:rPr>
        <w:t xml:space="preserve">observou uma diminuição da mobilidade total (número de deslocamentos) da população do município de São Paulo, queda de 10% entre os anos de 1987 e 1997, em contrapartida ao aumento populacional (8% na década) e na piora do trânsito na cidade. </w:t>
      </w:r>
    </w:p>
    <w:p w14:paraId="36C6765B" w14:textId="09CC0D60" w:rsidR="00BF5433" w:rsidRDefault="004E2C08" w:rsidP="004E2C08">
      <w:pPr>
        <w:spacing w:line="360" w:lineRule="auto"/>
        <w:ind w:firstLine="709"/>
        <w:jc w:val="both"/>
        <w:rPr>
          <w:rFonts w:ascii="Arial" w:hAnsi="Arial" w:cs="Arial"/>
          <w:sz w:val="22"/>
          <w:szCs w:val="22"/>
          <w:lang w:val="pt-BR"/>
        </w:rPr>
      </w:pPr>
      <w:r w:rsidRPr="004E2C08">
        <w:rPr>
          <w:rFonts w:ascii="Arial" w:hAnsi="Arial" w:cs="Arial"/>
          <w:sz w:val="22"/>
          <w:szCs w:val="22"/>
          <w:lang w:val="pt-BR"/>
        </w:rPr>
        <w:t>Com uma base de dados que abrange 50 anos,</w:t>
      </w:r>
      <w:r>
        <w:rPr>
          <w:rFonts w:ascii="Arial" w:hAnsi="Arial" w:cs="Arial"/>
          <w:sz w:val="22"/>
          <w:szCs w:val="22"/>
          <w:lang w:val="pt-BR"/>
        </w:rPr>
        <w:t xml:space="preserve"> </w:t>
      </w:r>
      <w:r w:rsidR="00C6724C">
        <w:rPr>
          <w:rFonts w:ascii="Arial" w:hAnsi="Arial" w:cs="Arial"/>
          <w:sz w:val="22"/>
          <w:szCs w:val="22"/>
          <w:lang w:val="pt-BR"/>
        </w:rPr>
        <w:t>e especificamente voltada a mobilidade urbana da RMSP, pode-se explorar a evolução das características dos meios de transporte utilizados em cada zona residencial e cruzar com as informações socioeconômicas em uma tentativa de se encontrar um comportamento que possa ser utilizado para basear políticas públicas voltadas a mobilidade urbana.</w:t>
      </w:r>
    </w:p>
    <w:p w14:paraId="477EA1EE" w14:textId="77777777" w:rsidR="009B6515" w:rsidRPr="009B6515" w:rsidRDefault="009B6515" w:rsidP="0039364C">
      <w:pPr>
        <w:spacing w:line="360" w:lineRule="auto"/>
        <w:ind w:firstLine="709"/>
        <w:jc w:val="both"/>
        <w:rPr>
          <w:rFonts w:ascii="Arial" w:hAnsi="Arial" w:cs="Arial"/>
          <w:sz w:val="22"/>
          <w:szCs w:val="22"/>
          <w:lang w:val="pt-BR"/>
        </w:rPr>
      </w:pPr>
    </w:p>
    <w:bookmarkEnd w:id="0"/>
    <w:p w14:paraId="7FD0C559" w14:textId="77777777" w:rsidR="00A12AB4" w:rsidRPr="00381A06" w:rsidRDefault="00A12AB4" w:rsidP="00184476">
      <w:pPr>
        <w:spacing w:line="360" w:lineRule="auto"/>
        <w:ind w:firstLine="709"/>
        <w:jc w:val="both"/>
        <w:rPr>
          <w:rFonts w:ascii="Arial" w:hAnsi="Arial" w:cs="Arial"/>
          <w:sz w:val="22"/>
          <w:szCs w:val="22"/>
          <w:lang w:val="pt-BR"/>
        </w:rPr>
      </w:pPr>
    </w:p>
    <w:p w14:paraId="08BE96D6" w14:textId="5B661BE4" w:rsidR="0088787B"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Objetivo</w:t>
      </w:r>
    </w:p>
    <w:p w14:paraId="334A79E7" w14:textId="77777777" w:rsidR="00244474" w:rsidRPr="00381A06" w:rsidRDefault="00244474" w:rsidP="00184476">
      <w:pPr>
        <w:spacing w:line="360" w:lineRule="auto"/>
        <w:rPr>
          <w:rFonts w:ascii="Arial" w:hAnsi="Arial" w:cs="Arial"/>
          <w:b/>
          <w:sz w:val="22"/>
          <w:szCs w:val="22"/>
          <w:lang w:val="pt-BR"/>
        </w:rPr>
      </w:pPr>
    </w:p>
    <w:p w14:paraId="0AB072BC" w14:textId="4948C065" w:rsidR="00CF5D3C" w:rsidRDefault="00CF5D3C" w:rsidP="000B1A59">
      <w:pPr>
        <w:spacing w:line="360" w:lineRule="auto"/>
        <w:ind w:firstLine="709"/>
        <w:jc w:val="both"/>
        <w:rPr>
          <w:rFonts w:ascii="Arial" w:hAnsi="Arial" w:cs="Arial"/>
          <w:bCs/>
          <w:sz w:val="22"/>
          <w:szCs w:val="22"/>
          <w:lang w:val="pt-BR"/>
        </w:rPr>
      </w:pPr>
      <w:r>
        <w:rPr>
          <w:rFonts w:ascii="Arial" w:hAnsi="Arial" w:cs="Arial"/>
          <w:bCs/>
          <w:sz w:val="22"/>
          <w:szCs w:val="22"/>
          <w:lang w:val="pt-BR"/>
        </w:rPr>
        <w:t xml:space="preserve">Encontrar padrões existentes na maneira pela qual a população da cidade de São Paulo se locomove diariamente, comparar os modais preferenciais de cada zona da cidade, estratificando as diferentes zonas em padrões de mobilidade semelhante. </w:t>
      </w:r>
    </w:p>
    <w:p w14:paraId="0709AC46" w14:textId="02472D7E" w:rsidR="00CF5D3C" w:rsidRDefault="00CF5D3C" w:rsidP="000B1A59">
      <w:pPr>
        <w:spacing w:line="360" w:lineRule="auto"/>
        <w:ind w:firstLine="709"/>
        <w:jc w:val="both"/>
        <w:rPr>
          <w:rFonts w:ascii="Arial" w:hAnsi="Arial" w:cs="Arial"/>
          <w:bCs/>
          <w:sz w:val="22"/>
          <w:szCs w:val="22"/>
          <w:lang w:val="pt-BR"/>
        </w:rPr>
      </w:pPr>
      <w:r>
        <w:rPr>
          <w:rFonts w:ascii="Arial" w:hAnsi="Arial" w:cs="Arial"/>
          <w:bCs/>
          <w:sz w:val="22"/>
          <w:szCs w:val="22"/>
          <w:lang w:val="pt-BR"/>
        </w:rPr>
        <w:t>Analisar ao longo das décadas como tais padrões</w:t>
      </w:r>
      <w:r w:rsidR="006D4AB8">
        <w:rPr>
          <w:rFonts w:ascii="Arial" w:hAnsi="Arial" w:cs="Arial"/>
          <w:bCs/>
          <w:sz w:val="22"/>
          <w:szCs w:val="22"/>
          <w:lang w:val="pt-BR"/>
        </w:rPr>
        <w:t xml:space="preserve"> se modificaram e cruzar a informação com outras variáveis como população, renda familiar, idade e </w:t>
      </w:r>
      <w:proofErr w:type="spellStart"/>
      <w:r w:rsidR="006D4AB8">
        <w:rPr>
          <w:rFonts w:ascii="Arial" w:hAnsi="Arial" w:cs="Arial"/>
          <w:bCs/>
          <w:sz w:val="22"/>
          <w:szCs w:val="22"/>
          <w:lang w:val="pt-BR"/>
        </w:rPr>
        <w:t>etc</w:t>
      </w:r>
      <w:proofErr w:type="spellEnd"/>
      <w:r w:rsidR="006D4AB8">
        <w:rPr>
          <w:rFonts w:ascii="Arial" w:hAnsi="Arial" w:cs="Arial"/>
          <w:bCs/>
          <w:sz w:val="22"/>
          <w:szCs w:val="22"/>
          <w:lang w:val="pt-BR"/>
        </w:rPr>
        <w:t>, para encontrar possivelmente alguma dependência estre tais variáveis e o modal preferencial de deslocamento.</w:t>
      </w:r>
    </w:p>
    <w:p w14:paraId="7FA8DC30" w14:textId="507E108F" w:rsidR="006D4AB8" w:rsidRPr="005E5269" w:rsidRDefault="006D4AB8" w:rsidP="000B1A59">
      <w:pPr>
        <w:spacing w:line="360" w:lineRule="auto"/>
        <w:ind w:firstLine="709"/>
        <w:jc w:val="both"/>
        <w:rPr>
          <w:rFonts w:ascii="Arial" w:hAnsi="Arial" w:cs="Arial"/>
          <w:bCs/>
          <w:i/>
          <w:iCs/>
          <w:sz w:val="22"/>
          <w:szCs w:val="22"/>
          <w:lang w:val="pt-BR"/>
        </w:rPr>
      </w:pPr>
      <w:proofErr w:type="spellStart"/>
      <w:r w:rsidRPr="005E5269">
        <w:rPr>
          <w:rFonts w:ascii="Arial" w:hAnsi="Arial" w:cs="Arial"/>
          <w:bCs/>
          <w:i/>
          <w:iCs/>
          <w:sz w:val="22"/>
          <w:szCs w:val="22"/>
          <w:lang w:val="pt-BR"/>
        </w:rPr>
        <w:t>ChatGPT</w:t>
      </w:r>
      <w:proofErr w:type="spellEnd"/>
      <w:r w:rsidRPr="005E5269">
        <w:rPr>
          <w:rFonts w:ascii="Arial" w:hAnsi="Arial" w:cs="Arial"/>
          <w:bCs/>
          <w:i/>
          <w:iCs/>
          <w:sz w:val="22"/>
          <w:szCs w:val="22"/>
          <w:lang w:val="pt-BR"/>
        </w:rPr>
        <w:t>:</w:t>
      </w:r>
    </w:p>
    <w:p w14:paraId="0F4E0CDA" w14:textId="4E7F2381" w:rsidR="006D4AB8" w:rsidRDefault="006D4AB8" w:rsidP="000B1A59">
      <w:pPr>
        <w:spacing w:line="360" w:lineRule="auto"/>
        <w:ind w:firstLine="709"/>
        <w:jc w:val="both"/>
        <w:rPr>
          <w:rFonts w:ascii="Arial" w:hAnsi="Arial" w:cs="Arial"/>
          <w:bCs/>
          <w:sz w:val="22"/>
          <w:szCs w:val="22"/>
          <w:lang w:val="pt-BR"/>
        </w:rPr>
      </w:pPr>
      <w:r w:rsidRPr="005E5269">
        <w:rPr>
          <w:rFonts w:ascii="Arial" w:hAnsi="Arial" w:cs="Arial"/>
          <w:bCs/>
          <w:i/>
          <w:iCs/>
          <w:sz w:val="22"/>
          <w:szCs w:val="22"/>
          <w:lang w:val="pt-BR"/>
        </w:rPr>
        <w:t>Entender como os modais de transporte preferenciais variam entre as diferentes zonas da cidade e identificar padrões de deslocamento semelhantes. Além disso, será realizada uma comparação histórica para verificar como esses padrões de mobilidade se modificaram ao longo das décadas e correlacioná-los com variáveis socioeconômicas, como população, renda familiar, faixa etária, entre outras. O objetivo final é avaliar a possível existência de relações entre essas variáveis e os modais de transporte preferenciais, contribuindo assim para o entendimento de fatores que influenciam a escolha de transporte pela população paulistana e fornecendo insights relevantes para o planejamento urbano e políticas públicas de mobilidade</w:t>
      </w:r>
      <w:r w:rsidRPr="006D4AB8">
        <w:rPr>
          <w:rFonts w:ascii="Arial" w:hAnsi="Arial" w:cs="Arial"/>
          <w:bCs/>
          <w:sz w:val="22"/>
          <w:szCs w:val="22"/>
          <w:lang w:val="pt-BR"/>
        </w:rPr>
        <w:t>.</w:t>
      </w:r>
    </w:p>
    <w:p w14:paraId="41D452E9" w14:textId="77777777" w:rsidR="00920167" w:rsidRPr="00381A06" w:rsidRDefault="00920167" w:rsidP="00184476">
      <w:pPr>
        <w:spacing w:line="360" w:lineRule="auto"/>
        <w:rPr>
          <w:rFonts w:ascii="Arial" w:hAnsi="Arial" w:cs="Arial"/>
          <w:b/>
          <w:sz w:val="22"/>
          <w:szCs w:val="22"/>
          <w:lang w:val="pt-BR"/>
        </w:rPr>
      </w:pPr>
    </w:p>
    <w:p w14:paraId="004D0531" w14:textId="2A23BF93" w:rsidR="00A478D3" w:rsidRPr="00381A06" w:rsidRDefault="00D20120" w:rsidP="00184476">
      <w:pPr>
        <w:spacing w:line="360" w:lineRule="auto"/>
        <w:rPr>
          <w:rFonts w:ascii="Arial" w:hAnsi="Arial" w:cs="Arial"/>
          <w:b/>
          <w:sz w:val="22"/>
          <w:szCs w:val="22"/>
          <w:lang w:val="pt-BR"/>
        </w:rPr>
      </w:pPr>
      <w:r w:rsidRPr="00381A06">
        <w:rPr>
          <w:rFonts w:ascii="Arial" w:hAnsi="Arial" w:cs="Arial"/>
          <w:b/>
          <w:sz w:val="22"/>
          <w:szCs w:val="22"/>
          <w:lang w:val="pt-BR"/>
        </w:rPr>
        <w:lastRenderedPageBreak/>
        <w:t>Metodologia</w:t>
      </w:r>
      <w:r w:rsidR="00BB77CD" w:rsidRPr="00381A06">
        <w:rPr>
          <w:rFonts w:ascii="Arial" w:hAnsi="Arial" w:cs="Arial"/>
          <w:b/>
          <w:sz w:val="22"/>
          <w:szCs w:val="22"/>
          <w:lang w:val="pt-BR"/>
        </w:rPr>
        <w:t xml:space="preserve"> </w:t>
      </w:r>
      <w:r w:rsidR="008249DA" w:rsidRPr="00381A06">
        <w:rPr>
          <w:rFonts w:ascii="Arial" w:hAnsi="Arial" w:cs="Arial"/>
          <w:b/>
          <w:sz w:val="22"/>
          <w:szCs w:val="22"/>
          <w:lang w:val="pt-BR"/>
        </w:rPr>
        <w:t>ou Material e Métodos</w:t>
      </w:r>
    </w:p>
    <w:p w14:paraId="02ACF59C" w14:textId="77777777" w:rsidR="00BA1F77" w:rsidRPr="00381A06" w:rsidRDefault="00BA1F77" w:rsidP="00184476">
      <w:pPr>
        <w:spacing w:line="360" w:lineRule="auto"/>
        <w:rPr>
          <w:rFonts w:ascii="Arial" w:hAnsi="Arial" w:cs="Arial"/>
          <w:b/>
          <w:sz w:val="22"/>
          <w:szCs w:val="22"/>
          <w:lang w:val="pt-BR"/>
        </w:rPr>
      </w:pPr>
    </w:p>
    <w:p w14:paraId="5FB5665C" w14:textId="1CE9BB4A" w:rsidR="00BA1F77" w:rsidRDefault="00C2265F" w:rsidP="000B1A59">
      <w:pPr>
        <w:spacing w:line="360" w:lineRule="auto"/>
        <w:ind w:firstLine="709"/>
        <w:jc w:val="both"/>
        <w:rPr>
          <w:rFonts w:ascii="Arial" w:hAnsi="Arial" w:cs="Arial"/>
          <w:sz w:val="22"/>
          <w:szCs w:val="22"/>
          <w:lang w:val="pt-BR"/>
        </w:rPr>
      </w:pPr>
      <w:bookmarkStart w:id="1" w:name="_Hlk108866226"/>
      <w:r>
        <w:rPr>
          <w:rFonts w:ascii="Arial" w:hAnsi="Arial" w:cs="Arial"/>
          <w:sz w:val="22"/>
          <w:szCs w:val="22"/>
          <w:lang w:val="pt-BR"/>
        </w:rPr>
        <w:t xml:space="preserve">A base de dados utilizada é a pesquisa “Origem e Destino” realizada pela Companhia do Metropolitano de São Paulo a cada 10 anos. Os dados disponíveis são das pesquisas de 1977, 1987, 1997, 2007 e 2017. </w:t>
      </w:r>
    </w:p>
    <w:p w14:paraId="6AE6BDCA" w14:textId="77777777" w:rsidR="00C2265F" w:rsidRPr="00381A06" w:rsidRDefault="00C2265F" w:rsidP="00C2265F">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No tópico Metodologia ou Material e Métodos deve-se: detalhar como a pesquisa será conduzida; descrever os procedimentos que serão adotados para a coleta e análise de dados; e caracterizar a pesquisa em relação aos seus objetivos e à abordagem. Para os </w:t>
      </w:r>
      <w:proofErr w:type="spellStart"/>
      <w:r w:rsidRPr="00381A06">
        <w:rPr>
          <w:rFonts w:ascii="Arial" w:hAnsi="Arial" w:cs="Arial"/>
          <w:sz w:val="22"/>
          <w:szCs w:val="22"/>
          <w:lang w:val="pt-BR"/>
        </w:rPr>
        <w:t>TCCs</w:t>
      </w:r>
      <w:proofErr w:type="spellEnd"/>
      <w:r w:rsidRPr="00381A06">
        <w:rPr>
          <w:rFonts w:ascii="Arial" w:hAnsi="Arial" w:cs="Arial"/>
          <w:sz w:val="22"/>
          <w:szCs w:val="22"/>
          <w:lang w:val="pt-BR"/>
        </w:rPr>
        <w:t xml:space="preserve"> do MBA da USP/</w:t>
      </w:r>
      <w:proofErr w:type="spellStart"/>
      <w:r w:rsidRPr="00381A06">
        <w:rPr>
          <w:rFonts w:ascii="Arial" w:hAnsi="Arial" w:cs="Arial"/>
          <w:sz w:val="22"/>
          <w:szCs w:val="22"/>
          <w:lang w:val="pt-BR"/>
        </w:rPr>
        <w:t>Esalq</w:t>
      </w:r>
      <w:proofErr w:type="spellEnd"/>
      <w:r w:rsidRPr="00381A06">
        <w:rPr>
          <w:rFonts w:ascii="Arial" w:hAnsi="Arial" w:cs="Arial"/>
          <w:sz w:val="22"/>
          <w:szCs w:val="22"/>
          <w:lang w:val="pt-BR"/>
        </w:rPr>
        <w:t xml:space="preserve"> a pesquisa deve apresentar caráter aplicado e temática relacionada às áreas de desenvolvimento do curso, de modo que o(a) aluno(a) faça uso de ferramentas de metodologia de pesquisa e análise, bem como dos conhecimentos adquiridos ao longo do curso.</w:t>
      </w:r>
    </w:p>
    <w:p w14:paraId="01BA80AA" w14:textId="77777777" w:rsidR="00C2265F" w:rsidRPr="00381A06" w:rsidRDefault="00C2265F" w:rsidP="000B1A59">
      <w:pPr>
        <w:spacing w:line="360" w:lineRule="auto"/>
        <w:ind w:firstLine="709"/>
        <w:jc w:val="both"/>
        <w:rPr>
          <w:rFonts w:ascii="Arial" w:hAnsi="Arial" w:cs="Arial"/>
          <w:sz w:val="22"/>
          <w:szCs w:val="22"/>
          <w:lang w:val="pt-BR"/>
        </w:rPr>
      </w:pPr>
    </w:p>
    <w:p w14:paraId="4D24C57E" w14:textId="53EF5A69" w:rsidR="00BA1F77" w:rsidRPr="00381A06" w:rsidRDefault="00BA1F77" w:rsidP="00A4708F">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Entre os </w:t>
      </w:r>
      <w:r w:rsidR="003C3057">
        <w:rPr>
          <w:rFonts w:ascii="Arial" w:hAnsi="Arial" w:cs="Arial"/>
          <w:sz w:val="22"/>
          <w:szCs w:val="22"/>
          <w:lang w:val="pt-BR"/>
        </w:rPr>
        <w:t>tipos</w:t>
      </w:r>
      <w:r w:rsidRPr="00381A06">
        <w:rPr>
          <w:rFonts w:ascii="Arial" w:hAnsi="Arial" w:cs="Arial"/>
          <w:sz w:val="22"/>
          <w:szCs w:val="22"/>
          <w:lang w:val="pt-BR"/>
        </w:rPr>
        <w:t xml:space="preserve"> de pesquisa </w:t>
      </w:r>
      <w:r w:rsidR="003C3057">
        <w:rPr>
          <w:rFonts w:ascii="Arial" w:hAnsi="Arial" w:cs="Arial"/>
          <w:sz w:val="22"/>
          <w:szCs w:val="22"/>
          <w:lang w:val="pt-BR"/>
        </w:rPr>
        <w:t>recomendados</w:t>
      </w:r>
      <w:r w:rsidRPr="00381A06">
        <w:rPr>
          <w:rFonts w:ascii="Arial" w:hAnsi="Arial" w:cs="Arial"/>
          <w:sz w:val="22"/>
          <w:szCs w:val="22"/>
          <w:lang w:val="pt-BR"/>
        </w:rPr>
        <w:t xml:space="preserve"> para elaboração dos </w:t>
      </w:r>
      <w:proofErr w:type="spellStart"/>
      <w:r w:rsidRPr="00381A06">
        <w:rPr>
          <w:rFonts w:ascii="Arial" w:hAnsi="Arial" w:cs="Arial"/>
          <w:sz w:val="22"/>
          <w:szCs w:val="22"/>
          <w:lang w:val="pt-BR"/>
        </w:rPr>
        <w:t>TCCs</w:t>
      </w:r>
      <w:proofErr w:type="spellEnd"/>
      <w:r w:rsidRPr="00381A06">
        <w:rPr>
          <w:rFonts w:ascii="Arial" w:hAnsi="Arial" w:cs="Arial"/>
          <w:sz w:val="22"/>
          <w:szCs w:val="22"/>
          <w:lang w:val="pt-BR"/>
        </w:rPr>
        <w:t xml:space="preserve"> dos curso</w:t>
      </w:r>
      <w:r w:rsidR="00FE2D24" w:rsidRPr="00381A06">
        <w:rPr>
          <w:rFonts w:ascii="Arial" w:hAnsi="Arial" w:cs="Arial"/>
          <w:sz w:val="22"/>
          <w:szCs w:val="22"/>
          <w:lang w:val="pt-BR"/>
        </w:rPr>
        <w:t>s do</w:t>
      </w:r>
      <w:r w:rsidRPr="00381A06">
        <w:rPr>
          <w:rFonts w:ascii="Arial" w:hAnsi="Arial" w:cs="Arial"/>
          <w:sz w:val="22"/>
          <w:szCs w:val="22"/>
          <w:lang w:val="pt-BR"/>
        </w:rPr>
        <w:t xml:space="preserve"> MBA </w:t>
      </w:r>
      <w:r w:rsidR="00FE2D24" w:rsidRPr="00381A06">
        <w:rPr>
          <w:rFonts w:ascii="Arial" w:hAnsi="Arial" w:cs="Arial"/>
          <w:sz w:val="22"/>
          <w:szCs w:val="22"/>
          <w:lang w:val="pt-BR"/>
        </w:rPr>
        <w:t>USP/</w:t>
      </w:r>
      <w:proofErr w:type="spellStart"/>
      <w:r w:rsidR="00FE2D24" w:rsidRPr="00381A06">
        <w:rPr>
          <w:rFonts w:ascii="Arial" w:hAnsi="Arial" w:cs="Arial"/>
          <w:sz w:val="22"/>
          <w:szCs w:val="22"/>
          <w:lang w:val="pt-BR"/>
        </w:rPr>
        <w:t>Esalq</w:t>
      </w:r>
      <w:proofErr w:type="spellEnd"/>
      <w:r w:rsidRPr="00381A06">
        <w:rPr>
          <w:rFonts w:ascii="Arial" w:hAnsi="Arial" w:cs="Arial"/>
          <w:sz w:val="22"/>
          <w:szCs w:val="22"/>
          <w:lang w:val="pt-BR"/>
        </w:rPr>
        <w:t>, têm-se</w:t>
      </w:r>
      <w:r w:rsidR="00083449">
        <w:rPr>
          <w:rFonts w:ascii="Arial" w:hAnsi="Arial" w:cs="Arial"/>
          <w:sz w:val="22"/>
          <w:szCs w:val="22"/>
          <w:lang w:val="pt-BR"/>
        </w:rPr>
        <w:t xml:space="preserve">: </w:t>
      </w:r>
      <w:r w:rsidRPr="00381A06">
        <w:rPr>
          <w:rFonts w:ascii="Arial" w:hAnsi="Arial" w:cs="Arial"/>
          <w:sz w:val="22"/>
          <w:szCs w:val="22"/>
          <w:lang w:val="pt-BR"/>
        </w:rPr>
        <w:t>Pesquisa Experimental</w:t>
      </w:r>
      <w:r w:rsidR="00DD60D0">
        <w:rPr>
          <w:rFonts w:ascii="Arial" w:hAnsi="Arial" w:cs="Arial"/>
          <w:sz w:val="22"/>
          <w:szCs w:val="22"/>
          <w:lang w:val="pt-BR"/>
        </w:rPr>
        <w:t>;</w:t>
      </w:r>
      <w:r w:rsidRPr="00381A06">
        <w:rPr>
          <w:rFonts w:ascii="Arial" w:hAnsi="Arial" w:cs="Arial"/>
          <w:sz w:val="22"/>
          <w:szCs w:val="22"/>
          <w:lang w:val="pt-BR"/>
        </w:rPr>
        <w:t xml:space="preserve"> Levantamento de Campo (</w:t>
      </w:r>
      <w:r w:rsidR="00DD60D0">
        <w:rPr>
          <w:rFonts w:ascii="Arial" w:hAnsi="Arial" w:cs="Arial"/>
          <w:sz w:val="22"/>
          <w:szCs w:val="22"/>
          <w:lang w:val="pt-BR"/>
        </w:rPr>
        <w:t>“</w:t>
      </w:r>
      <w:proofErr w:type="spellStart"/>
      <w:r w:rsidRPr="00381A06">
        <w:rPr>
          <w:rFonts w:ascii="Arial" w:hAnsi="Arial" w:cs="Arial"/>
          <w:sz w:val="22"/>
          <w:szCs w:val="22"/>
          <w:lang w:val="pt-BR"/>
        </w:rPr>
        <w:t>survey</w:t>
      </w:r>
      <w:proofErr w:type="spellEnd"/>
      <w:r w:rsidR="00DD60D0">
        <w:rPr>
          <w:rFonts w:ascii="Arial" w:hAnsi="Arial" w:cs="Arial"/>
          <w:sz w:val="22"/>
          <w:szCs w:val="22"/>
          <w:lang w:val="pt-BR"/>
        </w:rPr>
        <w:t>”</w:t>
      </w:r>
      <w:r w:rsidR="00195248">
        <w:rPr>
          <w:rFonts w:ascii="Arial" w:hAnsi="Arial" w:cs="Arial"/>
          <w:sz w:val="22"/>
          <w:szCs w:val="22"/>
          <w:lang w:val="pt-BR"/>
        </w:rPr>
        <w:t>);</w:t>
      </w:r>
      <w:r w:rsidR="00A4708F">
        <w:rPr>
          <w:rFonts w:ascii="Arial" w:hAnsi="Arial" w:cs="Arial"/>
          <w:sz w:val="22"/>
          <w:szCs w:val="22"/>
          <w:lang w:val="pt-BR"/>
        </w:rPr>
        <w:t xml:space="preserve"> </w:t>
      </w:r>
      <w:r w:rsidRPr="00381A06">
        <w:rPr>
          <w:rFonts w:ascii="Arial" w:hAnsi="Arial" w:cs="Arial"/>
          <w:sz w:val="22"/>
          <w:szCs w:val="22"/>
          <w:lang w:val="pt-BR"/>
        </w:rPr>
        <w:t>Estudo de Caso (único ou de múltiplos casos)</w:t>
      </w:r>
      <w:r w:rsidR="00A4708F">
        <w:rPr>
          <w:rFonts w:ascii="Arial" w:hAnsi="Arial" w:cs="Arial"/>
          <w:sz w:val="22"/>
          <w:szCs w:val="22"/>
          <w:lang w:val="pt-BR"/>
        </w:rPr>
        <w:t>;</w:t>
      </w:r>
      <w:r w:rsidR="007C7681">
        <w:rPr>
          <w:rFonts w:ascii="Arial" w:hAnsi="Arial" w:cs="Arial"/>
          <w:sz w:val="22"/>
          <w:szCs w:val="22"/>
          <w:lang w:val="pt-BR"/>
        </w:rPr>
        <w:t xml:space="preserve"> Estudo de Caso-controle (ou pesquisa </w:t>
      </w:r>
      <w:proofErr w:type="spellStart"/>
      <w:r w:rsidR="007C7681" w:rsidRPr="00616E29">
        <w:rPr>
          <w:rFonts w:ascii="Arial" w:hAnsi="Arial" w:cs="Arial"/>
          <w:i/>
          <w:iCs/>
          <w:sz w:val="22"/>
          <w:szCs w:val="22"/>
          <w:lang w:val="pt-BR"/>
        </w:rPr>
        <w:t>ex</w:t>
      </w:r>
      <w:proofErr w:type="spellEnd"/>
      <w:r w:rsidR="007C7681" w:rsidRPr="00616E29">
        <w:rPr>
          <w:rFonts w:ascii="Arial" w:hAnsi="Arial" w:cs="Arial"/>
          <w:i/>
          <w:iCs/>
          <w:sz w:val="22"/>
          <w:szCs w:val="22"/>
          <w:lang w:val="pt-BR"/>
        </w:rPr>
        <w:t>-post-facto</w:t>
      </w:r>
      <w:r w:rsidR="007C7681">
        <w:rPr>
          <w:rFonts w:ascii="Arial" w:hAnsi="Arial" w:cs="Arial"/>
          <w:sz w:val="22"/>
          <w:szCs w:val="22"/>
          <w:lang w:val="pt-BR"/>
        </w:rPr>
        <w:t>)</w:t>
      </w:r>
      <w:r w:rsidR="00616E29">
        <w:rPr>
          <w:rFonts w:ascii="Arial" w:hAnsi="Arial" w:cs="Arial"/>
          <w:sz w:val="22"/>
          <w:szCs w:val="22"/>
          <w:lang w:val="pt-BR"/>
        </w:rPr>
        <w:t>;</w:t>
      </w:r>
      <w:r w:rsidRPr="00381A06">
        <w:rPr>
          <w:rFonts w:ascii="Arial" w:hAnsi="Arial" w:cs="Arial"/>
          <w:sz w:val="22"/>
          <w:szCs w:val="22"/>
          <w:lang w:val="pt-BR"/>
        </w:rPr>
        <w:t xml:space="preserve"> Pesquisa Participante</w:t>
      </w:r>
      <w:r w:rsidR="00010C76">
        <w:rPr>
          <w:rFonts w:ascii="Arial" w:hAnsi="Arial" w:cs="Arial"/>
          <w:sz w:val="22"/>
          <w:szCs w:val="22"/>
          <w:lang w:val="pt-BR"/>
        </w:rPr>
        <w:t>;</w:t>
      </w:r>
      <w:r w:rsidRPr="00381A06">
        <w:rPr>
          <w:rFonts w:ascii="Arial" w:hAnsi="Arial" w:cs="Arial"/>
          <w:sz w:val="22"/>
          <w:szCs w:val="22"/>
          <w:lang w:val="pt-BR"/>
        </w:rPr>
        <w:t xml:space="preserve"> e</w:t>
      </w:r>
      <w:r w:rsidR="00010C76">
        <w:rPr>
          <w:rFonts w:ascii="Arial" w:hAnsi="Arial" w:cs="Arial"/>
          <w:sz w:val="22"/>
          <w:szCs w:val="22"/>
          <w:lang w:val="pt-BR"/>
        </w:rPr>
        <w:t>,</w:t>
      </w:r>
      <w:r w:rsidRPr="00381A06">
        <w:rPr>
          <w:rFonts w:ascii="Arial" w:hAnsi="Arial" w:cs="Arial"/>
          <w:sz w:val="22"/>
          <w:szCs w:val="22"/>
          <w:lang w:val="pt-BR"/>
        </w:rPr>
        <w:t xml:space="preserve"> Pesquisa-Ação. </w:t>
      </w:r>
    </w:p>
    <w:p w14:paraId="16B94619" w14:textId="684D1890" w:rsidR="00BA1F77" w:rsidRPr="00381A06" w:rsidRDefault="00112D43" w:rsidP="000B1A59">
      <w:pPr>
        <w:spacing w:line="360" w:lineRule="auto"/>
        <w:ind w:firstLine="709"/>
        <w:jc w:val="both"/>
        <w:rPr>
          <w:rFonts w:ascii="Arial" w:hAnsi="Arial" w:cs="Arial"/>
          <w:sz w:val="22"/>
          <w:szCs w:val="22"/>
          <w:lang w:val="pt-BR"/>
        </w:rPr>
      </w:pPr>
      <w:r w:rsidRPr="00112D43">
        <w:rPr>
          <w:rFonts w:ascii="Arial" w:hAnsi="Arial" w:cs="Arial"/>
          <w:sz w:val="22"/>
          <w:szCs w:val="22"/>
          <w:lang w:val="pt-BR"/>
        </w:rPr>
        <w:t>A metodologia escolhida determina quais são os dados (informações) necessários para a sua aplicação</w:t>
      </w:r>
      <w:r>
        <w:rPr>
          <w:rFonts w:ascii="Arial" w:hAnsi="Arial" w:cs="Arial"/>
          <w:sz w:val="22"/>
          <w:szCs w:val="22"/>
          <w:lang w:val="pt-BR"/>
        </w:rPr>
        <w:t xml:space="preserve">. </w:t>
      </w:r>
      <w:r w:rsidR="00BA1F77" w:rsidRPr="00381A06">
        <w:rPr>
          <w:rFonts w:ascii="Arial" w:hAnsi="Arial" w:cs="Arial"/>
          <w:sz w:val="22"/>
          <w:szCs w:val="22"/>
          <w:lang w:val="pt-BR"/>
        </w:rPr>
        <w:t>Como técnicas e instrumentos para obtenção de informações e coleta de dados aceitos, menciona-se a Entrevista, o Questionário, a Observação e o Levantamento de Dados</w:t>
      </w:r>
      <w:r w:rsidR="001B4FD0">
        <w:rPr>
          <w:rFonts w:ascii="Arial" w:hAnsi="Arial" w:cs="Arial"/>
          <w:sz w:val="22"/>
          <w:szCs w:val="22"/>
          <w:lang w:val="pt-BR"/>
        </w:rPr>
        <w:t xml:space="preserve"> Primários ou</w:t>
      </w:r>
      <w:r w:rsidR="00BA1F77" w:rsidRPr="00381A06">
        <w:rPr>
          <w:rFonts w:ascii="Arial" w:hAnsi="Arial" w:cs="Arial"/>
          <w:sz w:val="22"/>
          <w:szCs w:val="22"/>
          <w:lang w:val="pt-BR"/>
        </w:rPr>
        <w:t xml:space="preserve"> Secundários. </w:t>
      </w:r>
      <w:r w:rsidR="001B4FD0">
        <w:rPr>
          <w:rFonts w:ascii="Arial" w:hAnsi="Arial" w:cs="Arial"/>
          <w:sz w:val="22"/>
          <w:szCs w:val="22"/>
          <w:lang w:val="pt-BR"/>
        </w:rPr>
        <w:t xml:space="preserve">As </w:t>
      </w:r>
      <w:r w:rsidR="00BA1F77" w:rsidRPr="00381A06">
        <w:rPr>
          <w:rFonts w:ascii="Arial" w:hAnsi="Arial" w:cs="Arial"/>
          <w:sz w:val="22"/>
          <w:szCs w:val="22"/>
          <w:lang w:val="pt-BR"/>
        </w:rPr>
        <w:t>Pesquisas</w:t>
      </w:r>
      <w:r w:rsidR="001B4FD0">
        <w:rPr>
          <w:rFonts w:ascii="Arial" w:hAnsi="Arial" w:cs="Arial"/>
          <w:sz w:val="22"/>
          <w:szCs w:val="22"/>
          <w:lang w:val="pt-BR"/>
        </w:rPr>
        <w:t xml:space="preserve"> Bibliográficas</w:t>
      </w:r>
      <w:r w:rsidR="008D09F1">
        <w:rPr>
          <w:rFonts w:ascii="Arial" w:hAnsi="Arial" w:cs="Arial"/>
          <w:sz w:val="22"/>
          <w:szCs w:val="22"/>
          <w:lang w:val="pt-BR"/>
        </w:rPr>
        <w:t>, ou seja</w:t>
      </w:r>
      <w:r w:rsidR="009A62F4">
        <w:rPr>
          <w:rFonts w:ascii="Arial" w:hAnsi="Arial" w:cs="Arial"/>
          <w:sz w:val="22"/>
          <w:szCs w:val="22"/>
          <w:lang w:val="pt-BR"/>
        </w:rPr>
        <w:t>, baseadas</w:t>
      </w:r>
      <w:r w:rsidR="00BA1F77" w:rsidRPr="00381A06">
        <w:rPr>
          <w:rFonts w:ascii="Arial" w:hAnsi="Arial" w:cs="Arial"/>
          <w:sz w:val="22"/>
          <w:szCs w:val="22"/>
          <w:lang w:val="pt-BR"/>
        </w:rPr>
        <w:t xml:space="preserve"> exclusivamente </w:t>
      </w:r>
      <w:r w:rsidR="009A62F4">
        <w:rPr>
          <w:rFonts w:ascii="Arial" w:hAnsi="Arial" w:cs="Arial"/>
          <w:sz w:val="22"/>
          <w:szCs w:val="22"/>
          <w:lang w:val="pt-BR"/>
        </w:rPr>
        <w:t>em dados não experimentais levantados na l</w:t>
      </w:r>
      <w:r w:rsidR="00BA1F77" w:rsidRPr="00381A06">
        <w:rPr>
          <w:rFonts w:ascii="Arial" w:hAnsi="Arial" w:cs="Arial"/>
          <w:sz w:val="22"/>
          <w:szCs w:val="22"/>
          <w:lang w:val="pt-BR"/>
        </w:rPr>
        <w:t>iteratura</w:t>
      </w:r>
      <w:r w:rsidR="009A62F4">
        <w:rPr>
          <w:rFonts w:ascii="Arial" w:hAnsi="Arial" w:cs="Arial"/>
          <w:sz w:val="22"/>
          <w:szCs w:val="22"/>
          <w:lang w:val="pt-BR"/>
        </w:rPr>
        <w:t xml:space="preserve"> especializada em uma determinada área </w:t>
      </w:r>
      <w:r w:rsidR="00F3447C">
        <w:rPr>
          <w:rFonts w:ascii="Arial" w:hAnsi="Arial" w:cs="Arial"/>
          <w:sz w:val="22"/>
          <w:szCs w:val="22"/>
          <w:lang w:val="pt-BR"/>
        </w:rPr>
        <w:t>de conhecimento, são consideradas e aceitas somente se elaboradas utilizando método</w:t>
      </w:r>
      <w:r w:rsidR="00C75F87">
        <w:rPr>
          <w:rFonts w:ascii="Arial" w:hAnsi="Arial" w:cs="Arial"/>
          <w:sz w:val="22"/>
          <w:szCs w:val="22"/>
          <w:lang w:val="pt-BR"/>
        </w:rPr>
        <w:t>s de análise de metadados ou grupo de dados (análise de redes sociais, análise de agrupamento, análise de correspondência</w:t>
      </w:r>
      <w:r w:rsidR="00096D87">
        <w:rPr>
          <w:rFonts w:ascii="Arial" w:hAnsi="Arial" w:cs="Arial"/>
          <w:sz w:val="22"/>
          <w:szCs w:val="22"/>
          <w:lang w:val="pt-BR"/>
        </w:rPr>
        <w:t>, análise de fatores e análise de regressão múltipla)</w:t>
      </w:r>
      <w:r w:rsidR="00BA1F77" w:rsidRPr="00381A06">
        <w:rPr>
          <w:rFonts w:ascii="Arial" w:hAnsi="Arial" w:cs="Arial"/>
          <w:sz w:val="22"/>
          <w:szCs w:val="22"/>
          <w:lang w:val="pt-BR"/>
        </w:rPr>
        <w:t>. Cabe ressaltar que a depender do objeto de estudo, é necessário que a pesquisa seja submetida e aprovada pelo Comitê de Ética em Pesquisa [CEP], o que deve ser feito nas fases iniciais do estudo e antes da coleta de dados.</w:t>
      </w:r>
    </w:p>
    <w:p w14:paraId="5CC2DFF5" w14:textId="77777777" w:rsidR="00BA1F77" w:rsidRPr="00381A06" w:rsidRDefault="00BA1F77" w:rsidP="000B1A59">
      <w:pPr>
        <w:spacing w:line="360" w:lineRule="auto"/>
        <w:ind w:firstLine="709"/>
        <w:jc w:val="both"/>
        <w:rPr>
          <w:rFonts w:ascii="Arial" w:hAnsi="Arial" w:cs="Arial"/>
          <w:sz w:val="22"/>
          <w:szCs w:val="22"/>
          <w:lang w:val="pt-BR"/>
        </w:rPr>
      </w:pPr>
      <w:r w:rsidRPr="00381A06">
        <w:rPr>
          <w:rFonts w:ascii="Arial" w:hAnsi="Arial" w:cs="Arial"/>
          <w:sz w:val="22"/>
          <w:szCs w:val="22"/>
          <w:lang w:val="pt-BR"/>
        </w:rPr>
        <w:t xml:space="preserve">Não deve ser divulgado o nome da instituição ou empresa onde foi realizado o estudo ou onde foram coletados os dados, bem como nome do(s) proprietário(s) ou dos participantes de pesquisa. Assim, </w:t>
      </w:r>
      <w:bookmarkStart w:id="2" w:name="_Hlk108868896"/>
      <w:r w:rsidRPr="00381A06">
        <w:rPr>
          <w:rFonts w:ascii="Arial" w:hAnsi="Arial" w:cs="Arial"/>
          <w:sz w:val="22"/>
          <w:szCs w:val="22"/>
          <w:lang w:val="pt-BR"/>
        </w:rPr>
        <w:t xml:space="preserve">esta informação deve ser substituída pela </w:t>
      </w:r>
      <w:bookmarkEnd w:id="2"/>
      <w:r w:rsidRPr="00381A06">
        <w:rPr>
          <w:rFonts w:ascii="Arial" w:hAnsi="Arial" w:cs="Arial"/>
          <w:sz w:val="22"/>
          <w:szCs w:val="22"/>
          <w:lang w:val="pt-BR"/>
        </w:rPr>
        <w:t>descrição detalhada do local do estudo, incluindo informações como cidade e estado em que o objeto de estudo está localizado, atividade, porte, número de funcionários, entre outros dados.</w:t>
      </w:r>
    </w:p>
    <w:p w14:paraId="3B16A0A8" w14:textId="326C09D3" w:rsidR="00BA1F77" w:rsidRPr="00381A06" w:rsidRDefault="00BA1F77" w:rsidP="000B1A59">
      <w:pPr>
        <w:spacing w:line="360" w:lineRule="auto"/>
        <w:ind w:firstLine="709"/>
        <w:jc w:val="both"/>
        <w:rPr>
          <w:rFonts w:ascii="Arial" w:hAnsi="Arial" w:cs="Arial"/>
          <w:sz w:val="22"/>
          <w:szCs w:val="22"/>
          <w:lang w:val="pt-BR"/>
        </w:rPr>
      </w:pPr>
      <w:r w:rsidRPr="00D87657">
        <w:rPr>
          <w:rFonts w:ascii="Arial" w:hAnsi="Arial" w:cs="Arial"/>
          <w:sz w:val="22"/>
          <w:szCs w:val="22"/>
          <w:lang w:val="pt-BR"/>
        </w:rPr>
        <w:t>O título desta seção deve ser definido com base na pesquisa a ser realizada. Quando se tratar de Pesquisa Bibliográfica, Pesquisa Documental ou Pesquisa Descritiva, deve-se utilizar “M</w:t>
      </w:r>
      <w:r w:rsidR="00406870" w:rsidRPr="00D87657">
        <w:rPr>
          <w:rFonts w:ascii="Arial" w:hAnsi="Arial" w:cs="Arial"/>
          <w:sz w:val="22"/>
          <w:szCs w:val="22"/>
          <w:lang w:val="pt-BR"/>
        </w:rPr>
        <w:t>etodologia</w:t>
      </w:r>
      <w:r w:rsidRPr="00D87657">
        <w:rPr>
          <w:rFonts w:ascii="Arial" w:hAnsi="Arial" w:cs="Arial"/>
          <w:sz w:val="22"/>
          <w:szCs w:val="22"/>
          <w:lang w:val="pt-BR"/>
        </w:rPr>
        <w:t>” e quando de Pesquisa Experimental “Material e Métodos”.</w:t>
      </w:r>
      <w:r w:rsidRPr="00381A06">
        <w:rPr>
          <w:rFonts w:ascii="Arial" w:hAnsi="Arial" w:cs="Arial"/>
          <w:sz w:val="22"/>
          <w:szCs w:val="22"/>
          <w:lang w:val="pt-BR"/>
        </w:rPr>
        <w:t xml:space="preserve"> </w:t>
      </w:r>
    </w:p>
    <w:bookmarkEnd w:id="1"/>
    <w:p w14:paraId="74D43850" w14:textId="700B92A6" w:rsidR="00D61370" w:rsidRPr="00381A06" w:rsidRDefault="00D61370" w:rsidP="000B1A59">
      <w:pPr>
        <w:spacing w:line="360" w:lineRule="auto"/>
        <w:ind w:firstLine="709"/>
        <w:jc w:val="both"/>
        <w:rPr>
          <w:rFonts w:ascii="Arial" w:hAnsi="Arial" w:cs="Arial"/>
          <w:b/>
          <w:bCs/>
          <w:sz w:val="22"/>
          <w:szCs w:val="22"/>
          <w:lang w:val="pt-BR"/>
        </w:rPr>
      </w:pPr>
      <w:r w:rsidRPr="00381A06">
        <w:rPr>
          <w:rFonts w:ascii="Arial" w:hAnsi="Arial" w:cs="Arial"/>
          <w:b/>
          <w:bCs/>
          <w:sz w:val="22"/>
          <w:szCs w:val="22"/>
          <w:lang w:val="pt-BR"/>
        </w:rPr>
        <w:lastRenderedPageBreak/>
        <w:t xml:space="preserve">Atenção: excluir estas instruções antes de realizar a entrega do Projeto de Pesquisa no Move - Sistema de </w:t>
      </w:r>
      <w:proofErr w:type="spellStart"/>
      <w:r w:rsidRPr="00381A06">
        <w:rPr>
          <w:rFonts w:ascii="Arial" w:hAnsi="Arial" w:cs="Arial"/>
          <w:b/>
          <w:bCs/>
          <w:sz w:val="22"/>
          <w:szCs w:val="22"/>
          <w:lang w:val="pt-BR"/>
        </w:rPr>
        <w:t>TCCs</w:t>
      </w:r>
      <w:proofErr w:type="spellEnd"/>
      <w:r w:rsidR="00B5738B">
        <w:rPr>
          <w:rFonts w:ascii="Arial" w:hAnsi="Arial" w:cs="Arial"/>
          <w:b/>
          <w:bCs/>
          <w:sz w:val="22"/>
          <w:szCs w:val="22"/>
          <w:lang w:val="pt-BR"/>
        </w:rPr>
        <w:t>.</w:t>
      </w:r>
    </w:p>
    <w:p w14:paraId="3B351F75" w14:textId="7E28E5F2" w:rsidR="00A12AB4" w:rsidRPr="00381A06" w:rsidRDefault="00A12AB4" w:rsidP="00184476">
      <w:pPr>
        <w:spacing w:line="360" w:lineRule="auto"/>
        <w:jc w:val="both"/>
        <w:rPr>
          <w:rFonts w:ascii="Arial" w:hAnsi="Arial" w:cs="Arial"/>
          <w:sz w:val="22"/>
          <w:szCs w:val="22"/>
          <w:lang w:val="pt-BR"/>
        </w:rPr>
      </w:pPr>
    </w:p>
    <w:p w14:paraId="5B48EE92" w14:textId="6BCE2032"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Resultados </w:t>
      </w:r>
      <w:r w:rsidR="007B6022" w:rsidRPr="00381A06">
        <w:rPr>
          <w:rFonts w:ascii="Arial" w:hAnsi="Arial" w:cs="Arial"/>
          <w:b/>
          <w:sz w:val="22"/>
          <w:szCs w:val="22"/>
          <w:lang w:val="pt-BR"/>
        </w:rPr>
        <w:t>E</w:t>
      </w:r>
      <w:r w:rsidRPr="00381A06">
        <w:rPr>
          <w:rFonts w:ascii="Arial" w:hAnsi="Arial" w:cs="Arial"/>
          <w:b/>
          <w:sz w:val="22"/>
          <w:szCs w:val="22"/>
          <w:lang w:val="pt-BR"/>
        </w:rPr>
        <w:t>sperado</w:t>
      </w:r>
      <w:r w:rsidR="00A801EE" w:rsidRPr="00381A06">
        <w:rPr>
          <w:rFonts w:ascii="Arial" w:hAnsi="Arial" w:cs="Arial"/>
          <w:b/>
          <w:sz w:val="22"/>
          <w:szCs w:val="22"/>
          <w:lang w:val="pt-BR"/>
        </w:rPr>
        <w:t>s</w:t>
      </w:r>
    </w:p>
    <w:p w14:paraId="21AFD3A8" w14:textId="77777777" w:rsidR="0004664C" w:rsidRPr="00381A06" w:rsidRDefault="0004664C" w:rsidP="000B1A59">
      <w:pPr>
        <w:spacing w:line="360" w:lineRule="auto"/>
        <w:ind w:firstLine="709"/>
        <w:rPr>
          <w:rFonts w:ascii="Arial" w:hAnsi="Arial" w:cs="Arial"/>
          <w:b/>
          <w:sz w:val="22"/>
          <w:szCs w:val="22"/>
          <w:lang w:val="pt-BR"/>
        </w:rPr>
      </w:pPr>
    </w:p>
    <w:p w14:paraId="3446C0E5" w14:textId="79168AA3" w:rsidR="004E2C08" w:rsidRDefault="004E2C08" w:rsidP="000B1A59">
      <w:pPr>
        <w:spacing w:line="360" w:lineRule="auto"/>
        <w:ind w:firstLine="709"/>
        <w:jc w:val="both"/>
        <w:rPr>
          <w:rFonts w:ascii="Arial" w:hAnsi="Arial" w:cs="Arial"/>
          <w:sz w:val="22"/>
          <w:szCs w:val="22"/>
          <w:lang w:val="pt-BR"/>
        </w:rPr>
      </w:pPr>
      <w:r>
        <w:rPr>
          <w:rFonts w:ascii="Arial" w:hAnsi="Arial" w:cs="Arial"/>
          <w:sz w:val="22"/>
          <w:szCs w:val="22"/>
          <w:lang w:val="pt-BR"/>
        </w:rPr>
        <w:t xml:space="preserve">Espera-se conseguir ter uma visão acertada sobre o padrão de comportamento relacionado a mobilidade urbana da cidade de São Paulo em recortes periódicos, e procurar entender se houve alguma alteração significativa entre um período e outro. </w:t>
      </w:r>
    </w:p>
    <w:p w14:paraId="634D7FF0" w14:textId="55733BAF" w:rsidR="0004664C" w:rsidRPr="004E2C08" w:rsidRDefault="004E2C08" w:rsidP="004E2C08">
      <w:pPr>
        <w:spacing w:line="360" w:lineRule="auto"/>
        <w:ind w:firstLine="709"/>
        <w:jc w:val="both"/>
        <w:rPr>
          <w:rFonts w:ascii="Arial" w:hAnsi="Arial" w:cs="Arial"/>
          <w:sz w:val="22"/>
          <w:szCs w:val="22"/>
          <w:lang w:val="pt-BR"/>
        </w:rPr>
      </w:pPr>
      <w:r>
        <w:rPr>
          <w:rFonts w:ascii="Arial" w:hAnsi="Arial" w:cs="Arial"/>
          <w:sz w:val="22"/>
          <w:szCs w:val="22"/>
          <w:lang w:val="pt-BR"/>
        </w:rPr>
        <w:t>Conciliando os dados de mobilidade com dados socioeconômicos, pode-se buscar relações entre diferentes características e a opção de um determinado tipo de transporte em detrimento de outro.</w:t>
      </w:r>
    </w:p>
    <w:p w14:paraId="0024E5FB" w14:textId="0A681E5E" w:rsidR="008C64AA" w:rsidRPr="00381A06" w:rsidRDefault="008C64AA" w:rsidP="00184476">
      <w:pPr>
        <w:spacing w:line="360" w:lineRule="auto"/>
        <w:jc w:val="both"/>
        <w:rPr>
          <w:rFonts w:ascii="Arial" w:hAnsi="Arial" w:cs="Arial"/>
          <w:sz w:val="22"/>
          <w:szCs w:val="22"/>
          <w:lang w:val="pt-BR"/>
        </w:rPr>
      </w:pPr>
    </w:p>
    <w:p w14:paraId="5D124CF6" w14:textId="6457F191"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Cronograma</w:t>
      </w:r>
      <w:r w:rsidR="007B6022" w:rsidRPr="00381A06">
        <w:rPr>
          <w:rFonts w:ascii="Arial" w:hAnsi="Arial" w:cs="Arial"/>
          <w:b/>
          <w:sz w:val="22"/>
          <w:szCs w:val="22"/>
          <w:lang w:val="pt-BR"/>
        </w:rPr>
        <w:t xml:space="preserve"> de Atividades</w:t>
      </w:r>
    </w:p>
    <w:p w14:paraId="51906DB1" w14:textId="77777777" w:rsidR="00366F56" w:rsidRPr="00381A06" w:rsidRDefault="00366F56" w:rsidP="00184476">
      <w:pPr>
        <w:spacing w:line="360" w:lineRule="auto"/>
        <w:rPr>
          <w:rFonts w:ascii="Arial" w:hAnsi="Arial" w:cs="Arial"/>
          <w:b/>
          <w:sz w:val="22"/>
          <w:szCs w:val="22"/>
          <w:lang w:val="pt-BR"/>
        </w:rPr>
      </w:pPr>
    </w:p>
    <w:p w14:paraId="77378936" w14:textId="77777777" w:rsidR="00366F56" w:rsidRPr="00381A06" w:rsidRDefault="00366F56" w:rsidP="00C85A6B">
      <w:pPr>
        <w:jc w:val="both"/>
        <w:rPr>
          <w:rFonts w:ascii="Arial" w:hAnsi="Arial" w:cs="Arial"/>
          <w:iCs/>
          <w:sz w:val="22"/>
          <w:szCs w:val="22"/>
          <w:lang w:val="pt-BR"/>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381A06" w14:paraId="7D05EE9D" w14:textId="77777777" w:rsidTr="00C85A6B">
        <w:trPr>
          <w:trHeight w:val="255"/>
        </w:trPr>
        <w:tc>
          <w:tcPr>
            <w:tcW w:w="1767" w:type="pct"/>
            <w:vMerge w:val="restart"/>
            <w:shd w:val="clear" w:color="auto" w:fill="auto"/>
            <w:vAlign w:val="center"/>
          </w:tcPr>
          <w:p w14:paraId="19BE3F6F" w14:textId="6D0C991F" w:rsidR="00A478D3" w:rsidRPr="00381A06" w:rsidRDefault="00685783" w:rsidP="00C85A6B">
            <w:pPr>
              <w:rPr>
                <w:rFonts w:ascii="Arial" w:hAnsi="Arial" w:cs="Arial"/>
                <w:b/>
                <w:sz w:val="22"/>
                <w:szCs w:val="22"/>
                <w:lang w:val="pt-BR"/>
              </w:rPr>
            </w:pPr>
            <w:r w:rsidRPr="00381A06">
              <w:rPr>
                <w:rFonts w:ascii="Arial" w:hAnsi="Arial" w:cs="Arial"/>
                <w:b/>
                <w:sz w:val="22"/>
                <w:szCs w:val="22"/>
                <w:lang w:val="pt-BR"/>
              </w:rPr>
              <w:t>A</w:t>
            </w:r>
            <w:r w:rsidR="00A478D3" w:rsidRPr="00381A06">
              <w:rPr>
                <w:rFonts w:ascii="Arial" w:hAnsi="Arial" w:cs="Arial"/>
                <w:b/>
                <w:sz w:val="22"/>
                <w:szCs w:val="22"/>
                <w:lang w:val="pt-BR"/>
              </w:rPr>
              <w:t>tividade</w:t>
            </w:r>
            <w:r w:rsidR="00A823D1" w:rsidRPr="00381A06">
              <w:rPr>
                <w:rFonts w:ascii="Arial" w:hAnsi="Arial" w:cs="Arial"/>
                <w:b/>
                <w:sz w:val="22"/>
                <w:szCs w:val="22"/>
                <w:lang w:val="pt-BR"/>
              </w:rPr>
              <w:t>s planejadas</w:t>
            </w:r>
          </w:p>
        </w:tc>
        <w:tc>
          <w:tcPr>
            <w:tcW w:w="3233" w:type="pct"/>
            <w:gridSpan w:val="10"/>
            <w:shd w:val="clear" w:color="auto" w:fill="auto"/>
            <w:vAlign w:val="center"/>
          </w:tcPr>
          <w:p w14:paraId="3294441E" w14:textId="1989D9E2" w:rsidR="00A478D3" w:rsidRPr="00381A06" w:rsidRDefault="00A478D3" w:rsidP="00C85A6B">
            <w:pPr>
              <w:jc w:val="center"/>
              <w:rPr>
                <w:rFonts w:ascii="Arial" w:hAnsi="Arial" w:cs="Arial"/>
                <w:b/>
                <w:sz w:val="22"/>
                <w:szCs w:val="22"/>
                <w:lang w:val="pt-BR"/>
              </w:rPr>
            </w:pPr>
            <w:r w:rsidRPr="00381A06">
              <w:rPr>
                <w:rFonts w:ascii="Arial" w:hAnsi="Arial" w:cs="Arial"/>
                <w:b/>
                <w:sz w:val="22"/>
                <w:szCs w:val="22"/>
                <w:lang w:val="pt-BR"/>
              </w:rPr>
              <w:t>M</w:t>
            </w:r>
            <w:r w:rsidR="00021083" w:rsidRPr="00381A06">
              <w:rPr>
                <w:rFonts w:ascii="Arial" w:hAnsi="Arial" w:cs="Arial"/>
                <w:b/>
                <w:sz w:val="22"/>
                <w:szCs w:val="22"/>
                <w:lang w:val="pt-BR"/>
              </w:rPr>
              <w:t>ês</w:t>
            </w:r>
          </w:p>
        </w:tc>
      </w:tr>
      <w:tr w:rsidR="004B635E" w:rsidRPr="00381A06" w14:paraId="3499A94A" w14:textId="77777777" w:rsidTr="00C85A6B">
        <w:trPr>
          <w:trHeight w:val="255"/>
        </w:trPr>
        <w:tc>
          <w:tcPr>
            <w:tcW w:w="1767" w:type="pct"/>
            <w:vMerge/>
            <w:shd w:val="clear" w:color="auto" w:fill="auto"/>
            <w:vAlign w:val="center"/>
          </w:tcPr>
          <w:p w14:paraId="679FF452" w14:textId="77777777" w:rsidR="00A478D3" w:rsidRPr="00381A06" w:rsidRDefault="00A478D3" w:rsidP="00C85A6B">
            <w:pPr>
              <w:rPr>
                <w:rFonts w:ascii="Arial" w:hAnsi="Arial" w:cs="Arial"/>
                <w:b/>
                <w:sz w:val="22"/>
                <w:szCs w:val="22"/>
                <w:lang w:val="pt-BR"/>
              </w:rPr>
            </w:pPr>
          </w:p>
        </w:tc>
        <w:tc>
          <w:tcPr>
            <w:tcW w:w="341" w:type="pct"/>
            <w:shd w:val="clear" w:color="auto" w:fill="auto"/>
            <w:vAlign w:val="center"/>
          </w:tcPr>
          <w:p w14:paraId="7E6CCE38" w14:textId="53E7B7AE"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Nov</w:t>
            </w:r>
            <w:proofErr w:type="spellEnd"/>
          </w:p>
        </w:tc>
        <w:tc>
          <w:tcPr>
            <w:tcW w:w="330" w:type="pct"/>
            <w:shd w:val="clear" w:color="auto" w:fill="auto"/>
            <w:vAlign w:val="center"/>
          </w:tcPr>
          <w:p w14:paraId="2F3031C8" w14:textId="1333513C"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Dez</w:t>
            </w:r>
          </w:p>
        </w:tc>
        <w:tc>
          <w:tcPr>
            <w:tcW w:w="330" w:type="pct"/>
            <w:shd w:val="clear" w:color="auto" w:fill="auto"/>
            <w:vAlign w:val="center"/>
          </w:tcPr>
          <w:p w14:paraId="66F28DCF" w14:textId="2BCB2F76"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Jan</w:t>
            </w:r>
          </w:p>
        </w:tc>
        <w:tc>
          <w:tcPr>
            <w:tcW w:w="330" w:type="pct"/>
            <w:shd w:val="clear" w:color="auto" w:fill="auto"/>
            <w:vAlign w:val="center"/>
          </w:tcPr>
          <w:p w14:paraId="02373B55" w14:textId="0D3D1FF9"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Fev</w:t>
            </w:r>
            <w:proofErr w:type="spellEnd"/>
          </w:p>
        </w:tc>
        <w:tc>
          <w:tcPr>
            <w:tcW w:w="330" w:type="pct"/>
            <w:shd w:val="clear" w:color="auto" w:fill="auto"/>
            <w:vAlign w:val="center"/>
          </w:tcPr>
          <w:p w14:paraId="1BEBEC65" w14:textId="48645B60"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Mar</w:t>
            </w:r>
          </w:p>
        </w:tc>
        <w:tc>
          <w:tcPr>
            <w:tcW w:w="321" w:type="pct"/>
            <w:shd w:val="clear" w:color="auto" w:fill="auto"/>
            <w:vAlign w:val="center"/>
          </w:tcPr>
          <w:p w14:paraId="44D8A13B" w14:textId="227686BD"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Abr</w:t>
            </w:r>
            <w:proofErr w:type="spellEnd"/>
          </w:p>
        </w:tc>
        <w:tc>
          <w:tcPr>
            <w:tcW w:w="337" w:type="pct"/>
            <w:shd w:val="clear" w:color="auto" w:fill="auto"/>
            <w:vAlign w:val="center"/>
          </w:tcPr>
          <w:p w14:paraId="45AE2A4D" w14:textId="2D650B2D"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Mai</w:t>
            </w:r>
          </w:p>
        </w:tc>
        <w:tc>
          <w:tcPr>
            <w:tcW w:w="287" w:type="pct"/>
            <w:shd w:val="clear" w:color="auto" w:fill="auto"/>
            <w:vAlign w:val="center"/>
          </w:tcPr>
          <w:p w14:paraId="4599ABF5" w14:textId="5CE064EC" w:rsidR="00A478D3" w:rsidRPr="00381A06" w:rsidRDefault="00A478D3" w:rsidP="00C85A6B">
            <w:pPr>
              <w:jc w:val="center"/>
              <w:rPr>
                <w:rFonts w:ascii="Arial" w:hAnsi="Arial" w:cs="Arial"/>
                <w:b/>
                <w:sz w:val="22"/>
                <w:szCs w:val="22"/>
                <w:lang w:val="pt-BR"/>
              </w:rPr>
            </w:pPr>
          </w:p>
        </w:tc>
        <w:tc>
          <w:tcPr>
            <w:tcW w:w="313" w:type="pct"/>
            <w:shd w:val="clear" w:color="auto" w:fill="auto"/>
            <w:vAlign w:val="center"/>
          </w:tcPr>
          <w:p w14:paraId="3366A3A1" w14:textId="1431FDC0" w:rsidR="00A478D3" w:rsidRPr="00381A06" w:rsidRDefault="00A478D3" w:rsidP="00C85A6B">
            <w:pPr>
              <w:jc w:val="center"/>
              <w:rPr>
                <w:rFonts w:ascii="Arial" w:hAnsi="Arial" w:cs="Arial"/>
                <w:b/>
                <w:sz w:val="22"/>
                <w:szCs w:val="22"/>
                <w:lang w:val="pt-BR"/>
              </w:rPr>
            </w:pPr>
          </w:p>
        </w:tc>
        <w:tc>
          <w:tcPr>
            <w:tcW w:w="314" w:type="pct"/>
            <w:shd w:val="clear" w:color="auto" w:fill="auto"/>
            <w:vAlign w:val="center"/>
          </w:tcPr>
          <w:p w14:paraId="03A0383A" w14:textId="32341C64" w:rsidR="00A478D3" w:rsidRPr="00381A06" w:rsidRDefault="00A478D3" w:rsidP="00C85A6B">
            <w:pPr>
              <w:jc w:val="center"/>
              <w:rPr>
                <w:rFonts w:ascii="Arial" w:hAnsi="Arial" w:cs="Arial"/>
                <w:b/>
                <w:sz w:val="22"/>
                <w:szCs w:val="22"/>
                <w:lang w:val="pt-BR"/>
              </w:rPr>
            </w:pPr>
          </w:p>
        </w:tc>
      </w:tr>
      <w:tr w:rsidR="004B635E" w:rsidRPr="00381A06" w14:paraId="4C7FA9A0" w14:textId="77777777" w:rsidTr="00C85A6B">
        <w:trPr>
          <w:trHeight w:val="255"/>
        </w:trPr>
        <w:tc>
          <w:tcPr>
            <w:tcW w:w="1767" w:type="pct"/>
            <w:shd w:val="clear" w:color="auto" w:fill="auto"/>
            <w:vAlign w:val="center"/>
          </w:tcPr>
          <w:p w14:paraId="060059C6" w14:textId="477E3513" w:rsidR="00A478D3" w:rsidRPr="00381A06" w:rsidRDefault="00683293" w:rsidP="00C85A6B">
            <w:pPr>
              <w:rPr>
                <w:rFonts w:ascii="Arial" w:hAnsi="Arial" w:cs="Arial"/>
                <w:sz w:val="22"/>
                <w:szCs w:val="22"/>
                <w:lang w:val="pt-BR"/>
              </w:rPr>
            </w:pPr>
            <w:r>
              <w:rPr>
                <w:rFonts w:ascii="Arial" w:hAnsi="Arial" w:cs="Arial"/>
                <w:sz w:val="22"/>
                <w:szCs w:val="22"/>
                <w:lang w:val="pt-BR"/>
              </w:rPr>
              <w:t>Pré-processamento de dados</w:t>
            </w:r>
          </w:p>
        </w:tc>
        <w:tc>
          <w:tcPr>
            <w:tcW w:w="341" w:type="pct"/>
            <w:shd w:val="clear" w:color="auto" w:fill="auto"/>
            <w:vAlign w:val="center"/>
          </w:tcPr>
          <w:p w14:paraId="5680A4E5" w14:textId="780ECFF1" w:rsidR="00A478D3" w:rsidRPr="00381A06" w:rsidRDefault="00683293"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2042C63A"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CBB5B2A"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AA527A8"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2CEF4A39"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72FF3FA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539C66E"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547E3F01"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0A43E96D"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6A5EA8D3" w14:textId="77777777" w:rsidR="00A478D3" w:rsidRPr="00381A06" w:rsidRDefault="00A478D3" w:rsidP="00683293">
            <w:pPr>
              <w:jc w:val="center"/>
              <w:rPr>
                <w:rFonts w:ascii="Arial" w:hAnsi="Arial" w:cs="Arial"/>
                <w:sz w:val="22"/>
                <w:szCs w:val="22"/>
                <w:lang w:val="pt-BR"/>
              </w:rPr>
            </w:pPr>
          </w:p>
        </w:tc>
      </w:tr>
      <w:tr w:rsidR="004B635E" w:rsidRPr="00381A06" w14:paraId="765A8A89" w14:textId="77777777" w:rsidTr="00C85A6B">
        <w:trPr>
          <w:trHeight w:val="255"/>
        </w:trPr>
        <w:tc>
          <w:tcPr>
            <w:tcW w:w="1767" w:type="pct"/>
            <w:shd w:val="clear" w:color="auto" w:fill="auto"/>
            <w:vAlign w:val="center"/>
          </w:tcPr>
          <w:p w14:paraId="589B4C72" w14:textId="58F0FD2A" w:rsidR="00A478D3" w:rsidRPr="00381A06" w:rsidRDefault="003944FF" w:rsidP="00C85A6B">
            <w:pPr>
              <w:rPr>
                <w:rFonts w:ascii="Arial" w:hAnsi="Arial" w:cs="Arial"/>
                <w:sz w:val="22"/>
                <w:szCs w:val="22"/>
                <w:lang w:val="pt-BR"/>
              </w:rPr>
            </w:pPr>
            <w:r>
              <w:rPr>
                <w:rFonts w:ascii="Arial" w:hAnsi="Arial" w:cs="Arial"/>
                <w:sz w:val="22"/>
                <w:szCs w:val="22"/>
                <w:lang w:val="pt-BR"/>
              </w:rPr>
              <w:t>Transformação dos dados</w:t>
            </w:r>
          </w:p>
        </w:tc>
        <w:tc>
          <w:tcPr>
            <w:tcW w:w="341" w:type="pct"/>
            <w:shd w:val="clear" w:color="auto" w:fill="auto"/>
            <w:vAlign w:val="center"/>
          </w:tcPr>
          <w:p w14:paraId="58D08BC7"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38F2D61" w14:textId="3429C07F"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36CCC525"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68B3ED49"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9A30959"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5EAA708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BABB2AD"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4F26334"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31D478E4"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3F2E82BE" w14:textId="77777777" w:rsidR="00A478D3" w:rsidRPr="00381A06" w:rsidRDefault="00A478D3" w:rsidP="00683293">
            <w:pPr>
              <w:jc w:val="center"/>
              <w:rPr>
                <w:rFonts w:ascii="Arial" w:hAnsi="Arial" w:cs="Arial"/>
                <w:sz w:val="22"/>
                <w:szCs w:val="22"/>
                <w:lang w:val="pt-BR"/>
              </w:rPr>
            </w:pPr>
          </w:p>
        </w:tc>
      </w:tr>
      <w:tr w:rsidR="004B635E" w:rsidRPr="00381A06" w14:paraId="6C715F0E" w14:textId="77777777" w:rsidTr="00C85A6B">
        <w:trPr>
          <w:trHeight w:val="255"/>
        </w:trPr>
        <w:tc>
          <w:tcPr>
            <w:tcW w:w="1767" w:type="pct"/>
            <w:shd w:val="clear" w:color="auto" w:fill="auto"/>
            <w:vAlign w:val="center"/>
          </w:tcPr>
          <w:p w14:paraId="0A81AFF8" w14:textId="362948B1" w:rsidR="00A478D3" w:rsidRPr="00381A06" w:rsidRDefault="003944FF" w:rsidP="00C85A6B">
            <w:pPr>
              <w:rPr>
                <w:rFonts w:ascii="Arial" w:hAnsi="Arial" w:cs="Arial"/>
                <w:sz w:val="22"/>
                <w:szCs w:val="22"/>
                <w:lang w:val="pt-BR"/>
              </w:rPr>
            </w:pPr>
            <w:r>
              <w:rPr>
                <w:rFonts w:ascii="Arial" w:hAnsi="Arial" w:cs="Arial"/>
                <w:sz w:val="22"/>
                <w:szCs w:val="22"/>
                <w:lang w:val="pt-BR"/>
              </w:rPr>
              <w:t>Modelagem dos dados</w:t>
            </w:r>
          </w:p>
        </w:tc>
        <w:tc>
          <w:tcPr>
            <w:tcW w:w="341" w:type="pct"/>
            <w:shd w:val="clear" w:color="auto" w:fill="auto"/>
            <w:vAlign w:val="center"/>
          </w:tcPr>
          <w:p w14:paraId="2C487CD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3EACD80" w14:textId="68D68477"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11DA8F94" w14:textId="4DE7A6B1"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08C2DFC9"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70FCC48"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741CAAB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0ACE100A"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E4A164B"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1B45F9BD"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668A8DDE" w14:textId="77777777" w:rsidR="00A478D3" w:rsidRPr="00381A06" w:rsidRDefault="00A478D3" w:rsidP="00683293">
            <w:pPr>
              <w:jc w:val="center"/>
              <w:rPr>
                <w:rFonts w:ascii="Arial" w:hAnsi="Arial" w:cs="Arial"/>
                <w:sz w:val="22"/>
                <w:szCs w:val="22"/>
                <w:lang w:val="pt-BR"/>
              </w:rPr>
            </w:pPr>
          </w:p>
        </w:tc>
      </w:tr>
      <w:tr w:rsidR="004B635E" w:rsidRPr="00381A06" w14:paraId="05BF46ED" w14:textId="77777777" w:rsidTr="00C85A6B">
        <w:trPr>
          <w:trHeight w:val="255"/>
        </w:trPr>
        <w:tc>
          <w:tcPr>
            <w:tcW w:w="1767" w:type="pct"/>
            <w:shd w:val="clear" w:color="auto" w:fill="auto"/>
            <w:vAlign w:val="center"/>
          </w:tcPr>
          <w:p w14:paraId="54587B05" w14:textId="20C119F4" w:rsidR="00A478D3" w:rsidRPr="00381A06" w:rsidRDefault="003944FF" w:rsidP="00C85A6B">
            <w:pPr>
              <w:rPr>
                <w:rFonts w:ascii="Arial" w:hAnsi="Arial" w:cs="Arial"/>
                <w:sz w:val="22"/>
                <w:szCs w:val="22"/>
                <w:lang w:val="pt-BR"/>
              </w:rPr>
            </w:pPr>
            <w:r>
              <w:rPr>
                <w:rFonts w:ascii="Arial" w:hAnsi="Arial" w:cs="Arial"/>
                <w:sz w:val="22"/>
                <w:szCs w:val="22"/>
                <w:lang w:val="pt-BR"/>
              </w:rPr>
              <w:t>Resultados Preliminares</w:t>
            </w:r>
          </w:p>
        </w:tc>
        <w:tc>
          <w:tcPr>
            <w:tcW w:w="341" w:type="pct"/>
            <w:shd w:val="clear" w:color="auto" w:fill="auto"/>
            <w:vAlign w:val="center"/>
          </w:tcPr>
          <w:p w14:paraId="61744E0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45E31D64"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4EB68E9" w14:textId="4AF2AD51"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4624757B"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FBBCA6B"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625169CC"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6854ABEC"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3545D65"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268FAB4F"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70ABB157" w14:textId="77777777" w:rsidR="00A478D3" w:rsidRPr="00381A06" w:rsidRDefault="00A478D3" w:rsidP="00683293">
            <w:pPr>
              <w:jc w:val="center"/>
              <w:rPr>
                <w:rFonts w:ascii="Arial" w:hAnsi="Arial" w:cs="Arial"/>
                <w:sz w:val="22"/>
                <w:szCs w:val="22"/>
                <w:lang w:val="pt-BR"/>
              </w:rPr>
            </w:pPr>
          </w:p>
        </w:tc>
      </w:tr>
      <w:tr w:rsidR="004B635E" w:rsidRPr="00381A06" w14:paraId="4BC2D84F" w14:textId="77777777" w:rsidTr="00C85A6B">
        <w:trPr>
          <w:trHeight w:val="255"/>
        </w:trPr>
        <w:tc>
          <w:tcPr>
            <w:tcW w:w="1767" w:type="pct"/>
            <w:shd w:val="clear" w:color="auto" w:fill="auto"/>
            <w:vAlign w:val="center"/>
          </w:tcPr>
          <w:p w14:paraId="1610B05E" w14:textId="1E154A1C" w:rsidR="00A478D3" w:rsidRPr="00381A06" w:rsidRDefault="003E518D" w:rsidP="00C85A6B">
            <w:pPr>
              <w:rPr>
                <w:rFonts w:ascii="Arial" w:hAnsi="Arial" w:cs="Arial"/>
                <w:sz w:val="22"/>
                <w:szCs w:val="22"/>
                <w:lang w:val="pt-BR"/>
              </w:rPr>
            </w:pPr>
            <w:proofErr w:type="spellStart"/>
            <w:r>
              <w:rPr>
                <w:rFonts w:ascii="Arial" w:hAnsi="Arial" w:cs="Arial"/>
                <w:sz w:val="22"/>
                <w:szCs w:val="22"/>
                <w:lang w:val="pt-BR"/>
              </w:rPr>
              <w:t>Refatoração</w:t>
            </w:r>
            <w:proofErr w:type="spellEnd"/>
            <w:r>
              <w:rPr>
                <w:rFonts w:ascii="Arial" w:hAnsi="Arial" w:cs="Arial"/>
                <w:sz w:val="22"/>
                <w:szCs w:val="22"/>
                <w:lang w:val="pt-BR"/>
              </w:rPr>
              <w:t xml:space="preserve"> do código</w:t>
            </w:r>
          </w:p>
        </w:tc>
        <w:tc>
          <w:tcPr>
            <w:tcW w:w="341" w:type="pct"/>
            <w:shd w:val="clear" w:color="auto" w:fill="auto"/>
            <w:vAlign w:val="center"/>
          </w:tcPr>
          <w:p w14:paraId="194AB774"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626CA48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CF16CAB"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4E2C5D8" w14:textId="31C8C7CC" w:rsidR="00A478D3"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1ACCD4B3"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3F0899B7"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7FDCE48"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6EDF80F6"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0F635149"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703210FE" w14:textId="77777777" w:rsidR="00A478D3" w:rsidRPr="00381A06" w:rsidRDefault="00A478D3" w:rsidP="00683293">
            <w:pPr>
              <w:jc w:val="center"/>
              <w:rPr>
                <w:rFonts w:ascii="Arial" w:hAnsi="Arial" w:cs="Arial"/>
                <w:sz w:val="22"/>
                <w:szCs w:val="22"/>
                <w:lang w:val="pt-BR"/>
              </w:rPr>
            </w:pPr>
          </w:p>
        </w:tc>
      </w:tr>
      <w:tr w:rsidR="00C85A6B" w:rsidRPr="00381A06" w14:paraId="2B867EA1" w14:textId="77777777" w:rsidTr="00C85A6B">
        <w:trPr>
          <w:trHeight w:val="255"/>
        </w:trPr>
        <w:tc>
          <w:tcPr>
            <w:tcW w:w="1767" w:type="pct"/>
            <w:shd w:val="clear" w:color="auto" w:fill="auto"/>
            <w:vAlign w:val="center"/>
          </w:tcPr>
          <w:p w14:paraId="29D23841" w14:textId="6A21BD5F" w:rsidR="00C85A6B" w:rsidRPr="00381A06" w:rsidRDefault="003E518D" w:rsidP="00C85A6B">
            <w:pPr>
              <w:rPr>
                <w:rFonts w:ascii="Arial" w:hAnsi="Arial" w:cs="Arial"/>
                <w:sz w:val="22"/>
                <w:szCs w:val="22"/>
                <w:lang w:val="pt-BR"/>
              </w:rPr>
            </w:pPr>
            <w:r>
              <w:rPr>
                <w:rFonts w:ascii="Arial" w:hAnsi="Arial" w:cs="Arial"/>
                <w:sz w:val="22"/>
                <w:szCs w:val="22"/>
                <w:lang w:val="pt-BR"/>
              </w:rPr>
              <w:t>Análise dos resultados</w:t>
            </w:r>
          </w:p>
        </w:tc>
        <w:tc>
          <w:tcPr>
            <w:tcW w:w="341" w:type="pct"/>
            <w:shd w:val="clear" w:color="auto" w:fill="auto"/>
            <w:vAlign w:val="center"/>
          </w:tcPr>
          <w:p w14:paraId="00C4E245"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C291D9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70606632"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3D3D70AE" w14:textId="6D5A21E8"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7918A3A4"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414AC204"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6C01DB9B"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1E52C671"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68939DB6"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021645F5" w14:textId="77777777" w:rsidR="00C85A6B" w:rsidRPr="00381A06" w:rsidRDefault="00C85A6B" w:rsidP="00683293">
            <w:pPr>
              <w:jc w:val="center"/>
              <w:rPr>
                <w:rFonts w:ascii="Arial" w:hAnsi="Arial" w:cs="Arial"/>
                <w:sz w:val="22"/>
                <w:szCs w:val="22"/>
                <w:lang w:val="pt-BR"/>
              </w:rPr>
            </w:pPr>
          </w:p>
        </w:tc>
      </w:tr>
      <w:tr w:rsidR="00C85A6B" w:rsidRPr="00381A06" w14:paraId="2FA879C3" w14:textId="77777777" w:rsidTr="00C85A6B">
        <w:trPr>
          <w:trHeight w:val="255"/>
        </w:trPr>
        <w:tc>
          <w:tcPr>
            <w:tcW w:w="1767" w:type="pct"/>
            <w:shd w:val="clear" w:color="auto" w:fill="auto"/>
            <w:vAlign w:val="center"/>
          </w:tcPr>
          <w:p w14:paraId="5DDCB716" w14:textId="75A8F9D0" w:rsidR="00C85A6B" w:rsidRPr="00381A06" w:rsidRDefault="003E518D" w:rsidP="00C85A6B">
            <w:pPr>
              <w:rPr>
                <w:rFonts w:ascii="Arial" w:hAnsi="Arial" w:cs="Arial"/>
                <w:sz w:val="22"/>
                <w:szCs w:val="22"/>
                <w:lang w:val="pt-BR"/>
              </w:rPr>
            </w:pPr>
            <w:r>
              <w:rPr>
                <w:rFonts w:ascii="Arial" w:hAnsi="Arial" w:cs="Arial"/>
                <w:sz w:val="22"/>
                <w:szCs w:val="22"/>
                <w:lang w:val="pt-BR"/>
              </w:rPr>
              <w:t>Visualização e comunicação</w:t>
            </w:r>
          </w:p>
        </w:tc>
        <w:tc>
          <w:tcPr>
            <w:tcW w:w="341" w:type="pct"/>
            <w:shd w:val="clear" w:color="auto" w:fill="auto"/>
            <w:vAlign w:val="center"/>
          </w:tcPr>
          <w:p w14:paraId="7768AD6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05D1C75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BD892E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E882992"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8AF795D" w14:textId="563129E6"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21" w:type="pct"/>
            <w:shd w:val="clear" w:color="auto" w:fill="auto"/>
            <w:vAlign w:val="center"/>
          </w:tcPr>
          <w:p w14:paraId="2ECFCEE3"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754095BB"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49BD1AC6"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76B8F0DF"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2FFD9E23" w14:textId="77777777" w:rsidR="00C85A6B" w:rsidRPr="00381A06" w:rsidRDefault="00C85A6B" w:rsidP="00683293">
            <w:pPr>
              <w:jc w:val="center"/>
              <w:rPr>
                <w:rFonts w:ascii="Arial" w:hAnsi="Arial" w:cs="Arial"/>
                <w:sz w:val="22"/>
                <w:szCs w:val="22"/>
                <w:lang w:val="pt-BR"/>
              </w:rPr>
            </w:pPr>
          </w:p>
        </w:tc>
      </w:tr>
      <w:tr w:rsidR="00C85A6B" w:rsidRPr="00381A06" w14:paraId="5F1E2F7B" w14:textId="77777777" w:rsidTr="00C85A6B">
        <w:trPr>
          <w:trHeight w:val="255"/>
        </w:trPr>
        <w:tc>
          <w:tcPr>
            <w:tcW w:w="1767" w:type="pct"/>
            <w:shd w:val="clear" w:color="auto" w:fill="auto"/>
            <w:vAlign w:val="center"/>
          </w:tcPr>
          <w:p w14:paraId="61B4A9ED" w14:textId="0FB0992E" w:rsidR="00C85A6B" w:rsidRPr="00381A06" w:rsidRDefault="003E518D" w:rsidP="00C85A6B">
            <w:pPr>
              <w:rPr>
                <w:rFonts w:ascii="Arial" w:hAnsi="Arial" w:cs="Arial"/>
                <w:sz w:val="22"/>
                <w:szCs w:val="22"/>
                <w:lang w:val="pt-BR"/>
              </w:rPr>
            </w:pPr>
            <w:r>
              <w:rPr>
                <w:rFonts w:ascii="Arial" w:hAnsi="Arial" w:cs="Arial"/>
                <w:sz w:val="22"/>
                <w:szCs w:val="22"/>
                <w:lang w:val="pt-BR"/>
              </w:rPr>
              <w:t>Conclusão e entrega</w:t>
            </w:r>
          </w:p>
        </w:tc>
        <w:tc>
          <w:tcPr>
            <w:tcW w:w="341" w:type="pct"/>
            <w:shd w:val="clear" w:color="auto" w:fill="auto"/>
            <w:vAlign w:val="center"/>
          </w:tcPr>
          <w:p w14:paraId="6AE7C5D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89E5DD1"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4E81ED1F"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972A210"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DC03DEA"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03142EC0" w14:textId="633C51BE"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7" w:type="pct"/>
            <w:shd w:val="clear" w:color="auto" w:fill="auto"/>
            <w:vAlign w:val="center"/>
          </w:tcPr>
          <w:p w14:paraId="38522F3A"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43EA95BF"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197F8A6B"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4CEDF008" w14:textId="77777777" w:rsidR="00C85A6B" w:rsidRPr="00381A06" w:rsidRDefault="00C85A6B" w:rsidP="00683293">
            <w:pPr>
              <w:jc w:val="center"/>
              <w:rPr>
                <w:rFonts w:ascii="Arial" w:hAnsi="Arial" w:cs="Arial"/>
                <w:sz w:val="22"/>
                <w:szCs w:val="22"/>
                <w:lang w:val="pt-BR"/>
              </w:rPr>
            </w:pPr>
          </w:p>
        </w:tc>
      </w:tr>
      <w:tr w:rsidR="00C85A6B" w:rsidRPr="00381A06" w14:paraId="597F8497" w14:textId="77777777" w:rsidTr="00C85A6B">
        <w:trPr>
          <w:trHeight w:val="255"/>
        </w:trPr>
        <w:tc>
          <w:tcPr>
            <w:tcW w:w="1767" w:type="pct"/>
            <w:shd w:val="clear" w:color="auto" w:fill="auto"/>
            <w:vAlign w:val="center"/>
          </w:tcPr>
          <w:p w14:paraId="7E517534" w14:textId="7B1DFB44" w:rsidR="00C85A6B" w:rsidRPr="00381A06" w:rsidRDefault="003E518D" w:rsidP="00C85A6B">
            <w:pPr>
              <w:rPr>
                <w:rFonts w:ascii="Arial" w:hAnsi="Arial" w:cs="Arial"/>
                <w:sz w:val="22"/>
                <w:szCs w:val="22"/>
                <w:lang w:val="pt-BR"/>
              </w:rPr>
            </w:pPr>
            <w:r>
              <w:rPr>
                <w:rFonts w:ascii="Arial" w:hAnsi="Arial" w:cs="Arial"/>
                <w:sz w:val="22"/>
                <w:szCs w:val="22"/>
                <w:lang w:val="pt-BR"/>
              </w:rPr>
              <w:t>Slides</w:t>
            </w:r>
          </w:p>
        </w:tc>
        <w:tc>
          <w:tcPr>
            <w:tcW w:w="341" w:type="pct"/>
            <w:shd w:val="clear" w:color="auto" w:fill="auto"/>
            <w:vAlign w:val="center"/>
          </w:tcPr>
          <w:p w14:paraId="160A55FD"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25917565"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8517D28"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493B3CB9"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00957335"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00715E3F" w14:textId="742DC944"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7" w:type="pct"/>
            <w:shd w:val="clear" w:color="auto" w:fill="auto"/>
            <w:vAlign w:val="center"/>
          </w:tcPr>
          <w:p w14:paraId="18394DE3" w14:textId="483D568A"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287" w:type="pct"/>
            <w:shd w:val="clear" w:color="auto" w:fill="auto"/>
            <w:vAlign w:val="center"/>
          </w:tcPr>
          <w:p w14:paraId="696DC8E0"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33C02EE7"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6ED416E7" w14:textId="77777777" w:rsidR="00C85A6B" w:rsidRPr="00381A06" w:rsidRDefault="00C85A6B" w:rsidP="00683293">
            <w:pPr>
              <w:jc w:val="center"/>
              <w:rPr>
                <w:rFonts w:ascii="Arial" w:hAnsi="Arial" w:cs="Arial"/>
                <w:sz w:val="22"/>
                <w:szCs w:val="22"/>
                <w:lang w:val="pt-BR"/>
              </w:rPr>
            </w:pPr>
          </w:p>
        </w:tc>
      </w:tr>
      <w:tr w:rsidR="00C85A6B" w:rsidRPr="00381A06" w14:paraId="4ED5D34E" w14:textId="77777777" w:rsidTr="00C85A6B">
        <w:trPr>
          <w:trHeight w:val="255"/>
        </w:trPr>
        <w:tc>
          <w:tcPr>
            <w:tcW w:w="1767" w:type="pct"/>
            <w:shd w:val="clear" w:color="auto" w:fill="auto"/>
            <w:vAlign w:val="center"/>
          </w:tcPr>
          <w:p w14:paraId="0EC4B448" w14:textId="77777777"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2B44F963"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0200C88"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388D6E69"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24D1840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4C361EE"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2690A953"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16BCA208"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5DA0CE51"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7D17E937"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195AE37C" w14:textId="77777777" w:rsidR="00C85A6B" w:rsidRPr="00381A06" w:rsidRDefault="00C85A6B" w:rsidP="00683293">
            <w:pPr>
              <w:jc w:val="center"/>
              <w:rPr>
                <w:rFonts w:ascii="Arial" w:hAnsi="Arial" w:cs="Arial"/>
                <w:sz w:val="22"/>
                <w:szCs w:val="22"/>
                <w:lang w:val="pt-BR"/>
              </w:rPr>
            </w:pPr>
          </w:p>
        </w:tc>
      </w:tr>
    </w:tbl>
    <w:p w14:paraId="43FA7039" w14:textId="77777777" w:rsidR="000B1A59" w:rsidRDefault="000B1A59" w:rsidP="00D40196">
      <w:pPr>
        <w:spacing w:line="360" w:lineRule="auto"/>
        <w:rPr>
          <w:rFonts w:ascii="Arial" w:hAnsi="Arial" w:cs="Arial"/>
          <w:b/>
          <w:sz w:val="22"/>
          <w:szCs w:val="22"/>
          <w:lang w:val="pt-BR"/>
        </w:rPr>
      </w:pPr>
    </w:p>
    <w:p w14:paraId="332DDA43" w14:textId="77777777" w:rsidR="00C07A70" w:rsidRDefault="00C07A70" w:rsidP="00D40196">
      <w:pPr>
        <w:spacing w:line="360" w:lineRule="auto"/>
        <w:rPr>
          <w:rFonts w:ascii="Arial" w:hAnsi="Arial" w:cs="Arial"/>
          <w:b/>
          <w:sz w:val="22"/>
          <w:szCs w:val="22"/>
          <w:lang w:val="pt-BR"/>
        </w:rPr>
      </w:pPr>
    </w:p>
    <w:p w14:paraId="036E9F95" w14:textId="77777777" w:rsidR="00C07A70" w:rsidRDefault="00C07A70" w:rsidP="00D40196">
      <w:pPr>
        <w:spacing w:line="360" w:lineRule="auto"/>
        <w:rPr>
          <w:rFonts w:ascii="Arial" w:hAnsi="Arial" w:cs="Arial"/>
          <w:b/>
          <w:sz w:val="22"/>
          <w:szCs w:val="22"/>
          <w:lang w:val="pt-BR"/>
        </w:rPr>
      </w:pPr>
    </w:p>
    <w:p w14:paraId="7DFBE323" w14:textId="63FEE094" w:rsidR="003B25C3" w:rsidRPr="00381A06" w:rsidRDefault="003B25C3" w:rsidP="00D40196">
      <w:pPr>
        <w:spacing w:line="360" w:lineRule="auto"/>
        <w:rPr>
          <w:rFonts w:ascii="Arial" w:hAnsi="Arial" w:cs="Arial"/>
          <w:b/>
          <w:sz w:val="22"/>
          <w:szCs w:val="22"/>
          <w:lang w:val="pt-BR"/>
        </w:rPr>
      </w:pPr>
      <w:r w:rsidRPr="00381A06">
        <w:rPr>
          <w:rFonts w:ascii="Arial" w:hAnsi="Arial" w:cs="Arial"/>
          <w:b/>
          <w:sz w:val="22"/>
          <w:szCs w:val="22"/>
          <w:lang w:val="pt-BR"/>
        </w:rPr>
        <w:t xml:space="preserve">Referências </w:t>
      </w:r>
    </w:p>
    <w:p w14:paraId="22104AFF" w14:textId="77777777" w:rsidR="0088787B" w:rsidRPr="00381A06" w:rsidRDefault="0088787B" w:rsidP="00D40196">
      <w:pPr>
        <w:spacing w:line="360" w:lineRule="auto"/>
        <w:jc w:val="both"/>
        <w:rPr>
          <w:rFonts w:ascii="Arial" w:hAnsi="Arial" w:cs="Arial"/>
          <w:sz w:val="22"/>
          <w:szCs w:val="22"/>
          <w:lang w:val="pt-BR"/>
        </w:rPr>
      </w:pPr>
    </w:p>
    <w:p w14:paraId="435D5606"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1 - </w:t>
      </w:r>
      <w:hyperlink r:id="rId11" w:history="1">
        <w:r w:rsidRPr="00DB7218">
          <w:rPr>
            <w:rStyle w:val="Hyperlink"/>
            <w:rFonts w:ascii="Arial" w:hAnsi="Arial" w:cs="Arial"/>
            <w:sz w:val="22"/>
            <w:szCs w:val="22"/>
            <w:lang w:val="pt-BR"/>
          </w:rPr>
          <w:t>https://cidades.ibge.gov.br/brasil/sp/sao-paulo/panorama</w:t>
        </w:r>
      </w:hyperlink>
    </w:p>
    <w:p w14:paraId="6EB9F0D4"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2 - </w:t>
      </w:r>
      <w:hyperlink r:id="rId12" w:history="1">
        <w:r w:rsidRPr="00DB7218">
          <w:rPr>
            <w:rStyle w:val="Hyperlink"/>
            <w:rFonts w:ascii="Arial" w:hAnsi="Arial" w:cs="Arial"/>
            <w:sz w:val="22"/>
            <w:szCs w:val="22"/>
            <w:lang w:val="pt-BR"/>
          </w:rPr>
          <w:t>https://www.econstor.eu/bitstream/10419/144634/1/861075560.pdf</w:t>
        </w:r>
      </w:hyperlink>
    </w:p>
    <w:p w14:paraId="6E58EE3F"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3 - </w:t>
      </w:r>
      <w:hyperlink r:id="rId13" w:history="1">
        <w:r w:rsidRPr="008E767B">
          <w:rPr>
            <w:rStyle w:val="Hyperlink"/>
            <w:rFonts w:ascii="Arial" w:hAnsi="Arial" w:cs="Arial"/>
            <w:sz w:val="22"/>
            <w:szCs w:val="22"/>
            <w:lang w:val="pt-BR"/>
          </w:rPr>
          <w:t>https://www.mobilize.org.br/midias/pesquisas/os-desafios-da-mobilidade-urbana-na-cidade-de-sao.pdf</w:t>
        </w:r>
      </w:hyperlink>
    </w:p>
    <w:p w14:paraId="64B8E331"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4 - </w:t>
      </w:r>
      <w:r w:rsidRPr="005F2D48">
        <w:rPr>
          <w:rFonts w:ascii="Arial" w:hAnsi="Arial" w:cs="Arial"/>
          <w:sz w:val="22"/>
          <w:szCs w:val="22"/>
          <w:lang w:val="pt-BR"/>
        </w:rPr>
        <w:t xml:space="preserve">LUCAS, K. (2012). </w:t>
      </w:r>
      <w:proofErr w:type="spellStart"/>
      <w:r w:rsidRPr="005F2D48">
        <w:rPr>
          <w:rFonts w:ascii="Arial" w:hAnsi="Arial" w:cs="Arial"/>
          <w:sz w:val="22"/>
          <w:szCs w:val="22"/>
          <w:lang w:val="pt-BR"/>
        </w:rPr>
        <w:t>Transport</w:t>
      </w:r>
      <w:proofErr w:type="spellEnd"/>
      <w:r w:rsidRPr="005F2D48">
        <w:rPr>
          <w:rFonts w:ascii="Arial" w:hAnsi="Arial" w:cs="Arial"/>
          <w:sz w:val="22"/>
          <w:szCs w:val="22"/>
          <w:lang w:val="pt-BR"/>
        </w:rPr>
        <w:t xml:space="preserve"> </w:t>
      </w:r>
      <w:proofErr w:type="spellStart"/>
      <w:r w:rsidRPr="005F2D48">
        <w:rPr>
          <w:rFonts w:ascii="Arial" w:hAnsi="Arial" w:cs="Arial"/>
          <w:sz w:val="22"/>
          <w:szCs w:val="22"/>
          <w:lang w:val="pt-BR"/>
        </w:rPr>
        <w:t>and</w:t>
      </w:r>
      <w:proofErr w:type="spellEnd"/>
      <w:r w:rsidRPr="005F2D48">
        <w:rPr>
          <w:rFonts w:ascii="Arial" w:hAnsi="Arial" w:cs="Arial"/>
          <w:sz w:val="22"/>
          <w:szCs w:val="22"/>
          <w:lang w:val="pt-BR"/>
        </w:rPr>
        <w:t xml:space="preserve"> social </w:t>
      </w:r>
      <w:proofErr w:type="spellStart"/>
      <w:r w:rsidRPr="005F2D48">
        <w:rPr>
          <w:rFonts w:ascii="Arial" w:hAnsi="Arial" w:cs="Arial"/>
          <w:sz w:val="22"/>
          <w:szCs w:val="22"/>
          <w:lang w:val="pt-BR"/>
        </w:rPr>
        <w:t>exclusion</w:t>
      </w:r>
      <w:proofErr w:type="spellEnd"/>
      <w:r w:rsidRPr="005F2D48">
        <w:rPr>
          <w:rFonts w:ascii="Arial" w:hAnsi="Arial" w:cs="Arial"/>
          <w:sz w:val="22"/>
          <w:szCs w:val="22"/>
          <w:lang w:val="pt-BR"/>
        </w:rPr>
        <w:t xml:space="preserve">: Where are </w:t>
      </w:r>
      <w:proofErr w:type="spellStart"/>
      <w:r w:rsidRPr="005F2D48">
        <w:rPr>
          <w:rFonts w:ascii="Arial" w:hAnsi="Arial" w:cs="Arial"/>
          <w:sz w:val="22"/>
          <w:szCs w:val="22"/>
          <w:lang w:val="pt-BR"/>
        </w:rPr>
        <w:t>we</w:t>
      </w:r>
      <w:proofErr w:type="spellEnd"/>
      <w:r w:rsidRPr="005F2D48">
        <w:rPr>
          <w:rFonts w:ascii="Arial" w:hAnsi="Arial" w:cs="Arial"/>
          <w:sz w:val="22"/>
          <w:szCs w:val="22"/>
          <w:lang w:val="pt-BR"/>
        </w:rPr>
        <w:t xml:space="preserve"> </w:t>
      </w:r>
      <w:proofErr w:type="spellStart"/>
      <w:r w:rsidRPr="005F2D48">
        <w:rPr>
          <w:rFonts w:ascii="Arial" w:hAnsi="Arial" w:cs="Arial"/>
          <w:sz w:val="22"/>
          <w:szCs w:val="22"/>
          <w:lang w:val="pt-BR"/>
        </w:rPr>
        <w:t>now</w:t>
      </w:r>
      <w:proofErr w:type="spellEnd"/>
      <w:r w:rsidRPr="005F2D48">
        <w:rPr>
          <w:rFonts w:ascii="Arial" w:hAnsi="Arial" w:cs="Arial"/>
          <w:sz w:val="22"/>
          <w:szCs w:val="22"/>
          <w:lang w:val="pt-BR"/>
        </w:rPr>
        <w:t xml:space="preserve">? </w:t>
      </w:r>
      <w:proofErr w:type="spellStart"/>
      <w:r w:rsidRPr="005F2D48">
        <w:rPr>
          <w:rFonts w:ascii="Arial" w:hAnsi="Arial" w:cs="Arial"/>
          <w:i/>
          <w:iCs/>
          <w:sz w:val="22"/>
          <w:szCs w:val="22"/>
          <w:lang w:val="pt-BR"/>
        </w:rPr>
        <w:t>Transport</w:t>
      </w:r>
      <w:proofErr w:type="spellEnd"/>
      <w:r w:rsidRPr="005F2D48">
        <w:rPr>
          <w:rFonts w:ascii="Arial" w:hAnsi="Arial" w:cs="Arial"/>
          <w:i/>
          <w:iCs/>
          <w:sz w:val="22"/>
          <w:szCs w:val="22"/>
          <w:lang w:val="pt-BR"/>
        </w:rPr>
        <w:t xml:space="preserve"> </w:t>
      </w:r>
      <w:proofErr w:type="spellStart"/>
      <w:r w:rsidRPr="005F2D48">
        <w:rPr>
          <w:rFonts w:ascii="Arial" w:hAnsi="Arial" w:cs="Arial"/>
          <w:i/>
          <w:iCs/>
          <w:sz w:val="22"/>
          <w:szCs w:val="22"/>
          <w:lang w:val="pt-BR"/>
        </w:rPr>
        <w:t>Policy</w:t>
      </w:r>
      <w:proofErr w:type="spellEnd"/>
      <w:r w:rsidRPr="005F2D48">
        <w:rPr>
          <w:rFonts w:ascii="Arial" w:hAnsi="Arial" w:cs="Arial"/>
          <w:sz w:val="22"/>
          <w:szCs w:val="22"/>
          <w:lang w:val="pt-BR"/>
        </w:rPr>
        <w:t>, v. 20, pp. 105-113</w:t>
      </w:r>
    </w:p>
    <w:p w14:paraId="23F0B5D4" w14:textId="77777777" w:rsidR="003E518D" w:rsidRDefault="003E518D" w:rsidP="003E518D">
      <w:pPr>
        <w:spacing w:line="360" w:lineRule="auto"/>
        <w:ind w:firstLine="709"/>
        <w:jc w:val="both"/>
        <w:rPr>
          <w:rStyle w:val="Hyperlink"/>
          <w:rFonts w:ascii="Arial" w:hAnsi="Arial" w:cs="Arial"/>
          <w:sz w:val="22"/>
          <w:szCs w:val="22"/>
          <w:lang w:val="pt-BR"/>
        </w:rPr>
      </w:pPr>
      <w:r>
        <w:rPr>
          <w:rFonts w:ascii="Arial" w:hAnsi="Arial" w:cs="Arial"/>
          <w:sz w:val="22"/>
          <w:szCs w:val="22"/>
          <w:lang w:val="pt-BR"/>
        </w:rPr>
        <w:t xml:space="preserve">5 - </w:t>
      </w:r>
      <w:hyperlink r:id="rId14" w:history="1">
        <w:r w:rsidRPr="00F848A4">
          <w:rPr>
            <w:rStyle w:val="Hyperlink"/>
            <w:rFonts w:ascii="Arial" w:hAnsi="Arial" w:cs="Arial"/>
            <w:sz w:val="22"/>
            <w:szCs w:val="22"/>
            <w:lang w:val="pt-BR"/>
          </w:rPr>
          <w:t>https://www.metro.sp.gov.br/pt_BR/pesquisa-od/</w:t>
        </w:r>
      </w:hyperlink>
    </w:p>
    <w:p w14:paraId="222ECF43" w14:textId="40C57D3E" w:rsidR="008C3D63" w:rsidRPr="004E2C08" w:rsidRDefault="003E518D" w:rsidP="004E2C08">
      <w:pPr>
        <w:spacing w:line="360" w:lineRule="auto"/>
        <w:ind w:firstLine="709"/>
        <w:jc w:val="both"/>
        <w:rPr>
          <w:rFonts w:ascii="Arial" w:hAnsi="Arial" w:cs="Arial"/>
          <w:sz w:val="22"/>
          <w:szCs w:val="22"/>
          <w:lang w:val="pt-BR"/>
        </w:rPr>
      </w:pPr>
      <w:r>
        <w:rPr>
          <w:rStyle w:val="Hyperlink"/>
          <w:rFonts w:ascii="Arial" w:hAnsi="Arial" w:cs="Arial"/>
          <w:color w:val="auto"/>
          <w:sz w:val="22"/>
          <w:szCs w:val="22"/>
          <w:u w:val="none"/>
          <w:lang w:val="pt-BR"/>
        </w:rPr>
        <w:t xml:space="preserve">6 – Paiva, Carlos (2005). </w:t>
      </w:r>
      <w:r w:rsidRPr="00C6724C">
        <w:rPr>
          <w:rStyle w:val="Hyperlink"/>
          <w:rFonts w:ascii="Arial" w:hAnsi="Arial" w:cs="Arial"/>
          <w:color w:val="auto"/>
          <w:sz w:val="22"/>
          <w:szCs w:val="22"/>
          <w:u w:val="none"/>
          <w:lang w:val="pt-BR"/>
        </w:rPr>
        <w:t>A EVOLUÇÃO DA MOBILIDADE NO MUNICÍPIO DE SÃO PAULO</w:t>
      </w:r>
    </w:p>
    <w:sectPr w:rsidR="008C3D63" w:rsidRPr="004E2C08" w:rsidSect="003B25C3">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DEA2" w14:textId="77777777" w:rsidR="00760592" w:rsidRDefault="00760592" w:rsidP="00E42439">
      <w:r>
        <w:separator/>
      </w:r>
    </w:p>
  </w:endnote>
  <w:endnote w:type="continuationSeparator" w:id="0">
    <w:p w14:paraId="0C6A4C21" w14:textId="77777777" w:rsidR="00760592" w:rsidRDefault="00760592" w:rsidP="00E42439">
      <w:r>
        <w:continuationSeparator/>
      </w:r>
    </w:p>
  </w:endnote>
  <w:endnote w:type="continuationNotice" w:id="1">
    <w:p w14:paraId="7ABCF93D" w14:textId="77777777" w:rsidR="00760592" w:rsidRDefault="00760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22B2" w14:textId="77777777" w:rsidR="006D4AB8" w:rsidRDefault="006D4A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BF4D6B" w:rsidRDefault="00243992" w:rsidP="00BF4D6B">
        <w:pPr>
          <w:pStyle w:val="Rodap"/>
          <w:jc w:val="right"/>
          <w:rPr>
            <w:rFonts w:ascii="Arial" w:hAnsi="Arial" w:cs="Arial"/>
            <w:sz w:val="18"/>
            <w:szCs w:val="18"/>
          </w:rPr>
        </w:pPr>
        <w:r w:rsidRPr="00BF4D6B">
          <w:rPr>
            <w:rFonts w:ascii="Arial" w:hAnsi="Arial" w:cs="Arial"/>
            <w:sz w:val="18"/>
            <w:szCs w:val="18"/>
          </w:rPr>
          <w:fldChar w:fldCharType="begin"/>
        </w:r>
        <w:r w:rsidRPr="00BF4D6B">
          <w:rPr>
            <w:rFonts w:ascii="Arial" w:hAnsi="Arial" w:cs="Arial"/>
            <w:sz w:val="18"/>
            <w:szCs w:val="18"/>
          </w:rPr>
          <w:instrText>PAGE   \* MERGEFORMAT</w:instrText>
        </w:r>
        <w:r w:rsidRPr="00BF4D6B">
          <w:rPr>
            <w:rFonts w:ascii="Arial" w:hAnsi="Arial" w:cs="Arial"/>
            <w:sz w:val="18"/>
            <w:szCs w:val="18"/>
          </w:rPr>
          <w:fldChar w:fldCharType="separate"/>
        </w:r>
        <w:r w:rsidRPr="00BF4D6B">
          <w:rPr>
            <w:rFonts w:ascii="Arial" w:hAnsi="Arial" w:cs="Arial"/>
            <w:sz w:val="18"/>
            <w:szCs w:val="18"/>
            <w:lang w:val="pt-BR"/>
          </w:rPr>
          <w:t>2</w:t>
        </w:r>
        <w:r w:rsidRPr="00BF4D6B">
          <w:rPr>
            <w:rFonts w:ascii="Arial" w:hAnsi="Arial" w:cs="Arial"/>
            <w:sz w:val="18"/>
            <w:szCs w:val="18"/>
          </w:rPr>
          <w:fldChar w:fldCharType="end"/>
        </w:r>
      </w:p>
    </w:sdtContent>
  </w:sdt>
  <w:p w14:paraId="409905DB" w14:textId="77777777" w:rsidR="00243992" w:rsidRDefault="002439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0B6E" w14:textId="77777777" w:rsidR="006D4AB8" w:rsidRDefault="006D4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CE30" w14:textId="77777777" w:rsidR="00760592" w:rsidRDefault="00760592" w:rsidP="00E42439">
      <w:r>
        <w:separator/>
      </w:r>
    </w:p>
  </w:footnote>
  <w:footnote w:type="continuationSeparator" w:id="0">
    <w:p w14:paraId="7B0F845D" w14:textId="77777777" w:rsidR="00760592" w:rsidRDefault="00760592" w:rsidP="00E42439">
      <w:r>
        <w:continuationSeparator/>
      </w:r>
    </w:p>
  </w:footnote>
  <w:footnote w:type="continuationNotice" w:id="1">
    <w:p w14:paraId="04B6200A" w14:textId="77777777" w:rsidR="00760592" w:rsidRDefault="007605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A0E7" w14:textId="77777777" w:rsidR="006D4AB8" w:rsidRDefault="006D4A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B2B6" w14:textId="77777777" w:rsidR="00F00C0C" w:rsidRPr="00D52F94" w:rsidRDefault="00F00C0C" w:rsidP="20DA5E65">
    <w:pPr>
      <w:pStyle w:val="SemEspaamento"/>
      <w:ind w:right="3968"/>
      <w:rPr>
        <w:sz w:val="16"/>
        <w:szCs w:val="16"/>
        <w:lang w:val="en-US"/>
      </w:rPr>
    </w:pPr>
    <w:r>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20DA5E65" w:rsidRPr="20DA5E65">
      <w:rPr>
        <w:sz w:val="16"/>
        <w:szCs w:val="16"/>
        <w:lang w:val="en-US"/>
      </w:rPr>
      <w:t>Projeto</w:t>
    </w:r>
    <w:proofErr w:type="spellEnd"/>
    <w:r w:rsidR="20DA5E65" w:rsidRPr="20DA5E65">
      <w:rPr>
        <w:sz w:val="16"/>
        <w:szCs w:val="16"/>
        <w:lang w:val="en-US"/>
      </w:rPr>
      <w:t xml:space="preserve"> de </w:t>
    </w:r>
    <w:proofErr w:type="spellStart"/>
    <w:r w:rsidR="20DA5E65" w:rsidRPr="20DA5E65">
      <w:rPr>
        <w:sz w:val="16"/>
        <w:szCs w:val="16"/>
        <w:lang w:val="en-US"/>
      </w:rPr>
      <w:t>Pesquisa</w:t>
    </w:r>
    <w:proofErr w:type="spellEnd"/>
    <w:r w:rsidR="20DA5E65" w:rsidRPr="20DA5E65">
      <w:rPr>
        <w:sz w:val="16"/>
        <w:szCs w:val="16"/>
        <w:lang w:val="en-US"/>
      </w:rPr>
      <w:t xml:space="preserve"> – </w:t>
    </w:r>
    <w:proofErr w:type="spellStart"/>
    <w:r w:rsidR="20DA5E65" w:rsidRPr="20DA5E65">
      <w:rPr>
        <w:sz w:val="16"/>
        <w:szCs w:val="16"/>
        <w:lang w:val="en-US"/>
      </w:rPr>
      <w:t>Trabalho</w:t>
    </w:r>
    <w:proofErr w:type="spellEnd"/>
    <w:r w:rsidR="20DA5E65" w:rsidRPr="20DA5E65">
      <w:rPr>
        <w:sz w:val="16"/>
        <w:szCs w:val="16"/>
        <w:lang w:val="en-US"/>
      </w:rPr>
      <w:t xml:space="preserve"> de </w:t>
    </w:r>
    <w:proofErr w:type="spellStart"/>
    <w:r w:rsidR="20DA5E65" w:rsidRPr="20DA5E65">
      <w:rPr>
        <w:sz w:val="16"/>
        <w:szCs w:val="16"/>
        <w:lang w:val="en-US"/>
      </w:rPr>
      <w:t>Conclusão</w:t>
    </w:r>
    <w:proofErr w:type="spellEnd"/>
    <w:r w:rsidR="20DA5E65" w:rsidRPr="20DA5E65">
      <w:rPr>
        <w:sz w:val="16"/>
        <w:szCs w:val="16"/>
        <w:lang w:val="en-US"/>
      </w:rPr>
      <w:t xml:space="preserve"> de </w:t>
    </w:r>
    <w:proofErr w:type="spellStart"/>
    <w:r w:rsidR="20DA5E65" w:rsidRPr="20DA5E65">
      <w:rPr>
        <w:sz w:val="16"/>
        <w:szCs w:val="16"/>
        <w:lang w:val="en-US"/>
      </w:rPr>
      <w:t>Curso</w:t>
    </w:r>
    <w:proofErr w:type="spellEnd"/>
    <w:r w:rsidR="20DA5E65" w:rsidRPr="20DA5E65">
      <w:rPr>
        <w:sz w:val="16"/>
        <w:szCs w:val="16"/>
        <w:lang w:val="en-US"/>
      </w:rPr>
      <w:t xml:space="preserve"> </w:t>
    </w:r>
  </w:p>
  <w:p w14:paraId="33318605" w14:textId="1C32643E" w:rsidR="00652BE2" w:rsidRPr="00F00C0C" w:rsidRDefault="00F00C0C" w:rsidP="00F00C0C">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0FECC4" id="Conector reto 1"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r w:rsidR="00C8602C">
      <w:rPr>
        <w:rFonts w:ascii="Arial" w:hAnsi="Arial" w:cs="Arial"/>
        <w:sz w:val="18"/>
        <w:szCs w:val="18"/>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6EBE" w14:textId="77777777" w:rsidR="006D4AB8" w:rsidRDefault="006D4A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105EB"/>
    <w:rsid w:val="00010C76"/>
    <w:rsid w:val="00021083"/>
    <w:rsid w:val="0002203B"/>
    <w:rsid w:val="000225C1"/>
    <w:rsid w:val="00033D3F"/>
    <w:rsid w:val="0004664C"/>
    <w:rsid w:val="00047518"/>
    <w:rsid w:val="00050E69"/>
    <w:rsid w:val="00060E67"/>
    <w:rsid w:val="0007524C"/>
    <w:rsid w:val="00083449"/>
    <w:rsid w:val="000917E7"/>
    <w:rsid w:val="00094EBD"/>
    <w:rsid w:val="00095461"/>
    <w:rsid w:val="00096D87"/>
    <w:rsid w:val="000A0290"/>
    <w:rsid w:val="000B03C2"/>
    <w:rsid w:val="000B1A59"/>
    <w:rsid w:val="000D693D"/>
    <w:rsid w:val="000D768E"/>
    <w:rsid w:val="000D7D6A"/>
    <w:rsid w:val="000E2F70"/>
    <w:rsid w:val="00103086"/>
    <w:rsid w:val="00104E22"/>
    <w:rsid w:val="00110830"/>
    <w:rsid w:val="00112D43"/>
    <w:rsid w:val="001148FB"/>
    <w:rsid w:val="00126C4A"/>
    <w:rsid w:val="001649BF"/>
    <w:rsid w:val="001818E6"/>
    <w:rsid w:val="00184476"/>
    <w:rsid w:val="00195248"/>
    <w:rsid w:val="001B0A80"/>
    <w:rsid w:val="001B4FD0"/>
    <w:rsid w:val="001B6118"/>
    <w:rsid w:val="001C332A"/>
    <w:rsid w:val="001C4CDF"/>
    <w:rsid w:val="001F6F1F"/>
    <w:rsid w:val="00216E0B"/>
    <w:rsid w:val="00235F50"/>
    <w:rsid w:val="00242AEA"/>
    <w:rsid w:val="00243992"/>
    <w:rsid w:val="00244474"/>
    <w:rsid w:val="00247B95"/>
    <w:rsid w:val="00250B4D"/>
    <w:rsid w:val="00255D8C"/>
    <w:rsid w:val="0025644B"/>
    <w:rsid w:val="002647AD"/>
    <w:rsid w:val="00264983"/>
    <w:rsid w:val="0026500E"/>
    <w:rsid w:val="00266F86"/>
    <w:rsid w:val="00273575"/>
    <w:rsid w:val="00277333"/>
    <w:rsid w:val="002A5BCB"/>
    <w:rsid w:val="002C0829"/>
    <w:rsid w:val="002C0DD2"/>
    <w:rsid w:val="002C3583"/>
    <w:rsid w:val="002D1ADC"/>
    <w:rsid w:val="002E038C"/>
    <w:rsid w:val="00304DD6"/>
    <w:rsid w:val="00310B74"/>
    <w:rsid w:val="003158E2"/>
    <w:rsid w:val="0033159E"/>
    <w:rsid w:val="00354671"/>
    <w:rsid w:val="00354D42"/>
    <w:rsid w:val="00366F56"/>
    <w:rsid w:val="003762BC"/>
    <w:rsid w:val="00381A06"/>
    <w:rsid w:val="00384339"/>
    <w:rsid w:val="00385795"/>
    <w:rsid w:val="0039364C"/>
    <w:rsid w:val="00393DE2"/>
    <w:rsid w:val="003944FF"/>
    <w:rsid w:val="003A353E"/>
    <w:rsid w:val="003A7F4E"/>
    <w:rsid w:val="003B25C3"/>
    <w:rsid w:val="003C3057"/>
    <w:rsid w:val="003E518D"/>
    <w:rsid w:val="003E7577"/>
    <w:rsid w:val="003F5D14"/>
    <w:rsid w:val="00406870"/>
    <w:rsid w:val="004154EF"/>
    <w:rsid w:val="00423CA1"/>
    <w:rsid w:val="004245D8"/>
    <w:rsid w:val="00435623"/>
    <w:rsid w:val="0045492C"/>
    <w:rsid w:val="00474A43"/>
    <w:rsid w:val="0047775C"/>
    <w:rsid w:val="00486A11"/>
    <w:rsid w:val="00490069"/>
    <w:rsid w:val="00490AD1"/>
    <w:rsid w:val="00490E28"/>
    <w:rsid w:val="00490F1E"/>
    <w:rsid w:val="0049753F"/>
    <w:rsid w:val="004A32B3"/>
    <w:rsid w:val="004B34B7"/>
    <w:rsid w:val="004B4029"/>
    <w:rsid w:val="004B635E"/>
    <w:rsid w:val="004C02DB"/>
    <w:rsid w:val="004E2C08"/>
    <w:rsid w:val="004F4F8A"/>
    <w:rsid w:val="005034F5"/>
    <w:rsid w:val="0050577E"/>
    <w:rsid w:val="00506159"/>
    <w:rsid w:val="00513151"/>
    <w:rsid w:val="00517778"/>
    <w:rsid w:val="00522CCC"/>
    <w:rsid w:val="00530E25"/>
    <w:rsid w:val="00540C4F"/>
    <w:rsid w:val="00543B8A"/>
    <w:rsid w:val="0054502A"/>
    <w:rsid w:val="005468E3"/>
    <w:rsid w:val="00557165"/>
    <w:rsid w:val="00591469"/>
    <w:rsid w:val="005A6098"/>
    <w:rsid w:val="005C2C5B"/>
    <w:rsid w:val="005C3891"/>
    <w:rsid w:val="005E3606"/>
    <w:rsid w:val="005E5269"/>
    <w:rsid w:val="005F2D48"/>
    <w:rsid w:val="00616E29"/>
    <w:rsid w:val="00622BF6"/>
    <w:rsid w:val="00643991"/>
    <w:rsid w:val="00652BE2"/>
    <w:rsid w:val="00683293"/>
    <w:rsid w:val="00685783"/>
    <w:rsid w:val="00695536"/>
    <w:rsid w:val="006A3876"/>
    <w:rsid w:val="006B3629"/>
    <w:rsid w:val="006D4AB8"/>
    <w:rsid w:val="00710D44"/>
    <w:rsid w:val="00716D65"/>
    <w:rsid w:val="00724C16"/>
    <w:rsid w:val="007411C5"/>
    <w:rsid w:val="00750AD6"/>
    <w:rsid w:val="00760592"/>
    <w:rsid w:val="007671D5"/>
    <w:rsid w:val="00785D25"/>
    <w:rsid w:val="00786F03"/>
    <w:rsid w:val="00793926"/>
    <w:rsid w:val="007945B5"/>
    <w:rsid w:val="007B2A1A"/>
    <w:rsid w:val="007B6022"/>
    <w:rsid w:val="007B69B1"/>
    <w:rsid w:val="007C5A21"/>
    <w:rsid w:val="007C7681"/>
    <w:rsid w:val="007D45B7"/>
    <w:rsid w:val="007F65C5"/>
    <w:rsid w:val="008107B6"/>
    <w:rsid w:val="008110DE"/>
    <w:rsid w:val="00814079"/>
    <w:rsid w:val="008249DA"/>
    <w:rsid w:val="008308EE"/>
    <w:rsid w:val="00830BFB"/>
    <w:rsid w:val="0085690D"/>
    <w:rsid w:val="00880315"/>
    <w:rsid w:val="0088787B"/>
    <w:rsid w:val="00887E44"/>
    <w:rsid w:val="00895FEA"/>
    <w:rsid w:val="008A2104"/>
    <w:rsid w:val="008A2C5D"/>
    <w:rsid w:val="008B7819"/>
    <w:rsid w:val="008C03CC"/>
    <w:rsid w:val="008C3D63"/>
    <w:rsid w:val="008C64AA"/>
    <w:rsid w:val="008D09F1"/>
    <w:rsid w:val="008E2E78"/>
    <w:rsid w:val="00901D5C"/>
    <w:rsid w:val="00906AC7"/>
    <w:rsid w:val="00920167"/>
    <w:rsid w:val="0092057B"/>
    <w:rsid w:val="009252A6"/>
    <w:rsid w:val="0093210C"/>
    <w:rsid w:val="00934114"/>
    <w:rsid w:val="0093537E"/>
    <w:rsid w:val="009841D3"/>
    <w:rsid w:val="00985D41"/>
    <w:rsid w:val="00986088"/>
    <w:rsid w:val="00986764"/>
    <w:rsid w:val="009872C4"/>
    <w:rsid w:val="0099088D"/>
    <w:rsid w:val="0099332A"/>
    <w:rsid w:val="00993D42"/>
    <w:rsid w:val="009A0BD6"/>
    <w:rsid w:val="009A1066"/>
    <w:rsid w:val="009A62F4"/>
    <w:rsid w:val="009A6993"/>
    <w:rsid w:val="009B6515"/>
    <w:rsid w:val="009B71CC"/>
    <w:rsid w:val="009C5C50"/>
    <w:rsid w:val="009D497B"/>
    <w:rsid w:val="009F1082"/>
    <w:rsid w:val="00A04BB8"/>
    <w:rsid w:val="00A05641"/>
    <w:rsid w:val="00A11242"/>
    <w:rsid w:val="00A12AB4"/>
    <w:rsid w:val="00A135C5"/>
    <w:rsid w:val="00A16341"/>
    <w:rsid w:val="00A22084"/>
    <w:rsid w:val="00A23A9F"/>
    <w:rsid w:val="00A3206C"/>
    <w:rsid w:val="00A36A3A"/>
    <w:rsid w:val="00A409FF"/>
    <w:rsid w:val="00A4708F"/>
    <w:rsid w:val="00A478D3"/>
    <w:rsid w:val="00A54AB9"/>
    <w:rsid w:val="00A6629C"/>
    <w:rsid w:val="00A73E5A"/>
    <w:rsid w:val="00A801EE"/>
    <w:rsid w:val="00A823D1"/>
    <w:rsid w:val="00A86613"/>
    <w:rsid w:val="00AA09F3"/>
    <w:rsid w:val="00AB0A50"/>
    <w:rsid w:val="00AC4F20"/>
    <w:rsid w:val="00AE0F5F"/>
    <w:rsid w:val="00AE7157"/>
    <w:rsid w:val="00AF5D6E"/>
    <w:rsid w:val="00B027FC"/>
    <w:rsid w:val="00B24B75"/>
    <w:rsid w:val="00B44F6A"/>
    <w:rsid w:val="00B46FFC"/>
    <w:rsid w:val="00B541A7"/>
    <w:rsid w:val="00B570D4"/>
    <w:rsid w:val="00B5738B"/>
    <w:rsid w:val="00B73020"/>
    <w:rsid w:val="00B77442"/>
    <w:rsid w:val="00B870CB"/>
    <w:rsid w:val="00B902E5"/>
    <w:rsid w:val="00B934C3"/>
    <w:rsid w:val="00B95AE5"/>
    <w:rsid w:val="00B97C68"/>
    <w:rsid w:val="00BA1F77"/>
    <w:rsid w:val="00BA687E"/>
    <w:rsid w:val="00BB77CD"/>
    <w:rsid w:val="00BB7F7F"/>
    <w:rsid w:val="00BC054F"/>
    <w:rsid w:val="00BC3D65"/>
    <w:rsid w:val="00BD72EB"/>
    <w:rsid w:val="00BE546E"/>
    <w:rsid w:val="00BF4D6B"/>
    <w:rsid w:val="00BF5433"/>
    <w:rsid w:val="00C07A70"/>
    <w:rsid w:val="00C1097B"/>
    <w:rsid w:val="00C142BF"/>
    <w:rsid w:val="00C16948"/>
    <w:rsid w:val="00C2265F"/>
    <w:rsid w:val="00C23EB7"/>
    <w:rsid w:val="00C26361"/>
    <w:rsid w:val="00C47DC5"/>
    <w:rsid w:val="00C50249"/>
    <w:rsid w:val="00C5378D"/>
    <w:rsid w:val="00C62018"/>
    <w:rsid w:val="00C6324D"/>
    <w:rsid w:val="00C6724C"/>
    <w:rsid w:val="00C713D0"/>
    <w:rsid w:val="00C71E75"/>
    <w:rsid w:val="00C73F5E"/>
    <w:rsid w:val="00C75F87"/>
    <w:rsid w:val="00C85A6B"/>
    <w:rsid w:val="00C8602C"/>
    <w:rsid w:val="00CB16E7"/>
    <w:rsid w:val="00CB622F"/>
    <w:rsid w:val="00CB762C"/>
    <w:rsid w:val="00CC569B"/>
    <w:rsid w:val="00CD1AD0"/>
    <w:rsid w:val="00CD2E1B"/>
    <w:rsid w:val="00CE74A5"/>
    <w:rsid w:val="00CF470F"/>
    <w:rsid w:val="00CF5D3C"/>
    <w:rsid w:val="00D00C6D"/>
    <w:rsid w:val="00D07B22"/>
    <w:rsid w:val="00D13FD4"/>
    <w:rsid w:val="00D15544"/>
    <w:rsid w:val="00D20120"/>
    <w:rsid w:val="00D21563"/>
    <w:rsid w:val="00D36E46"/>
    <w:rsid w:val="00D40196"/>
    <w:rsid w:val="00D61370"/>
    <w:rsid w:val="00D836F4"/>
    <w:rsid w:val="00D87657"/>
    <w:rsid w:val="00D90ED9"/>
    <w:rsid w:val="00D90EF3"/>
    <w:rsid w:val="00DA6674"/>
    <w:rsid w:val="00DA7C2A"/>
    <w:rsid w:val="00DB35B2"/>
    <w:rsid w:val="00DB4824"/>
    <w:rsid w:val="00DC400D"/>
    <w:rsid w:val="00DD60D0"/>
    <w:rsid w:val="00DD7145"/>
    <w:rsid w:val="00DD7E7B"/>
    <w:rsid w:val="00E10F7C"/>
    <w:rsid w:val="00E12D9A"/>
    <w:rsid w:val="00E27355"/>
    <w:rsid w:val="00E42439"/>
    <w:rsid w:val="00E47EEA"/>
    <w:rsid w:val="00E53CC8"/>
    <w:rsid w:val="00E54669"/>
    <w:rsid w:val="00E622D6"/>
    <w:rsid w:val="00E6462F"/>
    <w:rsid w:val="00E65D3F"/>
    <w:rsid w:val="00E67FAB"/>
    <w:rsid w:val="00E81759"/>
    <w:rsid w:val="00E81A84"/>
    <w:rsid w:val="00E86735"/>
    <w:rsid w:val="00EA2ACE"/>
    <w:rsid w:val="00EA50B9"/>
    <w:rsid w:val="00EB01A6"/>
    <w:rsid w:val="00EC500F"/>
    <w:rsid w:val="00ED1977"/>
    <w:rsid w:val="00ED510B"/>
    <w:rsid w:val="00ED5309"/>
    <w:rsid w:val="00EE4DCB"/>
    <w:rsid w:val="00EF388B"/>
    <w:rsid w:val="00F00C0C"/>
    <w:rsid w:val="00F049FA"/>
    <w:rsid w:val="00F13F08"/>
    <w:rsid w:val="00F13FDE"/>
    <w:rsid w:val="00F27F7C"/>
    <w:rsid w:val="00F3447C"/>
    <w:rsid w:val="00F35CBA"/>
    <w:rsid w:val="00F40164"/>
    <w:rsid w:val="00F46673"/>
    <w:rsid w:val="00F73F1D"/>
    <w:rsid w:val="00F7400D"/>
    <w:rsid w:val="00F84E18"/>
    <w:rsid w:val="00F92B37"/>
    <w:rsid w:val="00F9353B"/>
    <w:rsid w:val="00F93DE9"/>
    <w:rsid w:val="00F95547"/>
    <w:rsid w:val="00F96769"/>
    <w:rsid w:val="00FA2529"/>
    <w:rsid w:val="00FB7B00"/>
    <w:rsid w:val="00FD5475"/>
    <w:rsid w:val="00FE2D24"/>
    <w:rsid w:val="00FE70BE"/>
    <w:rsid w:val="00FF0B32"/>
    <w:rsid w:val="00FF11CE"/>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15:chartTrackingRefBased/>
  <w15:docId w15:val="{1B395355-EAD9-4A9D-AC63-49A2150D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70"/>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bilize.org.br/midias/pesquisas/os-desafios-da-mobilidade-urbana-na-cidade-de-sao.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constor.eu/bitstream/10419/144634/1/861075560.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dades.ibge.gov.br/brasil/sp/sao-paulo/panorama"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tro.sp.gov.br/pt_BR/pesquisa-od/"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50E69"/>
    <w:rsid w:val="00095461"/>
    <w:rsid w:val="000B5E8C"/>
    <w:rsid w:val="000C0C6B"/>
    <w:rsid w:val="0023048D"/>
    <w:rsid w:val="00267B30"/>
    <w:rsid w:val="0027653C"/>
    <w:rsid w:val="002D4E78"/>
    <w:rsid w:val="00311668"/>
    <w:rsid w:val="00444315"/>
    <w:rsid w:val="004533A2"/>
    <w:rsid w:val="004B192D"/>
    <w:rsid w:val="00516DE9"/>
    <w:rsid w:val="005903B1"/>
    <w:rsid w:val="00592C34"/>
    <w:rsid w:val="005E77F2"/>
    <w:rsid w:val="006E2ADD"/>
    <w:rsid w:val="00763B27"/>
    <w:rsid w:val="007671D5"/>
    <w:rsid w:val="00771081"/>
    <w:rsid w:val="00796E07"/>
    <w:rsid w:val="007D732B"/>
    <w:rsid w:val="008265E9"/>
    <w:rsid w:val="008E607D"/>
    <w:rsid w:val="008F21D5"/>
    <w:rsid w:val="00935232"/>
    <w:rsid w:val="009C5903"/>
    <w:rsid w:val="00A22C79"/>
    <w:rsid w:val="00A626BE"/>
    <w:rsid w:val="00B2630B"/>
    <w:rsid w:val="00BB3197"/>
    <w:rsid w:val="00C70914"/>
    <w:rsid w:val="00C71457"/>
    <w:rsid w:val="00C71E75"/>
    <w:rsid w:val="00CB762C"/>
    <w:rsid w:val="00CF4EEC"/>
    <w:rsid w:val="00D26F06"/>
    <w:rsid w:val="00D76FD6"/>
    <w:rsid w:val="00D77AE7"/>
    <w:rsid w:val="00ED1977"/>
    <w:rsid w:val="00ED3B29"/>
    <w:rsid w:val="00F01235"/>
    <w:rsid w:val="00F51B3C"/>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bf08829-166b-4f73-9019-58c3ccae79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31C6EFCAA1C5F4D89B8F388CE198189" ma:contentTypeVersion="15" ma:contentTypeDescription="Crie um novo documento." ma:contentTypeScope="" ma:versionID="f2ab33489ff9c5f79eb3c27f11af48bf">
  <xsd:schema xmlns:xsd="http://www.w3.org/2001/XMLSchema" xmlns:xs="http://www.w3.org/2001/XMLSchema" xmlns:p="http://schemas.microsoft.com/office/2006/metadata/properties" xmlns:ns3="bbf08829-166b-4f73-9019-58c3ccae791e" xmlns:ns4="3f783948-3613-4595-9dec-be72c503d3d3" targetNamespace="http://schemas.microsoft.com/office/2006/metadata/properties" ma:root="true" ma:fieldsID="3093c27c5d23d43ffd32f22a3953f400" ns3:_="" ns4:_="">
    <xsd:import namespace="bbf08829-166b-4f73-9019-58c3ccae791e"/>
    <xsd:import namespace="3f783948-3613-4595-9dec-be72c503d3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8829-166b-4f73-9019-58c3ccae7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783948-3613-4595-9dec-be72c503d3d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SharingHintHash" ma:index="2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customXml/itemProps2.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bbf08829-166b-4f73-9019-58c3ccae791e"/>
  </ds:schemaRefs>
</ds:datastoreItem>
</file>

<file path=customXml/itemProps3.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4.xml><?xml version="1.0" encoding="utf-8"?>
<ds:datastoreItem xmlns:ds="http://schemas.openxmlformats.org/officeDocument/2006/customXml" ds:itemID="{3086B617-2766-4727-BF4C-7A6C5FE1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8829-166b-4f73-9019-58c3ccae791e"/>
    <ds:schemaRef ds:uri="3f783948-3613-4595-9dec-be72c503d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4</Pages>
  <Words>1464</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GUSTAVO BELEZE</cp:lastModifiedBy>
  <cp:revision>10</cp:revision>
  <dcterms:created xsi:type="dcterms:W3CDTF">2024-10-18T19:06:00Z</dcterms:created>
  <dcterms:modified xsi:type="dcterms:W3CDTF">2024-10-24T19:16:00Z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0x010100A31C6EFCAA1C5F4D89B8F388CE198189</vt:lpwstr>
  </property>
  <property fmtid="{D5CDD505-2E9C-101B-9397-08002B2CF9AE}" pid="3" name="MediaServiceImageTags">
    <vt:lpwstr/>
  </property>
  <property fmtid="{D5CDD505-2E9C-101B-9397-08002B2CF9AE}" pid="4" name="MSIP_Label_9188eb08-4ad7-4912-ba7b-037c420fc719_Enabled">
    <vt:lpwstr>true</vt:lpwstr>
  </property>
  <property fmtid="{D5CDD505-2E9C-101B-9397-08002B2CF9AE}" pid="5" name="MSIP_Label_9188eb08-4ad7-4912-ba7b-037c420fc719_SetDate">
    <vt:lpwstr>2024-10-04T13:26:31Z</vt:lpwstr>
  </property>
  <property fmtid="{D5CDD505-2E9C-101B-9397-08002B2CF9AE}" pid="6" name="MSIP_Label_9188eb08-4ad7-4912-ba7b-037c420fc719_Method">
    <vt:lpwstr>Privileged</vt:lpwstr>
  </property>
  <property fmtid="{D5CDD505-2E9C-101B-9397-08002B2CF9AE}" pid="7" name="MSIP_Label_9188eb08-4ad7-4912-ba7b-037c420fc719_Name">
    <vt:lpwstr>Pessoal</vt:lpwstr>
  </property>
  <property fmtid="{D5CDD505-2E9C-101B-9397-08002B2CF9AE}" pid="8" name="MSIP_Label_9188eb08-4ad7-4912-ba7b-037c420fc719_SiteId">
    <vt:lpwstr>623b0f62-ff86-487b-ae99-9b20f75d41fb</vt:lpwstr>
  </property>
  <property fmtid="{D5CDD505-2E9C-101B-9397-08002B2CF9AE}" pid="9" name="MSIP_Label_9188eb08-4ad7-4912-ba7b-037c420fc719_ActionId">
    <vt:lpwstr>e02a3c32-c36d-4b05-8703-ec69dffa3080</vt:lpwstr>
  </property>
  <property fmtid="{D5CDD505-2E9C-101B-9397-08002B2CF9AE}" pid="10" name="MSIP_Label_9188eb08-4ad7-4912-ba7b-037c420fc719_ContentBits">
    <vt:lpwstr>0</vt:lpwstr>
  </property>
</Properties>
</file>