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0503" w:type="dxa"/>
        <w:jc w:val="center"/>
        <w:tblInd w:w="0" w:type="dxa"/>
        <w:tblBorders>
          <w:top w:val="single" w:color="B9D8F8" w:sz="8" w:space="0"/>
          <w:left w:val="single" w:color="B9D8F8" w:sz="8" w:space="0"/>
          <w:bottom w:val="single" w:color="B9D8F8" w:sz="8" w:space="0"/>
          <w:right w:val="single" w:color="B9D8F8" w:sz="8" w:space="0"/>
          <w:insideH w:val="single" w:color="B9D8F8" w:sz="8" w:space="0"/>
          <w:insideV w:val="single" w:color="B9D8F8" w:sz="8" w:space="0"/>
        </w:tblBorders>
        <w:tblLayout w:type="fixed"/>
        <w:tblCellMar>
          <w:top w:w="108" w:type="dxa"/>
          <w:left w:w="108" w:type="dxa"/>
          <w:bottom w:w="108" w:type="dxa"/>
          <w:right w:w="108" w:type="dxa"/>
        </w:tblCellMar>
      </w:tblPr>
      <w:tblGrid>
        <w:gridCol w:w="10495"/>
        <w:gridCol w:w="8"/>
      </w:tblGrid>
      <w:tr>
        <w:tblPrEx>
          <w:tblBorders>
            <w:top w:val="single" w:color="B9D8F8" w:sz="8" w:space="0"/>
            <w:left w:val="single" w:color="B9D8F8" w:sz="8" w:space="0"/>
            <w:bottom w:val="single" w:color="B9D8F8" w:sz="8" w:space="0"/>
            <w:right w:val="single" w:color="B9D8F8" w:sz="8" w:space="0"/>
            <w:insideH w:val="single" w:color="B9D8F8" w:sz="8" w:space="0"/>
            <w:insideV w:val="single" w:color="B9D8F8" w:sz="8" w:space="0"/>
          </w:tblBorders>
          <w:tblLayout w:type="fixed"/>
          <w:tblCellMar>
            <w:top w:w="108" w:type="dxa"/>
            <w:left w:w="108" w:type="dxa"/>
            <w:bottom w:w="108" w:type="dxa"/>
            <w:right w:w="108" w:type="dxa"/>
          </w:tblCellMar>
        </w:tblPrEx>
        <w:trPr>
          <w:trHeight w:val="1883" w:hRule="atLeast"/>
          <w:jc w:val="center"/>
        </w:trPr>
        <w:tc>
          <w:tcPr>
            <w:tcW w:w="10503" w:type="dxa"/>
            <w:gridSpan w:val="2"/>
            <w:shd w:val="clear" w:color="auto" w:fill="EAF4FD"/>
            <w:tcMar>
              <w:top w:w="284" w:type="dxa"/>
              <w:left w:w="284" w:type="dxa"/>
              <w:bottom w:w="113" w:type="dxa"/>
              <w:right w:w="284" w:type="dxa"/>
            </w:tcMar>
          </w:tcPr>
          <w:p>
            <w:pPr>
              <w:pStyle w:val="15"/>
            </w:pPr>
            <w:r>
              <w:t>SHORT BRIEF</w:t>
            </w:r>
          </w:p>
          <w:p>
            <w:pPr>
              <w:pStyle w:val="17"/>
              <w:jc w:val="left"/>
              <w:rPr>
                <w:rStyle w:val="27"/>
              </w:rPr>
            </w:pPr>
            <w:r>
              <w:rPr>
                <w:rStyle w:val="27"/>
                <w:rFonts w:hint="default"/>
                <w:lang w:val="en"/>
              </w:rPr>
              <w:t>8</w:t>
            </w:r>
            <w:bookmarkStart w:id="1" w:name="_GoBack"/>
            <w:bookmarkEnd w:id="1"/>
            <w:r>
              <w:rPr>
                <w:rStyle w:val="27"/>
              </w:rPr>
              <w:t xml:space="preserve"> years of experience in developing business applications.</w:t>
            </w:r>
          </w:p>
          <w:p>
            <w:pPr>
              <w:pStyle w:val="17"/>
              <w:jc w:val="left"/>
              <w:rPr>
                <w:rStyle w:val="27"/>
                <w:rFonts w:ascii="Arial" w:hAnsi="Arial" w:cs="Arial"/>
                <w:color w:val="333333"/>
              </w:rPr>
            </w:pPr>
          </w:p>
          <w:p>
            <w:pPr>
              <w:pStyle w:val="17"/>
              <w:jc w:val="left"/>
              <w:rPr>
                <w:rFonts w:hint="default"/>
                <w:bCs w:val="0"/>
                <w:lang w:val="en"/>
              </w:rPr>
            </w:pPr>
            <w:r>
              <w:rPr>
                <w:rStyle w:val="27"/>
              </w:rPr>
              <w:t>Participated in planning, development, writing tests, performance optimization, support and maintenance of existing code</w:t>
            </w:r>
            <w:r>
              <w:rPr>
                <w:rStyle w:val="27"/>
                <w:rFonts w:hint="default"/>
                <w:lang w:val="en"/>
              </w:rPr>
              <w:t>, leading a team</w:t>
            </w:r>
            <w:r>
              <w:rPr>
                <w:rStyle w:val="27"/>
              </w:rPr>
              <w:t>.</w:t>
            </w:r>
            <w:r>
              <w:rPr>
                <w:rStyle w:val="27"/>
                <w:rFonts w:hint="default"/>
                <w:lang w:val="en"/>
              </w:rPr>
              <w:t xml:space="preserve"> My major is Java based technologies.</w:t>
            </w:r>
          </w:p>
          <w:p>
            <w:pPr>
              <w:pStyle w:val="17"/>
              <w:jc w:val="left"/>
              <w:rPr>
                <w:bCs w:val="0"/>
              </w:rPr>
            </w:pPr>
          </w:p>
        </w:tc>
      </w:tr>
      <w:tr>
        <w:tblPrEx>
          <w:tblBorders>
            <w:top w:val="single" w:color="B9D8F8" w:sz="8" w:space="0"/>
            <w:left w:val="single" w:color="B9D8F8" w:sz="8" w:space="0"/>
            <w:bottom w:val="single" w:color="B9D8F8" w:sz="8" w:space="0"/>
            <w:right w:val="single" w:color="B9D8F8" w:sz="8" w:space="0"/>
            <w:insideH w:val="single" w:color="B9D8F8" w:sz="8" w:space="0"/>
            <w:insideV w:val="single" w:color="B9D8F8" w:sz="8" w:space="0"/>
          </w:tblBorders>
          <w:tblLayout w:type="fixed"/>
          <w:tblCellMar>
            <w:top w:w="108" w:type="dxa"/>
            <w:left w:w="108" w:type="dxa"/>
            <w:bottom w:w="108" w:type="dxa"/>
            <w:right w:w="108" w:type="dxa"/>
          </w:tblCellMar>
        </w:tblPrEx>
        <w:trPr>
          <w:gridAfter w:val="1"/>
          <w:wAfter w:w="8" w:type="dxa"/>
          <w:trHeight w:val="15" w:hRule="atLeast"/>
          <w:jc w:val="center"/>
        </w:trPr>
        <w:tc>
          <w:tcPr>
            <w:tcW w:w="10495" w:type="dxa"/>
            <w:shd w:val="clear" w:color="auto" w:fill="EAF4FD"/>
            <w:tcMar>
              <w:top w:w="284" w:type="dxa"/>
              <w:left w:w="284" w:type="dxa"/>
              <w:bottom w:w="113" w:type="dxa"/>
              <w:right w:w="284" w:type="dxa"/>
            </w:tcMar>
          </w:tcPr>
          <w:p>
            <w:pPr>
              <w:pStyle w:val="16"/>
              <w:spacing w:after="0" w:line="360" w:lineRule="auto"/>
            </w:pPr>
            <w:r>
              <w:t>Skills</w:t>
            </w:r>
          </w:p>
          <w:p>
            <w:pPr>
              <w:pStyle w:val="16"/>
              <w:spacing w:before="0" w:after="0" w:line="360" w:lineRule="auto"/>
            </w:pPr>
            <w:r>
              <w:rPr>
                <w:lang w:val="ru-RU"/>
              </w:rPr>
              <w:t>Qualifications</w:t>
            </w:r>
          </w:p>
          <w:p>
            <w:pPr>
              <w:pStyle w:val="18"/>
            </w:pPr>
            <w:r>
              <w:rPr>
                <w:bCs/>
                <w:u w:val="single"/>
              </w:rPr>
              <w:t>Systems design and management of development</w:t>
            </w:r>
            <w:r>
              <w:rPr>
                <w:bCs/>
              </w:rPr>
              <w:t xml:space="preserve">: </w:t>
            </w:r>
          </w:p>
          <w:p>
            <w:pPr>
              <w:pStyle w:val="18"/>
              <w:numPr>
                <w:ilvl w:val="0"/>
                <w:numId w:val="2"/>
              </w:numPr>
              <w:spacing w:before="0" w:after="0" w:line="360" w:lineRule="auto"/>
            </w:pPr>
            <w:r>
              <w:t>Development of architecture of different parts of the application (back-end, front-end).</w:t>
            </w:r>
          </w:p>
          <w:p>
            <w:pPr>
              <w:pStyle w:val="18"/>
              <w:numPr>
                <w:ilvl w:val="0"/>
                <w:numId w:val="2"/>
              </w:numPr>
              <w:spacing w:before="0" w:after="0" w:line="360" w:lineRule="auto"/>
            </w:pPr>
            <w:r>
              <w:rPr>
                <w:lang w:val="ru-RU"/>
              </w:rPr>
              <w:t>Designing the database structure.</w:t>
            </w:r>
          </w:p>
          <w:p>
            <w:pPr>
              <w:pStyle w:val="18"/>
              <w:numPr>
                <w:ilvl w:val="0"/>
                <w:numId w:val="2"/>
              </w:numPr>
              <w:spacing w:before="0" w:after="0" w:line="360" w:lineRule="auto"/>
            </w:pPr>
            <w:r>
              <w:t>Communication</w:t>
            </w:r>
            <w:r>
              <w:rPr>
                <w:lang w:val="ru-RU"/>
              </w:rPr>
              <w:t xml:space="preserve"> with the customer.</w:t>
            </w:r>
          </w:p>
          <w:p>
            <w:pPr>
              <w:pStyle w:val="18"/>
            </w:pPr>
            <w:r>
              <w:rPr>
                <w:bCs/>
                <w:u w:val="single"/>
                <w:lang w:val="ru-RU"/>
              </w:rPr>
              <w:t>Implementation of systems</w:t>
            </w:r>
            <w:r>
              <w:rPr>
                <w:bCs/>
                <w:lang w:val="ru-RU"/>
              </w:rPr>
              <w:t xml:space="preserve">: </w:t>
            </w:r>
          </w:p>
          <w:p>
            <w:pPr>
              <w:pStyle w:val="18"/>
              <w:numPr>
                <w:ilvl w:val="0"/>
                <w:numId w:val="2"/>
              </w:numPr>
              <w:spacing w:before="0" w:after="0" w:line="360" w:lineRule="auto"/>
            </w:pPr>
            <w:r>
              <w:rPr>
                <w:lang w:val="ru-RU"/>
              </w:rPr>
              <w:t>Designing the database structure.</w:t>
            </w:r>
          </w:p>
          <w:p>
            <w:pPr>
              <w:pStyle w:val="18"/>
              <w:numPr>
                <w:ilvl w:val="0"/>
                <w:numId w:val="2"/>
              </w:numPr>
              <w:spacing w:before="0" w:after="0" w:line="360" w:lineRule="auto"/>
            </w:pPr>
            <w:r>
              <w:t>Developing, debugging source code. Refactoring.</w:t>
            </w:r>
          </w:p>
          <w:p>
            <w:pPr>
              <w:pStyle w:val="18"/>
              <w:numPr>
                <w:ilvl w:val="0"/>
                <w:numId w:val="2"/>
              </w:numPr>
              <w:spacing w:before="0" w:after="0" w:line="360" w:lineRule="auto"/>
              <w:jc w:val="left"/>
            </w:pPr>
            <w:r>
              <w:t>Knowledge of basic methods, patterns and processes of software development.</w:t>
            </w:r>
          </w:p>
          <w:p>
            <w:pPr>
              <w:pStyle w:val="18"/>
            </w:pPr>
            <w:r>
              <w:rPr>
                <w:bCs/>
                <w:u w:val="single"/>
              </w:rPr>
              <w:t>Work as</w:t>
            </w:r>
            <w:r>
              <w:rPr>
                <w:bCs/>
                <w:u w:val="single"/>
                <w:lang w:val="ru-RU"/>
              </w:rPr>
              <w:t xml:space="preserve"> </w:t>
            </w:r>
            <w:r>
              <w:rPr>
                <w:bCs/>
                <w:u w:val="single"/>
              </w:rPr>
              <w:t>team leader:</w:t>
            </w:r>
          </w:p>
          <w:p>
            <w:pPr>
              <w:pStyle w:val="18"/>
              <w:numPr>
                <w:ilvl w:val="0"/>
                <w:numId w:val="2"/>
              </w:numPr>
              <w:spacing w:before="0" w:after="0" w:line="360" w:lineRule="auto"/>
              <w:jc w:val="left"/>
            </w:pPr>
            <w:r>
              <w:t xml:space="preserve">Control </w:t>
            </w:r>
            <w:r>
              <w:rPr>
                <w:rFonts w:hint="default"/>
                <w:lang w:val="en"/>
              </w:rPr>
              <w:t xml:space="preserve"> </w:t>
            </w:r>
            <w:r>
              <w:t>development</w:t>
            </w:r>
            <w:r>
              <w:rPr>
                <w:rFonts w:hint="default"/>
                <w:lang w:val="en"/>
              </w:rPr>
              <w:t xml:space="preserve">  team with 12 developers (juniors, middles)</w:t>
            </w:r>
          </w:p>
          <w:p>
            <w:pPr>
              <w:pStyle w:val="18"/>
              <w:numPr>
                <w:ilvl w:val="0"/>
                <w:numId w:val="3"/>
              </w:numPr>
              <w:spacing w:after="0" w:line="360" w:lineRule="auto"/>
            </w:pPr>
            <w:r>
              <w:t>Research technical solutions and implementation</w:t>
            </w:r>
            <w:r>
              <w:rPr>
                <w:rFonts w:hint="default"/>
                <w:lang w:val="en"/>
              </w:rPr>
              <w:t>, help teammates, help QA with their environment, distributing tasks, code review and etc.</w:t>
            </w:r>
          </w:p>
        </w:tc>
      </w:tr>
      <w:tr>
        <w:tblPrEx>
          <w:tblBorders>
            <w:top w:val="single" w:color="B9D8F8" w:sz="8" w:space="0"/>
            <w:left w:val="single" w:color="B9D8F8" w:sz="8" w:space="0"/>
            <w:bottom w:val="single" w:color="B9D8F8" w:sz="8" w:space="0"/>
            <w:right w:val="single" w:color="B9D8F8" w:sz="8" w:space="0"/>
            <w:insideH w:val="single" w:color="B9D8F8" w:sz="8" w:space="0"/>
            <w:insideV w:val="single" w:color="B9D8F8" w:sz="8" w:space="0"/>
          </w:tblBorders>
          <w:tblLayout w:type="fixed"/>
          <w:tblCellMar>
            <w:top w:w="108" w:type="dxa"/>
            <w:left w:w="108" w:type="dxa"/>
            <w:bottom w:w="108" w:type="dxa"/>
            <w:right w:w="108" w:type="dxa"/>
          </w:tblCellMar>
        </w:tblPrEx>
        <w:trPr>
          <w:gridAfter w:val="1"/>
          <w:wAfter w:w="8" w:type="dxa"/>
          <w:trHeight w:val="201" w:hRule="atLeast"/>
          <w:jc w:val="center"/>
        </w:trPr>
        <w:tc>
          <w:tcPr>
            <w:tcW w:w="10495" w:type="dxa"/>
            <w:shd w:val="clear" w:color="auto" w:fill="EAF4FD"/>
            <w:tcMar>
              <w:top w:w="284" w:type="dxa"/>
              <w:left w:w="284" w:type="dxa"/>
              <w:bottom w:w="113" w:type="dxa"/>
              <w:right w:w="284" w:type="dxa"/>
            </w:tcMar>
          </w:tcPr>
          <w:p>
            <w:pPr>
              <w:pStyle w:val="16"/>
              <w:spacing w:after="0" w:line="360" w:lineRule="auto"/>
            </w:pPr>
            <w:r>
              <w:t>Foreign languages</w:t>
            </w:r>
          </w:p>
          <w:p>
            <w:pPr>
              <w:pStyle w:val="16"/>
              <w:numPr>
                <w:ilvl w:val="0"/>
                <w:numId w:val="1"/>
              </w:numPr>
              <w:spacing w:after="0" w:line="360" w:lineRule="auto"/>
              <w:rPr>
                <w:b w:val="0"/>
                <w:sz w:val="20"/>
                <w:szCs w:val="20"/>
              </w:rPr>
            </w:pPr>
            <w:r>
              <w:rPr>
                <w:b w:val="0"/>
                <w:sz w:val="20"/>
                <w:szCs w:val="20"/>
              </w:rPr>
              <w:t>English – Intermediate</w:t>
            </w:r>
          </w:p>
        </w:tc>
      </w:tr>
      <w:tr>
        <w:tblPrEx>
          <w:tblBorders>
            <w:top w:val="single" w:color="B9D8F8" w:sz="8" w:space="0"/>
            <w:left w:val="single" w:color="B9D8F8" w:sz="8" w:space="0"/>
            <w:bottom w:val="single" w:color="B9D8F8" w:sz="8" w:space="0"/>
            <w:right w:val="single" w:color="B9D8F8" w:sz="8" w:space="0"/>
            <w:insideH w:val="single" w:color="B9D8F8" w:sz="8" w:space="0"/>
            <w:insideV w:val="single" w:color="B9D8F8" w:sz="8" w:space="0"/>
          </w:tblBorders>
          <w:tblLayout w:type="fixed"/>
          <w:tblCellMar>
            <w:top w:w="108" w:type="dxa"/>
            <w:left w:w="108" w:type="dxa"/>
            <w:bottom w:w="108" w:type="dxa"/>
            <w:right w:w="108" w:type="dxa"/>
          </w:tblCellMar>
        </w:tblPrEx>
        <w:trPr>
          <w:gridAfter w:val="1"/>
          <w:wAfter w:w="8" w:type="dxa"/>
          <w:trHeight w:val="201" w:hRule="atLeast"/>
          <w:jc w:val="center"/>
        </w:trPr>
        <w:tc>
          <w:tcPr>
            <w:tcW w:w="10495" w:type="dxa"/>
            <w:shd w:val="clear" w:color="auto" w:fill="EAF4FD"/>
            <w:tcMar>
              <w:top w:w="284" w:type="dxa"/>
              <w:left w:w="284" w:type="dxa"/>
              <w:bottom w:w="113" w:type="dxa"/>
              <w:right w:w="284" w:type="dxa"/>
            </w:tcMar>
          </w:tcPr>
          <w:p>
            <w:pPr>
              <w:pStyle w:val="16"/>
              <w:spacing w:after="0" w:line="360" w:lineRule="auto"/>
            </w:pPr>
            <w:r>
              <w:t>Education</w:t>
            </w:r>
          </w:p>
          <w:p>
            <w:pPr>
              <w:pStyle w:val="16"/>
              <w:spacing w:line="360" w:lineRule="auto"/>
              <w:rPr>
                <w:b w:val="0"/>
                <w:sz w:val="20"/>
                <w:szCs w:val="20"/>
              </w:rPr>
            </w:pPr>
            <w:r>
              <w:rPr>
                <w:b w:val="0"/>
                <w:sz w:val="20"/>
                <w:szCs w:val="20"/>
              </w:rPr>
              <w:t>200</w:t>
            </w:r>
            <w:r>
              <w:rPr>
                <w:rFonts w:hint="default"/>
                <w:b w:val="0"/>
                <w:sz w:val="20"/>
                <w:szCs w:val="20"/>
                <w:lang w:val="en"/>
              </w:rPr>
              <w:t>7</w:t>
            </w:r>
            <w:r>
              <w:rPr>
                <w:b w:val="0"/>
                <w:sz w:val="20"/>
                <w:szCs w:val="20"/>
              </w:rPr>
              <w:t>—2012</w:t>
            </w:r>
          </w:p>
          <w:p>
            <w:pPr>
              <w:pStyle w:val="16"/>
              <w:rPr>
                <w:b w:val="0"/>
                <w:bCs/>
                <w:sz w:val="20"/>
                <w:szCs w:val="20"/>
              </w:rPr>
            </w:pPr>
            <w:r>
              <w:rPr>
                <w:rFonts w:hint="default"/>
                <w:b w:val="0"/>
                <w:sz w:val="20"/>
                <w:szCs w:val="20"/>
              </w:rPr>
              <w:t>Baranovichi State University</w:t>
            </w:r>
            <w:r>
              <w:rPr>
                <w:b w:val="0"/>
                <w:sz w:val="20"/>
                <w:szCs w:val="20"/>
              </w:rPr>
              <w:t xml:space="preserve">, </w:t>
            </w:r>
            <w:r>
              <w:rPr>
                <w:rFonts w:hint="default"/>
                <w:b w:val="0"/>
                <w:sz w:val="20"/>
                <w:szCs w:val="20"/>
              </w:rPr>
              <w:t>Baranovichi</w:t>
            </w:r>
            <w:r>
              <w:rPr>
                <w:b w:val="0"/>
                <w:sz w:val="20"/>
                <w:szCs w:val="20"/>
              </w:rPr>
              <w:t>, Belarus</w:t>
            </w:r>
          </w:p>
          <w:p>
            <w:pPr>
              <w:pStyle w:val="16"/>
              <w:numPr>
                <w:ilvl w:val="0"/>
                <w:numId w:val="1"/>
              </w:numPr>
              <w:spacing w:after="0" w:line="360" w:lineRule="auto"/>
              <w:rPr>
                <w:b w:val="0"/>
                <w:sz w:val="20"/>
                <w:szCs w:val="20"/>
              </w:rPr>
            </w:pPr>
            <w:r>
              <w:rPr>
                <w:rFonts w:ascii="Tahoma" w:hAnsi="Tahoma" w:cs="Tahoma"/>
                <w:b w:val="0"/>
                <w:bCs/>
                <w:color w:val="555555"/>
                <w:sz w:val="20"/>
                <w:szCs w:val="20"/>
                <w:lang w:val="en-US"/>
              </w:rPr>
              <w:t>Specialization:</w:t>
            </w:r>
            <w:r>
              <w:rPr>
                <w:rFonts w:hint="default"/>
                <w:b w:val="0"/>
                <w:sz w:val="20"/>
                <w:szCs w:val="20"/>
              </w:rPr>
              <w:t xml:space="preserve"> information systems and technologies</w:t>
            </w:r>
          </w:p>
        </w:tc>
      </w:tr>
      <w:tr>
        <w:tblPrEx>
          <w:tblBorders>
            <w:top w:val="single" w:color="B9D8F8" w:sz="8" w:space="0"/>
            <w:left w:val="single" w:color="B9D8F8" w:sz="8" w:space="0"/>
            <w:bottom w:val="single" w:color="B9D8F8" w:sz="8" w:space="0"/>
            <w:right w:val="single" w:color="B9D8F8" w:sz="8" w:space="0"/>
            <w:insideH w:val="single" w:color="B9D8F8" w:sz="8" w:space="0"/>
            <w:insideV w:val="single" w:color="B9D8F8" w:sz="8" w:space="0"/>
          </w:tblBorders>
          <w:tblLayout w:type="fixed"/>
        </w:tblPrEx>
        <w:trPr>
          <w:gridAfter w:val="1"/>
          <w:wAfter w:w="8" w:type="dxa"/>
          <w:trHeight w:val="2009" w:hRule="atLeast"/>
          <w:jc w:val="center"/>
        </w:trPr>
        <w:tc>
          <w:tcPr>
            <w:tcW w:w="10495" w:type="dxa"/>
            <w:shd w:val="clear" w:color="auto" w:fill="EAF4FD"/>
            <w:tcMar>
              <w:top w:w="284" w:type="dxa"/>
              <w:left w:w="284" w:type="dxa"/>
              <w:bottom w:w="113" w:type="dxa"/>
              <w:right w:w="284" w:type="dxa"/>
            </w:tcMar>
          </w:tcPr>
          <w:p>
            <w:pPr>
              <w:pStyle w:val="16"/>
              <w:spacing w:line="360" w:lineRule="auto"/>
              <w:rPr>
                <w:rFonts w:hint="default"/>
              </w:rPr>
            </w:pPr>
            <w:r>
              <w:rPr>
                <w:rFonts w:hint="default"/>
              </w:rPr>
              <w:t>Tests, exams</w:t>
            </w:r>
          </w:p>
          <w:p>
            <w:pPr>
              <w:pStyle w:val="16"/>
              <w:rPr>
                <w:rFonts w:hint="default"/>
                <w:b w:val="0"/>
                <w:sz w:val="20"/>
                <w:szCs w:val="20"/>
                <w:lang w:val="en"/>
              </w:rPr>
            </w:pPr>
            <w:r>
              <w:rPr>
                <w:rFonts w:hint="default"/>
                <w:b w:val="0"/>
                <w:sz w:val="20"/>
                <w:szCs w:val="20"/>
                <w:lang w:val="en"/>
              </w:rPr>
              <w:t>2013</w:t>
            </w:r>
          </w:p>
          <w:p>
            <w:pPr>
              <w:pStyle w:val="16"/>
              <w:rPr>
                <w:rFonts w:hint="default"/>
                <w:b w:val="0"/>
                <w:sz w:val="20"/>
                <w:szCs w:val="20"/>
                <w:lang w:val="en"/>
              </w:rPr>
            </w:pPr>
            <w:r>
              <w:rPr>
                <w:rFonts w:hint="default"/>
                <w:b w:val="0"/>
                <w:bCs/>
                <w:sz w:val="20"/>
                <w:szCs w:val="20"/>
              </w:rPr>
              <w:t>Java Standard Edition 6 Programmer Certified Professional</w:t>
            </w:r>
            <w:r>
              <w:rPr>
                <w:rFonts w:hint="default"/>
                <w:b w:val="0"/>
                <w:bCs/>
                <w:sz w:val="20"/>
                <w:szCs w:val="20"/>
                <w:lang w:val="en"/>
              </w:rPr>
              <w:t xml:space="preserve"> (</w:t>
            </w:r>
            <w:r>
              <w:rPr>
                <w:rFonts w:hint="default"/>
                <w:b w:val="0"/>
                <w:sz w:val="18"/>
                <w:szCs w:val="18"/>
              </w:rPr>
              <w:t>Oracle, Oracle Certified Professional, Java SE 6 Programmer</w:t>
            </w:r>
            <w:r>
              <w:rPr>
                <w:rFonts w:hint="default"/>
                <w:b w:val="0"/>
                <w:sz w:val="18"/>
                <w:szCs w:val="18"/>
                <w:lang w:val="en"/>
              </w:rPr>
              <w:t>)</w:t>
            </w:r>
          </w:p>
        </w:tc>
      </w:tr>
    </w:tbl>
    <w:p>
      <w:pPr>
        <w:sectPr>
          <w:headerReference r:id="rId6" w:type="first"/>
          <w:footerReference r:id="rId8" w:type="first"/>
          <w:headerReference r:id="rId5" w:type="default"/>
          <w:footerReference r:id="rId7" w:type="default"/>
          <w:pgSz w:w="11909" w:h="16834"/>
          <w:pgMar w:top="612" w:right="1701" w:bottom="1134" w:left="1701" w:header="567" w:footer="0" w:gutter="0"/>
          <w:cols w:space="720" w:num="1"/>
          <w:titlePg/>
          <w:docGrid w:linePitch="360" w:charSpace="0"/>
        </w:sectPr>
      </w:pPr>
    </w:p>
    <w:p>
      <w:pPr>
        <w:spacing w:before="120"/>
        <w:ind w:left="-142"/>
        <w:jc w:val="left"/>
        <w:outlineLvl w:val="0"/>
        <w:rPr>
          <w:b/>
          <w:color w:val="42B90F"/>
          <w:sz w:val="24"/>
          <w:szCs w:val="24"/>
        </w:rPr>
      </w:pPr>
      <w:bookmarkStart w:id="0" w:name="_Toc217469023"/>
      <w:bookmarkEnd w:id="0"/>
      <w:r>
        <w:rPr>
          <w:sz w:val="24"/>
          <w:szCs w:val="24"/>
        </w:rPr>
        <w:br w:type="page"/>
      </w:r>
      <w:r>
        <w:rPr>
          <w:b/>
          <w:color w:val="42B90F"/>
          <w:sz w:val="24"/>
          <w:szCs w:val="24"/>
        </w:rPr>
        <w:t>Technologies used</w:t>
      </w:r>
    </w:p>
    <w:tbl>
      <w:tblPr>
        <w:tblStyle w:val="11"/>
        <w:tblW w:w="9629" w:type="dxa"/>
        <w:jc w:val="center"/>
        <w:tblInd w:w="0" w:type="dxa"/>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
      <w:tblGrid>
        <w:gridCol w:w="2533"/>
        <w:gridCol w:w="7096"/>
      </w:tblGrid>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629" w:type="dxa"/>
            <w:gridSpan w:val="2"/>
            <w:tcBorders>
              <w:top w:val="single" w:color="D2EFBF" w:sz="2" w:space="0"/>
              <w:left w:val="single" w:color="D2EFBF" w:sz="2" w:space="0"/>
              <w:bottom w:val="single" w:color="41B90F" w:sz="2" w:space="0"/>
              <w:right w:val="single" w:color="D2EFBF" w:sz="2" w:space="0"/>
            </w:tcBorders>
            <w:shd w:val="clear" w:color="auto" w:fill="D2EFBF"/>
            <w:tcMar>
              <w:top w:w="113" w:type="dxa"/>
              <w:left w:w="113" w:type="dxa"/>
              <w:bottom w:w="113" w:type="dxa"/>
              <w:right w:w="113" w:type="dxa"/>
            </w:tcMar>
          </w:tcPr>
          <w:p>
            <w:pPr>
              <w:pStyle w:val="14"/>
              <w:spacing w:line="240" w:lineRule="auto"/>
              <w:rPr>
                <w:color w:val="D6E3BC"/>
              </w:rPr>
            </w:pPr>
            <w:r>
              <w:rPr>
                <w:b/>
                <w:color w:val="555555"/>
              </w:rPr>
              <w:t>Programming languages and platforms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516" w:hRule="atLeast"/>
          <w:jc w:val="center"/>
        </w:trPr>
        <w:tc>
          <w:tcPr>
            <w:tcW w:w="2533" w:type="dxa"/>
            <w:tcMar>
              <w:top w:w="113" w:type="dxa"/>
              <w:left w:w="113" w:type="dxa"/>
              <w:bottom w:w="113" w:type="dxa"/>
              <w:right w:w="113" w:type="dxa"/>
            </w:tcMar>
            <w:vAlign w:val="center"/>
          </w:tcPr>
          <w:p>
            <w:pPr>
              <w:pStyle w:val="21"/>
              <w:jc w:val="left"/>
              <w:rPr>
                <w:color w:val="555555"/>
                <w:szCs w:val="24"/>
              </w:rPr>
            </w:pPr>
            <w:r>
              <w:rPr>
                <w:color w:val="555555"/>
                <w:szCs w:val="24"/>
              </w:rPr>
              <w:t>Programming languages</w:t>
            </w:r>
          </w:p>
        </w:tc>
        <w:tc>
          <w:tcPr>
            <w:tcW w:w="7096" w:type="dxa"/>
            <w:tcMar>
              <w:top w:w="113" w:type="dxa"/>
              <w:left w:w="113" w:type="dxa"/>
              <w:bottom w:w="113" w:type="dxa"/>
              <w:right w:w="113" w:type="dxa"/>
            </w:tcMar>
            <w:vAlign w:val="center"/>
          </w:tcPr>
          <w:p>
            <w:pPr>
              <w:pStyle w:val="20"/>
              <w:rPr>
                <w:color w:val="555555"/>
              </w:rPr>
            </w:pPr>
            <w:r>
              <w:rPr>
                <w:color w:val="555555"/>
              </w:rPr>
              <w:t>Java, SQL, JavaScript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533" w:type="dxa"/>
            <w:tcMar>
              <w:top w:w="113" w:type="dxa"/>
              <w:left w:w="113" w:type="dxa"/>
              <w:bottom w:w="113" w:type="dxa"/>
              <w:right w:w="113" w:type="dxa"/>
            </w:tcMar>
            <w:vAlign w:val="center"/>
          </w:tcPr>
          <w:p>
            <w:pPr>
              <w:pStyle w:val="21"/>
              <w:jc w:val="left"/>
              <w:rPr>
                <w:color w:val="555555"/>
              </w:rPr>
            </w:pPr>
            <w:r>
              <w:rPr>
                <w:color w:val="555555"/>
              </w:rPr>
              <w:t>Platforms</w:t>
            </w:r>
          </w:p>
        </w:tc>
        <w:tc>
          <w:tcPr>
            <w:tcW w:w="7096" w:type="dxa"/>
            <w:tcMar>
              <w:top w:w="113" w:type="dxa"/>
              <w:left w:w="113" w:type="dxa"/>
              <w:bottom w:w="113" w:type="dxa"/>
              <w:right w:w="113" w:type="dxa"/>
            </w:tcMar>
            <w:vAlign w:val="center"/>
          </w:tcPr>
          <w:p>
            <w:pPr>
              <w:pStyle w:val="20"/>
              <w:rPr>
                <w:color w:val="555555"/>
              </w:rPr>
            </w:pPr>
            <w:r>
              <w:rPr>
                <w:color w:val="555555"/>
              </w:rPr>
              <w:t>Windows, Linux</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25" w:hRule="atLeast"/>
          <w:jc w:val="center"/>
        </w:trPr>
        <w:tc>
          <w:tcPr>
            <w:tcW w:w="2533" w:type="dxa"/>
            <w:tcMar>
              <w:top w:w="113" w:type="dxa"/>
              <w:left w:w="113" w:type="dxa"/>
              <w:bottom w:w="113" w:type="dxa"/>
              <w:right w:w="113" w:type="dxa"/>
            </w:tcMar>
            <w:vAlign w:val="center"/>
          </w:tcPr>
          <w:p>
            <w:pPr>
              <w:pStyle w:val="21"/>
              <w:jc w:val="left"/>
              <w:rPr>
                <w:color w:val="555555"/>
              </w:rPr>
            </w:pPr>
            <w:r>
              <w:rPr>
                <w:color w:val="555555"/>
              </w:rPr>
              <w:t>Application servers</w:t>
            </w:r>
          </w:p>
        </w:tc>
        <w:tc>
          <w:tcPr>
            <w:tcW w:w="7096" w:type="dxa"/>
            <w:tcMar>
              <w:top w:w="113" w:type="dxa"/>
              <w:left w:w="113" w:type="dxa"/>
              <w:bottom w:w="113" w:type="dxa"/>
              <w:right w:w="113" w:type="dxa"/>
            </w:tcMar>
            <w:vAlign w:val="center"/>
          </w:tcPr>
          <w:p>
            <w:pPr>
              <w:pStyle w:val="20"/>
              <w:rPr>
                <w:bCs/>
                <w:color w:val="555555"/>
              </w:rPr>
            </w:pPr>
            <w:r>
              <w:rPr>
                <w:rFonts w:eastAsia="Times New Roman" w:cs="Tahoma"/>
                <w:color w:val="555555"/>
                <w:sz w:val="20"/>
                <w:szCs w:val="20"/>
                <w:lang w:val="ru-RU" w:eastAsia="ru-RU"/>
              </w:rPr>
              <w:t>Apache Tomcat, JBoss</w:t>
            </w:r>
            <w:r>
              <w:rPr>
                <w:rFonts w:eastAsia="Times New Roman" w:cs="Tahoma"/>
                <w:color w:val="555555"/>
                <w:sz w:val="20"/>
                <w:szCs w:val="20"/>
                <w:lang w:eastAsia="ru-RU"/>
              </w:rPr>
              <w:t>, WildFly</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629" w:type="dxa"/>
            <w:gridSpan w:val="2"/>
            <w:tcBorders>
              <w:top w:val="single" w:color="D2EFBF" w:sz="2" w:space="0"/>
              <w:left w:val="single" w:color="D2EFBF" w:sz="2" w:space="0"/>
              <w:bottom w:val="single" w:color="41B90F" w:sz="2" w:space="0"/>
              <w:right w:val="single" w:color="D2EFBF" w:sz="2" w:space="0"/>
            </w:tcBorders>
            <w:shd w:val="clear" w:color="auto" w:fill="D2EFBF"/>
            <w:tcMar>
              <w:top w:w="113" w:type="dxa"/>
              <w:left w:w="113" w:type="dxa"/>
              <w:bottom w:w="113" w:type="dxa"/>
              <w:right w:w="113" w:type="dxa"/>
            </w:tcMar>
          </w:tcPr>
          <w:p>
            <w:pPr>
              <w:pStyle w:val="14"/>
              <w:spacing w:line="240" w:lineRule="auto"/>
              <w:rPr>
                <w:color w:val="D6E3BC"/>
              </w:rPr>
            </w:pPr>
            <w:r>
              <w:rPr>
                <w:b/>
                <w:color w:val="555555"/>
              </w:rPr>
              <w:t>Technologies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579" w:hRule="atLeast"/>
          <w:jc w:val="center"/>
        </w:trPr>
        <w:tc>
          <w:tcPr>
            <w:tcW w:w="2533" w:type="dxa"/>
            <w:tcMar>
              <w:top w:w="113" w:type="dxa"/>
              <w:left w:w="113" w:type="dxa"/>
              <w:bottom w:w="113" w:type="dxa"/>
              <w:right w:w="113" w:type="dxa"/>
            </w:tcMar>
            <w:vAlign w:val="center"/>
          </w:tcPr>
          <w:p>
            <w:pPr>
              <w:pStyle w:val="21"/>
              <w:ind w:left="22"/>
              <w:jc w:val="left"/>
              <w:rPr>
                <w:color w:val="555555"/>
              </w:rPr>
            </w:pPr>
            <w:r>
              <w:rPr>
                <w:color w:val="555555"/>
              </w:rPr>
              <w:t>Technologies, frameworks and libraries</w:t>
            </w:r>
          </w:p>
        </w:tc>
        <w:tc>
          <w:tcPr>
            <w:tcW w:w="7096" w:type="dxa"/>
            <w:tcMar>
              <w:top w:w="113" w:type="dxa"/>
              <w:left w:w="113" w:type="dxa"/>
              <w:bottom w:w="113" w:type="dxa"/>
              <w:right w:w="113" w:type="dxa"/>
            </w:tcMar>
            <w:vAlign w:val="center"/>
          </w:tcPr>
          <w:p>
            <w:pPr>
              <w:pStyle w:val="20"/>
              <w:rPr>
                <w:rFonts w:hint="default"/>
                <w:bCs/>
                <w:color w:val="555555"/>
                <w:lang w:val="en"/>
              </w:rPr>
            </w:pPr>
            <w:r>
              <w:rPr>
                <w:bCs/>
                <w:color w:val="555555"/>
              </w:rPr>
              <w:t>Java EE: Servlets</w:t>
            </w:r>
            <w:r>
              <w:rPr>
                <w:rFonts w:hint="default"/>
                <w:bCs/>
                <w:color w:val="555555"/>
                <w:lang w:val="en"/>
              </w:rPr>
              <w:t xml:space="preserve"> </w:t>
            </w:r>
            <w:r>
              <w:rPr>
                <w:bCs/>
                <w:color w:val="555555"/>
              </w:rPr>
              <w:t>API</w:t>
            </w:r>
            <w:r>
              <w:rPr>
                <w:rFonts w:hint="default"/>
                <w:bCs/>
                <w:color w:val="555555"/>
                <w:lang w:val="en"/>
              </w:rPr>
              <w:t xml:space="preserve">, </w:t>
            </w:r>
            <w:r>
              <w:rPr>
                <w:bCs/>
                <w:color w:val="555555"/>
              </w:rPr>
              <w:t>JSP, JPA</w:t>
            </w:r>
            <w:r>
              <w:rPr>
                <w:rFonts w:hint="default"/>
                <w:bCs/>
                <w:color w:val="555555"/>
                <w:lang w:val="en"/>
              </w:rPr>
              <w:t>, EJB, JSF, JAX-WS, JAX-RS</w:t>
            </w:r>
          </w:p>
          <w:p>
            <w:pPr>
              <w:pStyle w:val="20"/>
              <w:rPr>
                <w:rFonts w:hint="default"/>
                <w:bCs/>
                <w:color w:val="555555"/>
                <w:lang w:val="en"/>
              </w:rPr>
            </w:pPr>
            <w:r>
              <w:rPr>
                <w:bCs/>
                <w:color w:val="555555"/>
              </w:rPr>
              <w:t xml:space="preserve">Spring: Core, Security, </w:t>
            </w:r>
            <w:r>
              <w:rPr>
                <w:rFonts w:hint="default"/>
                <w:bCs/>
                <w:color w:val="555555"/>
                <w:lang w:val="en"/>
              </w:rPr>
              <w:t>MVC, Security, Data, Boot.</w:t>
            </w:r>
          </w:p>
          <w:p>
            <w:pPr>
              <w:pStyle w:val="20"/>
              <w:rPr>
                <w:rFonts w:hint="default"/>
                <w:bCs/>
                <w:color w:val="555555"/>
                <w:lang w:val="en"/>
              </w:rPr>
            </w:pPr>
            <w:r>
              <w:rPr>
                <w:bCs/>
                <w:color w:val="555555"/>
              </w:rPr>
              <w:t xml:space="preserve">DB: </w:t>
            </w:r>
            <w:r>
              <w:rPr>
                <w:rFonts w:hint="default"/>
                <w:bCs/>
                <w:color w:val="555555"/>
                <w:lang w:val="en"/>
              </w:rPr>
              <w:t>JPA,</w:t>
            </w:r>
            <w:r>
              <w:rPr>
                <w:bCs/>
                <w:color w:val="555555"/>
              </w:rPr>
              <w:t xml:space="preserve"> </w:t>
            </w:r>
            <w:r>
              <w:rPr>
                <w:rFonts w:hint="default"/>
                <w:bCs/>
                <w:color w:val="555555"/>
                <w:lang w:val="en"/>
              </w:rPr>
              <w:t>QueryDSL</w:t>
            </w:r>
          </w:p>
          <w:p>
            <w:pPr>
              <w:pStyle w:val="20"/>
              <w:rPr>
                <w:bCs/>
                <w:color w:val="555555"/>
              </w:rPr>
            </w:pPr>
            <w:r>
              <w:rPr>
                <w:bCs/>
                <w:color w:val="555555"/>
              </w:rPr>
              <w:t>GWT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629" w:type="dxa"/>
            <w:gridSpan w:val="2"/>
            <w:tcBorders>
              <w:top w:val="single" w:color="D2EFBF" w:sz="2" w:space="0"/>
              <w:left w:val="single" w:color="D2EFBF" w:sz="2" w:space="0"/>
              <w:bottom w:val="single" w:color="41B90F" w:sz="2" w:space="0"/>
              <w:right w:val="single" w:color="D2EFBF" w:sz="2" w:space="0"/>
            </w:tcBorders>
            <w:shd w:val="clear" w:color="auto" w:fill="D2EFBF"/>
            <w:tcMar>
              <w:top w:w="113" w:type="dxa"/>
              <w:left w:w="113" w:type="dxa"/>
              <w:bottom w:w="113" w:type="dxa"/>
              <w:right w:w="113" w:type="dxa"/>
            </w:tcMar>
          </w:tcPr>
          <w:p>
            <w:pPr>
              <w:pStyle w:val="14"/>
              <w:spacing w:line="240" w:lineRule="auto"/>
              <w:rPr>
                <w:color w:val="D6E3BC"/>
              </w:rPr>
            </w:pPr>
            <w:r>
              <w:rPr>
                <w:b/>
                <w:color w:val="555555"/>
              </w:rPr>
              <w:t>Design and development tools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579" w:hRule="atLeast"/>
          <w:jc w:val="center"/>
        </w:trPr>
        <w:tc>
          <w:tcPr>
            <w:tcW w:w="2533" w:type="dxa"/>
            <w:tcMar>
              <w:top w:w="113" w:type="dxa"/>
              <w:left w:w="113" w:type="dxa"/>
              <w:bottom w:w="113" w:type="dxa"/>
              <w:right w:w="113" w:type="dxa"/>
            </w:tcMar>
            <w:vAlign w:val="center"/>
          </w:tcPr>
          <w:p>
            <w:pPr>
              <w:pStyle w:val="21"/>
              <w:jc w:val="left"/>
              <w:rPr>
                <w:color w:val="555555"/>
              </w:rPr>
            </w:pPr>
            <w:r>
              <w:rPr>
                <w:color w:val="555555"/>
              </w:rPr>
              <w:t>Version control</w:t>
            </w:r>
          </w:p>
        </w:tc>
        <w:tc>
          <w:tcPr>
            <w:tcW w:w="7096" w:type="dxa"/>
            <w:tcMar>
              <w:top w:w="113" w:type="dxa"/>
              <w:left w:w="113" w:type="dxa"/>
              <w:bottom w:w="113" w:type="dxa"/>
              <w:right w:w="113" w:type="dxa"/>
            </w:tcMar>
            <w:vAlign w:val="center"/>
          </w:tcPr>
          <w:p>
            <w:pPr>
              <w:pStyle w:val="20"/>
              <w:rPr>
                <w:bCs/>
                <w:color w:val="595959" w:themeColor="text1" w:themeTint="A6"/>
                <w14:textFill>
                  <w14:solidFill>
                    <w14:schemeClr w14:val="tx1">
                      <w14:lumMod w14:val="65000"/>
                      <w14:lumOff w14:val="35000"/>
                    </w14:schemeClr>
                  </w14:solidFill>
                </w14:textFill>
              </w:rPr>
            </w:pPr>
            <w:r>
              <w:rPr>
                <w:bCs/>
                <w:color w:val="595959" w:themeColor="text1" w:themeTint="A6"/>
                <w14:textFill>
                  <w14:solidFill>
                    <w14:schemeClr w14:val="tx1">
                      <w14:lumMod w14:val="65000"/>
                      <w14:lumOff w14:val="35000"/>
                    </w14:schemeClr>
                  </w14:solidFill>
                </w14:textFill>
              </w:rPr>
              <w:t>Git, SVN, Mercurial</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579" w:hRule="atLeast"/>
          <w:jc w:val="center"/>
        </w:trPr>
        <w:tc>
          <w:tcPr>
            <w:tcW w:w="2533" w:type="dxa"/>
            <w:tcMar>
              <w:top w:w="113" w:type="dxa"/>
              <w:left w:w="113" w:type="dxa"/>
              <w:bottom w:w="113" w:type="dxa"/>
              <w:right w:w="113" w:type="dxa"/>
            </w:tcMar>
            <w:vAlign w:val="center"/>
          </w:tcPr>
          <w:p>
            <w:pPr>
              <w:pStyle w:val="21"/>
              <w:jc w:val="left"/>
              <w:rPr>
                <w:color w:val="555555"/>
              </w:rPr>
            </w:pPr>
            <w:r>
              <w:rPr>
                <w:color w:val="555555"/>
              </w:rPr>
              <w:t>IDE</w:t>
            </w:r>
          </w:p>
        </w:tc>
        <w:tc>
          <w:tcPr>
            <w:tcW w:w="7096" w:type="dxa"/>
            <w:tcMar>
              <w:top w:w="113" w:type="dxa"/>
              <w:left w:w="113" w:type="dxa"/>
              <w:bottom w:w="113" w:type="dxa"/>
              <w:right w:w="113" w:type="dxa"/>
            </w:tcMar>
            <w:vAlign w:val="center"/>
          </w:tcPr>
          <w:p>
            <w:pPr>
              <w:pStyle w:val="20"/>
              <w:rPr>
                <w:bCs/>
                <w:color w:val="555555"/>
              </w:rPr>
            </w:pPr>
            <w:r>
              <w:rPr>
                <w:bCs/>
                <w:color w:val="595959" w:themeColor="text1" w:themeTint="A6"/>
                <w14:textFill>
                  <w14:solidFill>
                    <w14:schemeClr w14:val="tx1">
                      <w14:lumMod w14:val="65000"/>
                      <w14:lumOff w14:val="35000"/>
                    </w14:schemeClr>
                  </w14:solidFill>
                </w14:textFill>
              </w:rPr>
              <w:t>Intellij IDEA</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629" w:type="dxa"/>
            <w:gridSpan w:val="2"/>
            <w:tcBorders>
              <w:top w:val="single" w:color="D2EFBF" w:sz="2" w:space="0"/>
              <w:left w:val="single" w:color="D2EFBF" w:sz="2" w:space="0"/>
              <w:bottom w:val="single" w:color="41B90F" w:sz="2" w:space="0"/>
              <w:right w:val="single" w:color="D2EFBF" w:sz="2" w:space="0"/>
            </w:tcBorders>
            <w:shd w:val="clear" w:color="auto" w:fill="D2EFBF"/>
            <w:tcMar>
              <w:top w:w="113" w:type="dxa"/>
              <w:left w:w="113" w:type="dxa"/>
              <w:bottom w:w="113" w:type="dxa"/>
              <w:right w:w="113" w:type="dxa"/>
            </w:tcMar>
          </w:tcPr>
          <w:p>
            <w:pPr>
              <w:pStyle w:val="14"/>
              <w:spacing w:line="240" w:lineRule="auto"/>
              <w:rPr>
                <w:color w:val="D6E3BC"/>
              </w:rPr>
            </w:pPr>
            <w:r>
              <w:rPr>
                <w:b/>
                <w:color w:val="555555"/>
              </w:rPr>
              <w:t>Other</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579" w:hRule="atLeast"/>
          <w:jc w:val="center"/>
        </w:trPr>
        <w:tc>
          <w:tcPr>
            <w:tcW w:w="2533" w:type="dxa"/>
            <w:tcMar>
              <w:top w:w="113" w:type="dxa"/>
              <w:left w:w="113" w:type="dxa"/>
              <w:bottom w:w="113" w:type="dxa"/>
              <w:right w:w="113" w:type="dxa"/>
            </w:tcMar>
            <w:vAlign w:val="center"/>
          </w:tcPr>
          <w:p>
            <w:pPr>
              <w:pStyle w:val="21"/>
              <w:jc w:val="left"/>
              <w:rPr>
                <w:color w:val="555555"/>
              </w:rPr>
            </w:pPr>
            <w:r>
              <w:rPr>
                <w:color w:val="555555"/>
              </w:rPr>
              <w:t>Databases</w:t>
            </w:r>
          </w:p>
        </w:tc>
        <w:tc>
          <w:tcPr>
            <w:tcW w:w="7096" w:type="dxa"/>
            <w:tcMar>
              <w:top w:w="113" w:type="dxa"/>
              <w:left w:w="113" w:type="dxa"/>
              <w:bottom w:w="113" w:type="dxa"/>
              <w:right w:w="113" w:type="dxa"/>
            </w:tcMar>
            <w:vAlign w:val="center"/>
          </w:tcPr>
          <w:p>
            <w:pPr>
              <w:pStyle w:val="20"/>
              <w:rPr>
                <w:rFonts w:hint="default"/>
                <w:bCs/>
                <w:color w:val="555555"/>
                <w:lang w:val="en"/>
              </w:rPr>
            </w:pPr>
            <w:r>
              <w:rPr>
                <w:bCs/>
                <w:color w:val="555555"/>
              </w:rPr>
              <w:t xml:space="preserve">PostgreSQL, </w:t>
            </w:r>
            <w:r>
              <w:rPr>
                <w:rFonts w:hint="default"/>
                <w:bCs/>
                <w:color w:val="555555"/>
                <w:lang w:val="en"/>
              </w:rPr>
              <w:t>Oracle</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579" w:hRule="atLeast"/>
          <w:jc w:val="center"/>
        </w:trPr>
        <w:tc>
          <w:tcPr>
            <w:tcW w:w="2533" w:type="dxa"/>
            <w:tcMar>
              <w:top w:w="113" w:type="dxa"/>
              <w:left w:w="113" w:type="dxa"/>
              <w:bottom w:w="113" w:type="dxa"/>
              <w:right w:w="113" w:type="dxa"/>
            </w:tcMar>
            <w:vAlign w:val="center"/>
          </w:tcPr>
          <w:p>
            <w:pPr>
              <w:pStyle w:val="21"/>
              <w:jc w:val="left"/>
              <w:rPr>
                <w:color w:val="555555"/>
              </w:rPr>
            </w:pPr>
            <w:r>
              <w:rPr>
                <w:color w:val="555555"/>
              </w:rPr>
              <w:t>Building Tools</w:t>
            </w:r>
          </w:p>
        </w:tc>
        <w:tc>
          <w:tcPr>
            <w:tcW w:w="7096" w:type="dxa"/>
            <w:tcMar>
              <w:top w:w="113" w:type="dxa"/>
              <w:left w:w="113" w:type="dxa"/>
              <w:bottom w:w="113" w:type="dxa"/>
              <w:right w:w="113" w:type="dxa"/>
            </w:tcMar>
            <w:vAlign w:val="center"/>
          </w:tcPr>
          <w:p>
            <w:pPr>
              <w:pStyle w:val="20"/>
              <w:rPr>
                <w:rStyle w:val="30"/>
                <w:rFonts w:ascii="Tahoma" w:hAnsi="Tahoma"/>
                <w:color w:val="595959" w:themeColor="text1" w:themeTint="A6"/>
                <w14:textFill>
                  <w14:solidFill>
                    <w14:schemeClr w14:val="tx1">
                      <w14:lumMod w14:val="65000"/>
                      <w14:lumOff w14:val="35000"/>
                    </w14:schemeClr>
                  </w14:solidFill>
                </w14:textFill>
              </w:rPr>
            </w:pPr>
            <w:r>
              <w:rPr>
                <w:rStyle w:val="30"/>
                <w:rFonts w:ascii="Tahoma" w:hAnsi="Tahoma"/>
                <w:color w:val="595959" w:themeColor="text1" w:themeTint="A6"/>
                <w14:textFill>
                  <w14:solidFill>
                    <w14:schemeClr w14:val="tx1">
                      <w14:lumMod w14:val="65000"/>
                      <w14:lumOff w14:val="35000"/>
                    </w14:schemeClr>
                  </w14:solidFill>
                </w14:textFill>
              </w:rPr>
              <w:t>Maven, Ant</w:t>
            </w:r>
          </w:p>
        </w:tc>
      </w:tr>
    </w:tbl>
    <w:p>
      <w:pPr>
        <w:tabs>
          <w:tab w:val="left" w:pos="6225"/>
        </w:tabs>
        <w:spacing w:before="120"/>
        <w:ind w:left="-142"/>
        <w:jc w:val="left"/>
        <w:rPr>
          <w:b/>
          <w:color w:val="42B90F"/>
          <w:sz w:val="24"/>
          <w:szCs w:val="24"/>
        </w:rPr>
      </w:pPr>
      <w:r>
        <w:rPr>
          <w:sz w:val="24"/>
          <w:szCs w:val="24"/>
        </w:rPr>
        <w:br w:type="page"/>
      </w:r>
      <w:r>
        <w:rPr>
          <w:b/>
          <w:color w:val="42B90F"/>
          <w:sz w:val="24"/>
          <w:szCs w:val="24"/>
        </w:rPr>
        <w:t>Professional Experience</w:t>
      </w:r>
    </w:p>
    <w:tbl>
      <w:tblPr>
        <w:tblStyle w:val="11"/>
        <w:tblW w:w="9723" w:type="dxa"/>
        <w:jc w:val="center"/>
        <w:tblInd w:w="0" w:type="dxa"/>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
      <w:tblGrid>
        <w:gridCol w:w="2620"/>
        <w:gridCol w:w="7103"/>
      </w:tblGrid>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23" w:type="dxa"/>
            <w:gridSpan w:val="2"/>
            <w:tcBorders>
              <w:top w:val="single" w:color="D2EFBF" w:sz="2" w:space="0"/>
              <w:left w:val="single" w:color="D2EFBF" w:sz="2" w:space="0"/>
              <w:bottom w:val="single" w:color="41B90F" w:sz="2" w:space="0"/>
              <w:right w:val="single" w:color="D2EFBF" w:sz="2" w:space="0"/>
            </w:tcBorders>
            <w:shd w:val="clear" w:color="auto" w:fill="D2EFBF"/>
            <w:tcMar>
              <w:top w:w="113" w:type="dxa"/>
              <w:left w:w="113" w:type="dxa"/>
              <w:bottom w:w="113" w:type="dxa"/>
              <w:right w:w="113" w:type="dxa"/>
            </w:tcMar>
          </w:tcPr>
          <w:p>
            <w:pPr>
              <w:pStyle w:val="14"/>
              <w:spacing w:line="240" w:lineRule="auto"/>
              <w:rPr>
                <w:rFonts w:ascii="Arial" w:hAnsi="Arial" w:cs="Arial"/>
                <w:b/>
                <w:color w:val="000000"/>
                <w:sz w:val="18"/>
                <w:szCs w:val="18"/>
                <w:shd w:val="clear" w:color="auto" w:fill="FFFFFF"/>
              </w:rPr>
            </w:pPr>
            <w:r>
              <w:rPr>
                <w:rFonts w:hint="default"/>
                <w:b/>
                <w:color w:val="555555"/>
                <w:lang w:val="en"/>
              </w:rPr>
              <w:fldChar w:fldCharType="begin"/>
            </w:r>
            <w:r>
              <w:rPr>
                <w:rFonts w:hint="default"/>
                <w:b/>
                <w:color w:val="555555"/>
                <w:lang w:val="en"/>
              </w:rPr>
              <w:instrText xml:space="preserve"> HYPERLINK "https://wiki.nsparc.msstate.edu/display/WDQISP3/Interagency+Federal+Reporting+System+Procedural+Specifications+Document" </w:instrText>
            </w:r>
            <w:r>
              <w:rPr>
                <w:rFonts w:hint="default"/>
                <w:b/>
                <w:color w:val="555555"/>
                <w:lang w:val="en"/>
              </w:rPr>
              <w:fldChar w:fldCharType="separate"/>
            </w:r>
            <w:r>
              <w:rPr>
                <w:rFonts w:hint="default"/>
                <w:b/>
                <w:color w:val="555555"/>
                <w:lang w:val="en"/>
              </w:rPr>
              <w:t>Interagency Federal Reporting System</w:t>
            </w:r>
            <w:r>
              <w:rPr>
                <w:rFonts w:hint="default"/>
                <w:b/>
                <w:color w:val="555555"/>
                <w:lang w:val="en"/>
              </w:rPr>
              <w:fldChar w:fldCharType="end"/>
            </w:r>
            <w:r>
              <w:rPr>
                <w:rFonts w:hint="default"/>
                <w:b/>
                <w:color w:val="555555"/>
                <w:lang w:val="en"/>
              </w:rPr>
              <w:t xml:space="preserve">. </w:t>
            </w:r>
          </w:p>
          <w:p>
            <w:pPr>
              <w:pStyle w:val="14"/>
              <w:spacing w:line="240" w:lineRule="auto"/>
              <w:rPr>
                <w:rFonts w:hint="default"/>
                <w:color w:val="555555"/>
                <w:lang w:val="en"/>
              </w:rPr>
            </w:pPr>
            <w:r>
              <w:rPr>
                <w:rFonts w:hint="default"/>
                <w:b/>
                <w:color w:val="555555"/>
                <w:lang w:val="en"/>
              </w:rPr>
              <w:t>(October, 2019 – July, 2020)</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23" w:type="dxa"/>
            <w:gridSpan w:val="2"/>
            <w:tcBorders>
              <w:top w:val="single" w:color="41B90F" w:sz="2" w:space="0"/>
              <w:left w:val="single" w:color="41B90F" w:sz="2" w:space="0"/>
              <w:bottom w:val="single" w:color="41B90F" w:sz="2" w:space="0"/>
              <w:right w:val="single" w:color="41B90F" w:sz="2" w:space="0"/>
            </w:tcBorders>
            <w:shd w:val="clear" w:color="auto" w:fill="42B90F"/>
            <w:tcMar>
              <w:top w:w="113" w:type="dxa"/>
              <w:left w:w="113" w:type="dxa"/>
              <w:bottom w:w="113" w:type="dxa"/>
              <w:right w:w="113" w:type="dxa"/>
            </w:tcMar>
          </w:tcPr>
          <w:p>
            <w:pPr>
              <w:pStyle w:val="19"/>
              <w:rPr>
                <w:szCs w:val="24"/>
              </w:rPr>
            </w:pPr>
            <w:r>
              <w:t>Activities on the project: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620" w:type="dxa"/>
            <w:tcBorders>
              <w:top w:val="single" w:color="41B90F" w:sz="2" w:space="0"/>
            </w:tcBorders>
            <w:shd w:val="clear" w:color="auto" w:fill="auto"/>
            <w:tcMar>
              <w:top w:w="113" w:type="dxa"/>
              <w:left w:w="113" w:type="dxa"/>
              <w:bottom w:w="113" w:type="dxa"/>
              <w:right w:w="113" w:type="dxa"/>
            </w:tcMar>
            <w:vAlign w:val="center"/>
          </w:tcPr>
          <w:p>
            <w:pPr>
              <w:pStyle w:val="21"/>
              <w:jc w:val="left"/>
              <w:rPr>
                <w:color w:val="555555"/>
              </w:rPr>
            </w:pPr>
            <w:r>
              <w:rPr>
                <w:color w:val="555555"/>
              </w:rPr>
              <w:t>Domain</w:t>
            </w:r>
          </w:p>
        </w:tc>
        <w:tc>
          <w:tcPr>
            <w:tcW w:w="7103" w:type="dxa"/>
            <w:tcBorders>
              <w:top w:val="single" w:color="41B90F" w:sz="2" w:space="0"/>
            </w:tcBorders>
            <w:shd w:val="clear" w:color="auto" w:fill="auto"/>
            <w:tcMar>
              <w:top w:w="113" w:type="dxa"/>
              <w:left w:w="113" w:type="dxa"/>
              <w:bottom w:w="113" w:type="dxa"/>
              <w:right w:w="113" w:type="dxa"/>
            </w:tcMar>
            <w:vAlign w:val="center"/>
          </w:tcPr>
          <w:p>
            <w:pPr>
              <w:pStyle w:val="20"/>
              <w:rPr>
                <w:color w:val="555555"/>
              </w:rPr>
            </w:pPr>
            <w:r>
              <w:rPr>
                <w:color w:val="555555"/>
              </w:rPr>
              <w:t>Providing services, mediation</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620" w:type="dxa"/>
            <w:tcBorders>
              <w:top w:val="single" w:color="41B90F" w:sz="2" w:space="0"/>
            </w:tcBorders>
            <w:shd w:val="clear" w:color="auto" w:fill="auto"/>
            <w:tcMar>
              <w:top w:w="113" w:type="dxa"/>
              <w:left w:w="113" w:type="dxa"/>
              <w:bottom w:w="113" w:type="dxa"/>
              <w:right w:w="113" w:type="dxa"/>
            </w:tcMar>
            <w:vAlign w:val="center"/>
          </w:tcPr>
          <w:p>
            <w:pPr>
              <w:pStyle w:val="21"/>
              <w:jc w:val="left"/>
              <w:rPr>
                <w:color w:val="555555"/>
                <w:szCs w:val="24"/>
              </w:rPr>
            </w:pPr>
            <w:r>
              <w:rPr>
                <w:color w:val="555555"/>
              </w:rPr>
              <w:t>Product description</w:t>
            </w:r>
          </w:p>
        </w:tc>
        <w:tc>
          <w:tcPr>
            <w:tcW w:w="7103" w:type="dxa"/>
            <w:tcBorders>
              <w:top w:val="single" w:color="41B90F" w:sz="2" w:space="0"/>
            </w:tcBorders>
            <w:shd w:val="clear" w:color="auto" w:fill="auto"/>
            <w:tcMar>
              <w:top w:w="113" w:type="dxa"/>
              <w:left w:w="113" w:type="dxa"/>
              <w:bottom w:w="113" w:type="dxa"/>
              <w:right w:w="113" w:type="dxa"/>
            </w:tcMar>
          </w:tcPr>
          <w:p>
            <w:pPr>
              <w:spacing w:line="240" w:lineRule="auto"/>
              <w:textAlignment w:val="center"/>
              <w:rPr>
                <w:rFonts w:cs="Tahoma"/>
                <w:color w:val="555555"/>
                <w:sz w:val="20"/>
                <w:szCs w:val="20"/>
              </w:rPr>
            </w:pPr>
            <w:r>
              <w:rPr>
                <w:rFonts w:hint="default" w:cs="Tahoma"/>
                <w:color w:val="555555"/>
                <w:sz w:val="20"/>
                <w:szCs w:val="20"/>
              </w:rPr>
              <w:t>Aims to automate federal reporting for agencies: Mississippi Department of Employment Security,</w:t>
            </w:r>
            <w:r>
              <w:rPr>
                <w:rFonts w:hint="default" w:cs="Tahoma"/>
                <w:color w:val="555555"/>
                <w:sz w:val="20"/>
                <w:szCs w:val="20"/>
                <w:lang w:val="en"/>
              </w:rPr>
              <w:t xml:space="preserve"> </w:t>
            </w:r>
            <w:r>
              <w:rPr>
                <w:rFonts w:hint="default" w:cs="Tahoma"/>
                <w:color w:val="555555"/>
                <w:sz w:val="20"/>
                <w:szCs w:val="20"/>
              </w:rPr>
              <w:t>Mississippi Community College Board, Mississippi Department of Rehabilitation Services,</w:t>
            </w:r>
            <w:r>
              <w:rPr>
                <w:rFonts w:hint="default" w:cs="Tahoma"/>
                <w:color w:val="555555"/>
                <w:sz w:val="20"/>
                <w:szCs w:val="20"/>
                <w:lang w:val="en"/>
              </w:rPr>
              <w:t xml:space="preserve"> </w:t>
            </w:r>
            <w:r>
              <w:rPr>
                <w:rFonts w:hint="default" w:cs="Tahoma"/>
                <w:color w:val="555555"/>
                <w:sz w:val="20"/>
                <w:szCs w:val="20"/>
              </w:rPr>
              <w:t>Mississippi Department of Human Services.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516" w:hRule="atLeast"/>
          <w:jc w:val="center"/>
        </w:trPr>
        <w:tc>
          <w:tcPr>
            <w:tcW w:w="2620" w:type="dxa"/>
            <w:shd w:val="clear" w:color="auto" w:fill="auto"/>
            <w:tcMar>
              <w:top w:w="113" w:type="dxa"/>
              <w:left w:w="113" w:type="dxa"/>
              <w:bottom w:w="113" w:type="dxa"/>
              <w:right w:w="113" w:type="dxa"/>
            </w:tcMar>
            <w:vAlign w:val="center"/>
          </w:tcPr>
          <w:p>
            <w:pPr>
              <w:pStyle w:val="21"/>
              <w:jc w:val="left"/>
              <w:rPr>
                <w:color w:val="555555"/>
                <w:szCs w:val="24"/>
              </w:rPr>
            </w:pPr>
            <w:r>
              <w:rPr>
                <w:color w:val="555555"/>
              </w:rPr>
              <w:t>Positions</w:t>
            </w:r>
          </w:p>
        </w:tc>
        <w:tc>
          <w:tcPr>
            <w:tcW w:w="7103" w:type="dxa"/>
            <w:shd w:val="clear" w:color="auto" w:fill="auto"/>
            <w:tcMar>
              <w:top w:w="113" w:type="dxa"/>
              <w:left w:w="113" w:type="dxa"/>
              <w:bottom w:w="113" w:type="dxa"/>
              <w:right w:w="113" w:type="dxa"/>
            </w:tcMar>
            <w:vAlign w:val="center"/>
          </w:tcPr>
          <w:p>
            <w:pPr>
              <w:pStyle w:val="20"/>
              <w:rPr>
                <w:rFonts w:hint="default"/>
                <w:color w:val="555555"/>
                <w:lang w:val="en"/>
              </w:rPr>
            </w:pPr>
            <w:r>
              <w:rPr>
                <w:color w:val="555555"/>
              </w:rPr>
              <w:t>Developer</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620" w:type="dxa"/>
            <w:shd w:val="clear" w:color="auto" w:fill="auto"/>
            <w:tcMar>
              <w:top w:w="113" w:type="dxa"/>
              <w:left w:w="113" w:type="dxa"/>
              <w:bottom w:w="113" w:type="dxa"/>
              <w:right w:w="113" w:type="dxa"/>
            </w:tcMar>
            <w:vAlign w:val="center"/>
          </w:tcPr>
          <w:p>
            <w:pPr>
              <w:pStyle w:val="21"/>
              <w:jc w:val="left"/>
              <w:rPr>
                <w:color w:val="555555"/>
              </w:rPr>
            </w:pPr>
            <w:r>
              <w:rPr>
                <w:color w:val="555555"/>
              </w:rPr>
              <w:t>Team</w:t>
            </w:r>
          </w:p>
        </w:tc>
        <w:tc>
          <w:tcPr>
            <w:tcW w:w="7103" w:type="dxa"/>
            <w:shd w:val="clear" w:color="auto" w:fill="auto"/>
            <w:tcMar>
              <w:top w:w="113" w:type="dxa"/>
              <w:left w:w="113" w:type="dxa"/>
              <w:bottom w:w="113" w:type="dxa"/>
              <w:right w:w="113" w:type="dxa"/>
            </w:tcMar>
            <w:vAlign w:val="center"/>
          </w:tcPr>
          <w:p>
            <w:pPr>
              <w:pStyle w:val="20"/>
              <w:rPr>
                <w:color w:val="555555"/>
              </w:rPr>
            </w:pPr>
            <w:r>
              <w:rPr>
                <w:rFonts w:hint="default"/>
                <w:color w:val="555555"/>
                <w:lang w:val="en"/>
              </w:rPr>
              <w:t>2</w:t>
            </w:r>
            <w:r>
              <w:rPr>
                <w:color w:val="555555"/>
              </w:rPr>
              <w:t xml:space="preserve"> developers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25" w:hRule="atLeast"/>
          <w:jc w:val="center"/>
        </w:trPr>
        <w:tc>
          <w:tcPr>
            <w:tcW w:w="2620" w:type="dxa"/>
            <w:shd w:val="clear" w:color="auto" w:fill="auto"/>
            <w:tcMar>
              <w:top w:w="113" w:type="dxa"/>
              <w:left w:w="113" w:type="dxa"/>
              <w:bottom w:w="113" w:type="dxa"/>
              <w:right w:w="113" w:type="dxa"/>
            </w:tcMar>
            <w:vAlign w:val="center"/>
          </w:tcPr>
          <w:p>
            <w:pPr>
              <w:pStyle w:val="21"/>
              <w:jc w:val="left"/>
              <w:rPr>
                <w:color w:val="555555"/>
              </w:rPr>
            </w:pPr>
            <w:r>
              <w:rPr>
                <w:color w:val="555555"/>
              </w:rPr>
              <w:t>Tasks</w:t>
            </w:r>
          </w:p>
        </w:tc>
        <w:tc>
          <w:tcPr>
            <w:tcW w:w="7103" w:type="dxa"/>
            <w:shd w:val="clear" w:color="auto" w:fill="auto"/>
            <w:tcMar>
              <w:top w:w="113" w:type="dxa"/>
              <w:left w:w="113" w:type="dxa"/>
              <w:bottom w:w="113" w:type="dxa"/>
              <w:right w:w="113" w:type="dxa"/>
            </w:tcMar>
            <w:vAlign w:val="center"/>
          </w:tcPr>
          <w:p>
            <w:pPr>
              <w:pStyle w:val="20"/>
              <w:jc w:val="both"/>
              <w:rPr>
                <w:rFonts w:hint="default"/>
                <w:color w:val="555555"/>
                <w:lang w:val="en"/>
              </w:rPr>
            </w:pPr>
            <w:r>
              <w:rPr>
                <w:rFonts w:hint="default"/>
                <w:color w:val="555555"/>
                <w:lang w:val="en"/>
              </w:rPr>
              <w:t>Implementing rich and very difficult business logic for reports. Scheduling reports creating. Creating and designing REST API.</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579" w:hRule="atLeast"/>
          <w:jc w:val="center"/>
        </w:trPr>
        <w:tc>
          <w:tcPr>
            <w:tcW w:w="2620" w:type="dxa"/>
            <w:shd w:val="clear" w:color="auto" w:fill="auto"/>
            <w:tcMar>
              <w:top w:w="113" w:type="dxa"/>
              <w:left w:w="113" w:type="dxa"/>
              <w:bottom w:w="113" w:type="dxa"/>
              <w:right w:w="113" w:type="dxa"/>
            </w:tcMar>
            <w:vAlign w:val="center"/>
          </w:tcPr>
          <w:p>
            <w:pPr>
              <w:pStyle w:val="21"/>
              <w:jc w:val="left"/>
              <w:rPr>
                <w:color w:val="555555"/>
              </w:rPr>
            </w:pPr>
            <w:r>
              <w:rPr>
                <w:color w:val="555555"/>
              </w:rPr>
              <w:t>Used technologies and tools</w:t>
            </w:r>
          </w:p>
        </w:tc>
        <w:tc>
          <w:tcPr>
            <w:tcW w:w="7103" w:type="dxa"/>
            <w:shd w:val="clear" w:color="auto" w:fill="auto"/>
            <w:tcMar>
              <w:top w:w="113" w:type="dxa"/>
              <w:left w:w="113" w:type="dxa"/>
              <w:bottom w:w="113" w:type="dxa"/>
              <w:right w:w="113" w:type="dxa"/>
            </w:tcMar>
            <w:vAlign w:val="center"/>
          </w:tcPr>
          <w:p>
            <w:pPr>
              <w:pStyle w:val="20"/>
              <w:rPr>
                <w:rFonts w:hint="default"/>
                <w:color w:val="555555"/>
              </w:rPr>
            </w:pPr>
            <w:r>
              <w:rPr>
                <w:rFonts w:hint="default"/>
                <w:color w:val="555555"/>
              </w:rPr>
              <w:t>- Java 8</w:t>
            </w:r>
          </w:p>
          <w:p>
            <w:pPr>
              <w:pStyle w:val="20"/>
              <w:rPr>
                <w:rFonts w:hint="default"/>
                <w:color w:val="555555"/>
              </w:rPr>
            </w:pPr>
            <w:r>
              <w:rPr>
                <w:rFonts w:hint="default"/>
                <w:color w:val="555555"/>
              </w:rPr>
              <w:t xml:space="preserve">- </w:t>
            </w:r>
            <w:r>
              <w:rPr>
                <w:rFonts w:hint="default"/>
                <w:color w:val="555555"/>
                <w:lang w:val="en"/>
              </w:rPr>
              <w:t>Tomcat</w:t>
            </w:r>
          </w:p>
          <w:p>
            <w:pPr>
              <w:pStyle w:val="20"/>
              <w:rPr>
                <w:rFonts w:hint="default"/>
                <w:color w:val="555555"/>
              </w:rPr>
            </w:pPr>
            <w:r>
              <w:rPr>
                <w:rFonts w:hint="default"/>
                <w:color w:val="555555"/>
              </w:rPr>
              <w:t xml:space="preserve">- JPA (Hibernate); </w:t>
            </w:r>
          </w:p>
          <w:p>
            <w:pPr>
              <w:pStyle w:val="20"/>
              <w:rPr>
                <w:rFonts w:hint="default"/>
                <w:color w:val="555555"/>
              </w:rPr>
            </w:pPr>
            <w:r>
              <w:rPr>
                <w:rFonts w:hint="default"/>
                <w:color w:val="555555"/>
              </w:rPr>
              <w:t xml:space="preserve">- </w:t>
            </w:r>
            <w:r>
              <w:rPr>
                <w:rFonts w:hint="default"/>
                <w:color w:val="555555"/>
                <w:lang w:val="en"/>
              </w:rPr>
              <w:t>Angular 6</w:t>
            </w:r>
            <w:r>
              <w:rPr>
                <w:rFonts w:hint="default"/>
                <w:color w:val="555555"/>
              </w:rPr>
              <w:t xml:space="preserve"> </w:t>
            </w:r>
          </w:p>
          <w:p>
            <w:pPr>
              <w:pStyle w:val="20"/>
              <w:rPr>
                <w:rFonts w:hint="default"/>
                <w:color w:val="555555"/>
              </w:rPr>
            </w:pPr>
            <w:r>
              <w:rPr>
                <w:rFonts w:hint="default"/>
                <w:color w:val="555555"/>
              </w:rPr>
              <w:t xml:space="preserve">- Spring </w:t>
            </w:r>
            <w:r>
              <w:rPr>
                <w:rFonts w:hint="default"/>
                <w:color w:val="555555"/>
                <w:lang w:val="en"/>
              </w:rPr>
              <w:t>boot</w:t>
            </w:r>
            <w:r>
              <w:rPr>
                <w:rFonts w:hint="default"/>
                <w:color w:val="555555"/>
              </w:rPr>
              <w:t xml:space="preserve"> </w:t>
            </w:r>
          </w:p>
          <w:p>
            <w:pPr>
              <w:pStyle w:val="20"/>
              <w:rPr>
                <w:rFonts w:hint="default"/>
                <w:color w:val="555555"/>
              </w:rPr>
            </w:pPr>
            <w:r>
              <w:rPr>
                <w:rFonts w:hint="default"/>
                <w:color w:val="555555"/>
              </w:rPr>
              <w:t xml:space="preserve">- </w:t>
            </w:r>
            <w:r>
              <w:rPr>
                <w:rFonts w:hint="default"/>
                <w:color w:val="555555"/>
                <w:lang w:val="en"/>
              </w:rPr>
              <w:t>Quartz</w:t>
            </w:r>
          </w:p>
          <w:p>
            <w:pPr>
              <w:pStyle w:val="20"/>
              <w:rPr>
                <w:rFonts w:hint="default"/>
                <w:color w:val="555555"/>
              </w:rPr>
            </w:pPr>
            <w:r>
              <w:rPr>
                <w:rFonts w:hint="default"/>
                <w:color w:val="555555"/>
              </w:rPr>
              <w:t>- JUnit</w:t>
            </w:r>
            <w:r>
              <w:rPr>
                <w:rFonts w:hint="default"/>
                <w:color w:val="555555"/>
                <w:lang w:val="en"/>
              </w:rPr>
              <w:t xml:space="preserve"> 5</w:t>
            </w:r>
            <w:r>
              <w:rPr>
                <w:rFonts w:hint="default"/>
                <w:color w:val="555555"/>
              </w:rPr>
              <w:t xml:space="preserve">; </w:t>
            </w:r>
          </w:p>
          <w:p>
            <w:pPr>
              <w:pStyle w:val="20"/>
              <w:rPr>
                <w:color w:val="555555"/>
              </w:rPr>
            </w:pPr>
            <w:r>
              <w:rPr>
                <w:rFonts w:hint="default"/>
                <w:color w:val="555555"/>
              </w:rPr>
              <w:t>- Git</w:t>
            </w:r>
          </w:p>
        </w:tc>
      </w:tr>
    </w:tbl>
    <w:p>
      <w:pPr>
        <w:tabs>
          <w:tab w:val="left" w:pos="6225"/>
        </w:tabs>
        <w:spacing w:after="0" w:line="240" w:lineRule="auto"/>
        <w:jc w:val="left"/>
        <w:rPr>
          <w:b/>
          <w:color w:val="42B90F"/>
          <w:sz w:val="24"/>
          <w:szCs w:val="24"/>
        </w:rPr>
      </w:pPr>
    </w:p>
    <w:tbl>
      <w:tblPr>
        <w:tblStyle w:val="11"/>
        <w:tblW w:w="9723" w:type="dxa"/>
        <w:jc w:val="center"/>
        <w:tblInd w:w="0" w:type="dxa"/>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
      <w:tblGrid>
        <w:gridCol w:w="2620"/>
        <w:gridCol w:w="7103"/>
      </w:tblGrid>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23" w:type="dxa"/>
            <w:gridSpan w:val="2"/>
            <w:tcBorders>
              <w:top w:val="single" w:color="D2EFBF" w:sz="2" w:space="0"/>
              <w:left w:val="single" w:color="D2EFBF" w:sz="2" w:space="0"/>
              <w:bottom w:val="single" w:color="41B90F" w:sz="2" w:space="0"/>
              <w:right w:val="single" w:color="D2EFBF" w:sz="2" w:space="0"/>
            </w:tcBorders>
            <w:shd w:val="clear" w:color="auto" w:fill="D2EFBF"/>
            <w:tcMar>
              <w:top w:w="113" w:type="dxa"/>
              <w:left w:w="113" w:type="dxa"/>
              <w:bottom w:w="113" w:type="dxa"/>
              <w:right w:w="113" w:type="dxa"/>
            </w:tcMar>
          </w:tcPr>
          <w:p>
            <w:pPr>
              <w:pStyle w:val="14"/>
              <w:spacing w:line="240" w:lineRule="auto"/>
              <w:rPr>
                <w:rFonts w:hint="default"/>
                <w:b/>
                <w:color w:val="555555"/>
              </w:rPr>
            </w:pPr>
            <w:r>
              <w:rPr>
                <w:rFonts w:hint="default"/>
                <w:b/>
                <w:color w:val="555555"/>
              </w:rPr>
              <w:t>SaaS-based tax filling application</w:t>
            </w:r>
          </w:p>
          <w:p>
            <w:pPr>
              <w:pStyle w:val="14"/>
              <w:spacing w:line="240" w:lineRule="auto"/>
              <w:rPr>
                <w:rFonts w:hint="default"/>
                <w:color w:val="555555"/>
                <w:lang w:val="en"/>
              </w:rPr>
            </w:pPr>
            <w:r>
              <w:rPr>
                <w:rFonts w:hint="default"/>
                <w:b/>
                <w:color w:val="555555"/>
                <w:lang w:val="en"/>
              </w:rPr>
              <w:t>(November, 2015 – at now)</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23" w:type="dxa"/>
            <w:gridSpan w:val="2"/>
            <w:tcBorders>
              <w:top w:val="single" w:color="41B90F" w:sz="2" w:space="0"/>
              <w:left w:val="single" w:color="41B90F" w:sz="2" w:space="0"/>
              <w:bottom w:val="single" w:color="41B90F" w:sz="2" w:space="0"/>
              <w:right w:val="single" w:color="41B90F" w:sz="2" w:space="0"/>
            </w:tcBorders>
            <w:shd w:val="clear" w:color="auto" w:fill="42B90F"/>
            <w:tcMar>
              <w:top w:w="113" w:type="dxa"/>
              <w:left w:w="113" w:type="dxa"/>
              <w:bottom w:w="113" w:type="dxa"/>
              <w:right w:w="113" w:type="dxa"/>
            </w:tcMar>
          </w:tcPr>
          <w:p>
            <w:pPr>
              <w:pStyle w:val="19"/>
              <w:rPr>
                <w:szCs w:val="24"/>
              </w:rPr>
            </w:pPr>
            <w:r>
              <w:t>Activities on the project: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620" w:type="dxa"/>
            <w:tcBorders>
              <w:top w:val="single" w:color="41B90F" w:sz="2" w:space="0"/>
            </w:tcBorders>
            <w:shd w:val="clear" w:color="auto" w:fill="auto"/>
            <w:tcMar>
              <w:top w:w="113" w:type="dxa"/>
              <w:left w:w="113" w:type="dxa"/>
              <w:bottom w:w="113" w:type="dxa"/>
              <w:right w:w="113" w:type="dxa"/>
            </w:tcMar>
            <w:vAlign w:val="center"/>
          </w:tcPr>
          <w:p>
            <w:pPr>
              <w:pStyle w:val="21"/>
              <w:jc w:val="left"/>
              <w:rPr>
                <w:color w:val="555555"/>
              </w:rPr>
            </w:pPr>
            <w:r>
              <w:rPr>
                <w:color w:val="555555"/>
              </w:rPr>
              <w:t>Domain</w:t>
            </w:r>
          </w:p>
        </w:tc>
        <w:tc>
          <w:tcPr>
            <w:tcW w:w="7103" w:type="dxa"/>
            <w:tcBorders>
              <w:top w:val="single" w:color="41B90F" w:sz="2" w:space="0"/>
            </w:tcBorders>
            <w:shd w:val="clear" w:color="auto" w:fill="auto"/>
            <w:tcMar>
              <w:top w:w="113" w:type="dxa"/>
              <w:left w:w="113" w:type="dxa"/>
              <w:bottom w:w="113" w:type="dxa"/>
              <w:right w:w="113" w:type="dxa"/>
            </w:tcMar>
            <w:vAlign w:val="center"/>
          </w:tcPr>
          <w:p>
            <w:pPr>
              <w:pStyle w:val="20"/>
              <w:rPr>
                <w:color w:val="555555"/>
              </w:rPr>
            </w:pPr>
            <w:r>
              <w:rPr>
                <w:color w:val="555555"/>
              </w:rPr>
              <w:t>Providing services, mediation</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620" w:type="dxa"/>
            <w:tcBorders>
              <w:top w:val="single" w:color="41B90F" w:sz="2" w:space="0"/>
            </w:tcBorders>
            <w:shd w:val="clear" w:color="auto" w:fill="auto"/>
            <w:tcMar>
              <w:top w:w="113" w:type="dxa"/>
              <w:left w:w="113" w:type="dxa"/>
              <w:bottom w:w="113" w:type="dxa"/>
              <w:right w:w="113" w:type="dxa"/>
            </w:tcMar>
            <w:vAlign w:val="center"/>
          </w:tcPr>
          <w:p>
            <w:pPr>
              <w:pStyle w:val="21"/>
              <w:jc w:val="left"/>
              <w:rPr>
                <w:color w:val="555555"/>
                <w:szCs w:val="24"/>
              </w:rPr>
            </w:pPr>
            <w:r>
              <w:rPr>
                <w:color w:val="555555"/>
              </w:rPr>
              <w:t>Product description</w:t>
            </w:r>
          </w:p>
        </w:tc>
        <w:tc>
          <w:tcPr>
            <w:tcW w:w="7103" w:type="dxa"/>
            <w:tcBorders>
              <w:top w:val="single" w:color="41B90F" w:sz="2" w:space="0"/>
            </w:tcBorders>
            <w:shd w:val="clear" w:color="auto" w:fill="auto"/>
            <w:tcMar>
              <w:top w:w="113" w:type="dxa"/>
              <w:left w:w="113" w:type="dxa"/>
              <w:bottom w:w="113" w:type="dxa"/>
              <w:right w:w="113" w:type="dxa"/>
            </w:tcMar>
          </w:tcPr>
          <w:p>
            <w:pPr>
              <w:spacing w:line="240" w:lineRule="auto"/>
              <w:textAlignment w:val="center"/>
              <w:rPr>
                <w:rFonts w:cs="Tahoma"/>
                <w:color w:val="555555"/>
                <w:sz w:val="20"/>
                <w:szCs w:val="20"/>
              </w:rPr>
            </w:pPr>
            <w:r>
              <w:rPr>
                <w:rFonts w:hint="default" w:cs="Tahoma"/>
                <w:color w:val="555555"/>
                <w:sz w:val="20"/>
                <w:szCs w:val="20"/>
              </w:rPr>
              <w:t>An efficient tool facilitating tax reporting for over 7 000 of France-based companies of all sizes. The application is aim to boost efficiency of corporate tax reporting through: - automating completion of corporate income tax returns; - guaranteeing accurate calculations; - enabling companies to file tax reports via Internet.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516" w:hRule="atLeast"/>
          <w:jc w:val="center"/>
        </w:trPr>
        <w:tc>
          <w:tcPr>
            <w:tcW w:w="2620" w:type="dxa"/>
            <w:shd w:val="clear" w:color="auto" w:fill="auto"/>
            <w:tcMar>
              <w:top w:w="113" w:type="dxa"/>
              <w:left w:w="113" w:type="dxa"/>
              <w:bottom w:w="113" w:type="dxa"/>
              <w:right w:w="113" w:type="dxa"/>
            </w:tcMar>
            <w:vAlign w:val="center"/>
          </w:tcPr>
          <w:p>
            <w:pPr>
              <w:pStyle w:val="21"/>
              <w:jc w:val="left"/>
              <w:rPr>
                <w:color w:val="555555"/>
                <w:szCs w:val="24"/>
              </w:rPr>
            </w:pPr>
            <w:r>
              <w:rPr>
                <w:color w:val="555555"/>
              </w:rPr>
              <w:t>Positions</w:t>
            </w:r>
          </w:p>
        </w:tc>
        <w:tc>
          <w:tcPr>
            <w:tcW w:w="7103" w:type="dxa"/>
            <w:shd w:val="clear" w:color="auto" w:fill="auto"/>
            <w:tcMar>
              <w:top w:w="113" w:type="dxa"/>
              <w:left w:w="113" w:type="dxa"/>
              <w:bottom w:w="113" w:type="dxa"/>
              <w:right w:w="113" w:type="dxa"/>
            </w:tcMar>
            <w:vAlign w:val="center"/>
          </w:tcPr>
          <w:p>
            <w:pPr>
              <w:pStyle w:val="20"/>
              <w:rPr>
                <w:rFonts w:hint="default"/>
                <w:color w:val="555555"/>
                <w:lang w:val="en"/>
              </w:rPr>
            </w:pPr>
            <w:r>
              <w:rPr>
                <w:color w:val="555555"/>
              </w:rPr>
              <w:t>Developer</w:t>
            </w:r>
            <w:r>
              <w:rPr>
                <w:rFonts w:hint="default"/>
                <w:color w:val="555555"/>
                <w:lang w:val="en"/>
              </w:rPr>
              <w:t>, Team Lead</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620" w:type="dxa"/>
            <w:shd w:val="clear" w:color="auto" w:fill="auto"/>
            <w:tcMar>
              <w:top w:w="113" w:type="dxa"/>
              <w:left w:w="113" w:type="dxa"/>
              <w:bottom w:w="113" w:type="dxa"/>
              <w:right w:w="113" w:type="dxa"/>
            </w:tcMar>
            <w:vAlign w:val="center"/>
          </w:tcPr>
          <w:p>
            <w:pPr>
              <w:pStyle w:val="21"/>
              <w:jc w:val="left"/>
              <w:rPr>
                <w:color w:val="555555"/>
              </w:rPr>
            </w:pPr>
            <w:r>
              <w:rPr>
                <w:color w:val="555555"/>
              </w:rPr>
              <w:t>Team</w:t>
            </w:r>
          </w:p>
        </w:tc>
        <w:tc>
          <w:tcPr>
            <w:tcW w:w="7103" w:type="dxa"/>
            <w:shd w:val="clear" w:color="auto" w:fill="auto"/>
            <w:tcMar>
              <w:top w:w="113" w:type="dxa"/>
              <w:left w:w="113" w:type="dxa"/>
              <w:bottom w:w="113" w:type="dxa"/>
              <w:right w:w="113" w:type="dxa"/>
            </w:tcMar>
            <w:vAlign w:val="center"/>
          </w:tcPr>
          <w:p>
            <w:pPr>
              <w:pStyle w:val="20"/>
              <w:rPr>
                <w:color w:val="555555"/>
              </w:rPr>
            </w:pPr>
            <w:r>
              <w:rPr>
                <w:rFonts w:hint="default"/>
                <w:color w:val="555555"/>
                <w:lang w:val="en"/>
              </w:rPr>
              <w:t>12</w:t>
            </w:r>
            <w:r>
              <w:rPr>
                <w:color w:val="555555"/>
              </w:rPr>
              <w:t xml:space="preserve"> developers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25" w:hRule="atLeast"/>
          <w:jc w:val="center"/>
        </w:trPr>
        <w:tc>
          <w:tcPr>
            <w:tcW w:w="2620" w:type="dxa"/>
            <w:shd w:val="clear" w:color="auto" w:fill="auto"/>
            <w:tcMar>
              <w:top w:w="113" w:type="dxa"/>
              <w:left w:w="113" w:type="dxa"/>
              <w:bottom w:w="113" w:type="dxa"/>
              <w:right w:w="113" w:type="dxa"/>
            </w:tcMar>
            <w:vAlign w:val="center"/>
          </w:tcPr>
          <w:p>
            <w:pPr>
              <w:pStyle w:val="21"/>
              <w:jc w:val="left"/>
              <w:rPr>
                <w:color w:val="555555"/>
              </w:rPr>
            </w:pPr>
            <w:r>
              <w:rPr>
                <w:color w:val="555555"/>
              </w:rPr>
              <w:t>Tasks</w:t>
            </w:r>
          </w:p>
        </w:tc>
        <w:tc>
          <w:tcPr>
            <w:tcW w:w="7103" w:type="dxa"/>
            <w:shd w:val="clear" w:color="auto" w:fill="auto"/>
            <w:tcMar>
              <w:top w:w="113" w:type="dxa"/>
              <w:left w:w="113" w:type="dxa"/>
              <w:bottom w:w="113" w:type="dxa"/>
              <w:right w:w="113" w:type="dxa"/>
            </w:tcMar>
            <w:vAlign w:val="center"/>
          </w:tcPr>
          <w:p>
            <w:pPr>
              <w:pStyle w:val="20"/>
              <w:jc w:val="both"/>
              <w:rPr>
                <w:rFonts w:hint="default"/>
                <w:color w:val="555555"/>
                <w:lang w:val="en"/>
              </w:rPr>
            </w:pPr>
            <w:r>
              <w:rPr>
                <w:rFonts w:hint="default"/>
                <w:color w:val="555555"/>
                <w:lang w:val="en"/>
              </w:rPr>
              <w:t>Build new modules for providing new type of tax reports. Build intergation services. Maintenance and evolution old modules. Setup environments for development and QA teams. Migration to new CVS, application server, updating libraries.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579" w:hRule="atLeast"/>
          <w:jc w:val="center"/>
        </w:trPr>
        <w:tc>
          <w:tcPr>
            <w:tcW w:w="2620" w:type="dxa"/>
            <w:shd w:val="clear" w:color="auto" w:fill="auto"/>
            <w:tcMar>
              <w:top w:w="113" w:type="dxa"/>
              <w:left w:w="113" w:type="dxa"/>
              <w:bottom w:w="113" w:type="dxa"/>
              <w:right w:w="113" w:type="dxa"/>
            </w:tcMar>
            <w:vAlign w:val="center"/>
          </w:tcPr>
          <w:p>
            <w:pPr>
              <w:pStyle w:val="21"/>
              <w:jc w:val="left"/>
              <w:rPr>
                <w:color w:val="555555"/>
              </w:rPr>
            </w:pPr>
            <w:r>
              <w:rPr>
                <w:color w:val="555555"/>
              </w:rPr>
              <w:t>Used technologies and tools</w:t>
            </w:r>
          </w:p>
        </w:tc>
        <w:tc>
          <w:tcPr>
            <w:tcW w:w="7103" w:type="dxa"/>
            <w:shd w:val="clear" w:color="auto" w:fill="auto"/>
            <w:tcMar>
              <w:top w:w="113" w:type="dxa"/>
              <w:left w:w="113" w:type="dxa"/>
              <w:bottom w:w="113" w:type="dxa"/>
              <w:right w:w="113" w:type="dxa"/>
            </w:tcMar>
            <w:vAlign w:val="center"/>
          </w:tcPr>
          <w:p>
            <w:pPr>
              <w:pStyle w:val="20"/>
              <w:rPr>
                <w:rFonts w:hint="default"/>
                <w:color w:val="555555"/>
              </w:rPr>
            </w:pPr>
            <w:r>
              <w:rPr>
                <w:rFonts w:hint="default"/>
                <w:color w:val="555555"/>
              </w:rPr>
              <w:t>- Java 8 (long time was Java 6);</w:t>
            </w:r>
          </w:p>
          <w:p>
            <w:pPr>
              <w:pStyle w:val="20"/>
              <w:rPr>
                <w:rFonts w:hint="default"/>
                <w:color w:val="555555"/>
              </w:rPr>
            </w:pPr>
            <w:r>
              <w:rPr>
                <w:rFonts w:hint="default"/>
                <w:color w:val="555555"/>
              </w:rPr>
              <w:t xml:space="preserve">- Wildfly application server (long time was JBoss 6); </w:t>
            </w:r>
          </w:p>
          <w:p>
            <w:pPr>
              <w:pStyle w:val="20"/>
              <w:rPr>
                <w:rFonts w:hint="default"/>
                <w:color w:val="555555"/>
              </w:rPr>
            </w:pPr>
            <w:r>
              <w:rPr>
                <w:rFonts w:hint="default"/>
                <w:color w:val="555555"/>
              </w:rPr>
              <w:t>- PostgreSQL (long time was Oracle);</w:t>
            </w:r>
          </w:p>
          <w:p>
            <w:pPr>
              <w:pStyle w:val="20"/>
              <w:rPr>
                <w:rFonts w:hint="default"/>
                <w:color w:val="555555"/>
              </w:rPr>
            </w:pPr>
            <w:r>
              <w:rPr>
                <w:rFonts w:hint="default"/>
                <w:color w:val="555555"/>
              </w:rPr>
              <w:t xml:space="preserve">- JPA (Hibernate), QueryDSL; </w:t>
            </w:r>
          </w:p>
          <w:p>
            <w:pPr>
              <w:pStyle w:val="20"/>
              <w:rPr>
                <w:rFonts w:hint="default"/>
                <w:color w:val="555555"/>
              </w:rPr>
            </w:pPr>
            <w:r>
              <w:rPr>
                <w:rFonts w:hint="default"/>
                <w:color w:val="555555"/>
              </w:rPr>
              <w:t xml:space="preserve">- JSP, JS, CSS, GWT; </w:t>
            </w:r>
          </w:p>
          <w:p>
            <w:pPr>
              <w:pStyle w:val="20"/>
              <w:rPr>
                <w:rFonts w:hint="default"/>
                <w:color w:val="555555"/>
              </w:rPr>
            </w:pPr>
            <w:r>
              <w:rPr>
                <w:rFonts w:hint="default"/>
                <w:color w:val="555555"/>
              </w:rPr>
              <w:t xml:space="preserve">- EJB, Spring core; </w:t>
            </w:r>
          </w:p>
          <w:p>
            <w:pPr>
              <w:pStyle w:val="20"/>
              <w:rPr>
                <w:rFonts w:hint="default"/>
                <w:color w:val="555555"/>
              </w:rPr>
            </w:pPr>
            <w:r>
              <w:rPr>
                <w:rFonts w:hint="default"/>
                <w:color w:val="555555"/>
              </w:rPr>
              <w:t xml:space="preserve">- HornetQ; </w:t>
            </w:r>
          </w:p>
          <w:p>
            <w:pPr>
              <w:pStyle w:val="20"/>
              <w:rPr>
                <w:rFonts w:hint="default"/>
                <w:color w:val="555555"/>
              </w:rPr>
            </w:pPr>
            <w:r>
              <w:rPr>
                <w:rFonts w:hint="default"/>
                <w:color w:val="555555"/>
              </w:rPr>
              <w:t xml:space="preserve">- Flying Saucer, iText, Velocity; </w:t>
            </w:r>
          </w:p>
          <w:p>
            <w:pPr>
              <w:pStyle w:val="20"/>
              <w:rPr>
                <w:rFonts w:hint="default"/>
                <w:color w:val="555555"/>
              </w:rPr>
            </w:pPr>
            <w:r>
              <w:rPr>
                <w:rFonts w:hint="default"/>
                <w:color w:val="555555"/>
              </w:rPr>
              <w:t xml:space="preserve">- JUnit, EsyMock, PowerMock; </w:t>
            </w:r>
          </w:p>
          <w:p>
            <w:pPr>
              <w:pStyle w:val="20"/>
              <w:rPr>
                <w:color w:val="555555"/>
              </w:rPr>
            </w:pPr>
            <w:r>
              <w:rPr>
                <w:rFonts w:hint="default"/>
                <w:color w:val="555555"/>
              </w:rPr>
              <w:t>- Git (long time was SVN), Maven, GitLab, TeamCity, Sonar, Docker.</w:t>
            </w:r>
          </w:p>
        </w:tc>
      </w:tr>
    </w:tbl>
    <w:p>
      <w:pPr>
        <w:spacing w:after="0" w:line="240" w:lineRule="auto"/>
        <w:jc w:val="left"/>
      </w:pPr>
    </w:p>
    <w:tbl>
      <w:tblPr>
        <w:tblStyle w:val="11"/>
        <w:tblW w:w="9775" w:type="dxa"/>
        <w:jc w:val="center"/>
        <w:tblInd w:w="0" w:type="dxa"/>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
      <w:tblGrid>
        <w:gridCol w:w="2967"/>
        <w:gridCol w:w="6808"/>
      </w:tblGrid>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75" w:type="dxa"/>
            <w:gridSpan w:val="2"/>
            <w:tcBorders>
              <w:top w:val="single" w:color="D2EFBF" w:sz="2" w:space="0"/>
              <w:left w:val="single" w:color="D2EFBF" w:sz="2" w:space="0"/>
              <w:bottom w:val="single" w:color="41B90F" w:sz="2" w:space="0"/>
              <w:right w:val="single" w:color="D2EFBF" w:sz="2" w:space="0"/>
            </w:tcBorders>
            <w:shd w:val="clear" w:color="auto" w:fill="D2EFBF"/>
            <w:tcMar>
              <w:top w:w="113" w:type="dxa"/>
              <w:left w:w="113" w:type="dxa"/>
              <w:bottom w:w="113" w:type="dxa"/>
              <w:right w:w="113" w:type="dxa"/>
            </w:tcMar>
          </w:tcPr>
          <w:p>
            <w:pPr>
              <w:spacing w:after="0" w:line="240" w:lineRule="auto"/>
              <w:jc w:val="left"/>
              <w:rPr>
                <w:rFonts w:hint="default" w:cs="Tahoma"/>
                <w:b/>
                <w:bCs/>
                <w:color w:val="555555"/>
                <w:szCs w:val="20"/>
                <w:lang w:val="en"/>
              </w:rPr>
            </w:pPr>
            <w:r>
              <w:rPr>
                <w:rFonts w:hint="default" w:cs="Tahoma"/>
                <w:b/>
                <w:bCs/>
                <w:color w:val="555555"/>
                <w:szCs w:val="20"/>
              </w:rPr>
              <w:t>“M-Banking” mobile application</w:t>
            </w:r>
            <w:r>
              <w:rPr>
                <w:rFonts w:hint="default" w:cs="Tahoma"/>
                <w:b/>
                <w:bCs/>
                <w:color w:val="555555"/>
                <w:szCs w:val="20"/>
                <w:lang w:val="en"/>
              </w:rPr>
              <w:t xml:space="preserve"> </w:t>
            </w:r>
          </w:p>
          <w:p>
            <w:pPr>
              <w:spacing w:after="0" w:line="240" w:lineRule="auto"/>
              <w:jc w:val="left"/>
              <w:rPr>
                <w:rFonts w:hint="default" w:cs="Tahoma"/>
                <w:b/>
                <w:bCs/>
                <w:color w:val="555555"/>
                <w:szCs w:val="20"/>
                <w:lang w:val="en"/>
              </w:rPr>
            </w:pPr>
            <w:r>
              <w:rPr>
                <w:rFonts w:hint="default" w:cs="Tahoma"/>
                <w:b/>
                <w:bCs/>
                <w:color w:val="555555"/>
                <w:szCs w:val="20"/>
                <w:lang w:val="en"/>
              </w:rPr>
              <w:t>(</w:t>
            </w:r>
            <w:r>
              <w:rPr>
                <w:rFonts w:hint="default" w:cs="Tahoma"/>
                <w:b/>
                <w:bCs/>
                <w:color w:val="555555"/>
                <w:szCs w:val="20"/>
              </w:rPr>
              <w:t>August, 18, 2015 – October, 7, 2015</w:t>
            </w:r>
            <w:r>
              <w:rPr>
                <w:rFonts w:hint="default" w:cs="Tahoma"/>
                <w:b/>
                <w:bCs/>
                <w:color w:val="555555"/>
                <w:szCs w:val="20"/>
                <w:lang w:val="en"/>
              </w:rPr>
              <w: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75" w:type="dxa"/>
            <w:gridSpan w:val="2"/>
            <w:tcBorders>
              <w:top w:val="single" w:color="41B90F" w:sz="2" w:space="0"/>
              <w:left w:val="single" w:color="41B90F" w:sz="2" w:space="0"/>
              <w:bottom w:val="single" w:color="41B90F" w:sz="2" w:space="0"/>
              <w:right w:val="single" w:color="41B90F" w:sz="2" w:space="0"/>
            </w:tcBorders>
            <w:shd w:val="clear" w:color="auto" w:fill="42B90F"/>
            <w:tcMar>
              <w:top w:w="113" w:type="dxa"/>
              <w:left w:w="113" w:type="dxa"/>
              <w:bottom w:w="113" w:type="dxa"/>
              <w:right w:w="113" w:type="dxa"/>
            </w:tcMar>
          </w:tcPr>
          <w:p>
            <w:pPr>
              <w:pStyle w:val="19"/>
              <w:rPr>
                <w:szCs w:val="24"/>
              </w:rPr>
            </w:pPr>
            <w:r>
              <w:t>Activities on the project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7" w:hRule="atLeast"/>
          <w:jc w:val="center"/>
        </w:trPr>
        <w:tc>
          <w:tcPr>
            <w:tcW w:w="2967" w:type="dxa"/>
            <w:tcBorders>
              <w:top w:val="single" w:color="41B90F" w:sz="2" w:space="0"/>
            </w:tcBorders>
            <w:tcMar>
              <w:top w:w="113" w:type="dxa"/>
              <w:left w:w="113" w:type="dxa"/>
              <w:bottom w:w="113" w:type="dxa"/>
              <w:right w:w="113" w:type="dxa"/>
            </w:tcMar>
            <w:vAlign w:val="center"/>
          </w:tcPr>
          <w:p>
            <w:pPr>
              <w:pStyle w:val="21"/>
              <w:jc w:val="left"/>
              <w:rPr>
                <w:color w:val="555555"/>
              </w:rPr>
            </w:pPr>
            <w:r>
              <w:rPr>
                <w:color w:val="555555"/>
              </w:rPr>
              <w:t>Domain</w:t>
            </w:r>
          </w:p>
        </w:tc>
        <w:tc>
          <w:tcPr>
            <w:tcW w:w="6808" w:type="dxa"/>
            <w:tcBorders>
              <w:top w:val="single" w:color="41B90F" w:sz="2" w:space="0"/>
            </w:tcBorders>
            <w:tcMar>
              <w:top w:w="113" w:type="dxa"/>
              <w:left w:w="113" w:type="dxa"/>
              <w:bottom w:w="113" w:type="dxa"/>
              <w:right w:w="113" w:type="dxa"/>
            </w:tcMar>
            <w:vAlign w:val="center"/>
          </w:tcPr>
          <w:p>
            <w:pPr>
              <w:pStyle w:val="20"/>
              <w:rPr>
                <w:rFonts w:hint="default"/>
                <w:color w:val="555555"/>
                <w:lang w:val="en"/>
              </w:rPr>
            </w:pPr>
            <w:r>
              <w:rPr>
                <w:rFonts w:hint="default"/>
                <w:color w:val="555555"/>
                <w:lang w:val="en"/>
              </w:rPr>
              <w:t>Banks, finances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7" w:hRule="atLeast"/>
          <w:jc w:val="center"/>
        </w:trPr>
        <w:tc>
          <w:tcPr>
            <w:tcW w:w="2967" w:type="dxa"/>
            <w:tcBorders>
              <w:top w:val="single" w:color="41B90F" w:sz="2" w:space="0"/>
            </w:tcBorders>
            <w:tcMar>
              <w:top w:w="113" w:type="dxa"/>
              <w:left w:w="113" w:type="dxa"/>
              <w:bottom w:w="113" w:type="dxa"/>
              <w:right w:w="113" w:type="dxa"/>
            </w:tcMar>
            <w:vAlign w:val="center"/>
          </w:tcPr>
          <w:p>
            <w:pPr>
              <w:pStyle w:val="21"/>
              <w:jc w:val="left"/>
              <w:rPr>
                <w:color w:val="555555"/>
                <w:szCs w:val="24"/>
              </w:rPr>
            </w:pPr>
            <w:r>
              <w:rPr>
                <w:color w:val="555555"/>
              </w:rPr>
              <w:t>Product description</w:t>
            </w:r>
          </w:p>
        </w:tc>
        <w:tc>
          <w:tcPr>
            <w:tcW w:w="6808" w:type="dxa"/>
            <w:tcBorders>
              <w:top w:val="single" w:color="41B90F" w:sz="2" w:space="0"/>
            </w:tcBorders>
            <w:tcMar>
              <w:top w:w="113" w:type="dxa"/>
              <w:left w:w="113" w:type="dxa"/>
              <w:bottom w:w="113" w:type="dxa"/>
              <w:right w:w="113" w:type="dxa"/>
            </w:tcMar>
            <w:vAlign w:val="center"/>
          </w:tcPr>
          <w:p>
            <w:pPr>
              <w:pStyle w:val="20"/>
              <w:rPr>
                <w:rFonts w:hint="default"/>
                <w:color w:val="555555"/>
              </w:rPr>
            </w:pPr>
            <w:r>
              <w:rPr>
                <w:rFonts w:hint="default"/>
                <w:color w:val="555555"/>
              </w:rPr>
              <w:t>Web-service application with REST architecture.</w:t>
            </w:r>
          </w:p>
          <w:p>
            <w:pPr>
              <w:pStyle w:val="20"/>
              <w:rPr>
                <w:color w:val="555555"/>
              </w:rPr>
            </w:pPr>
            <w:r>
              <w:rPr>
                <w:rFonts w:hint="default"/>
                <w:color w:val="555555"/>
              </w:rPr>
              <w:t xml:space="preserve"> Application manages info about banks and pay cards</w:t>
            </w:r>
            <w:r>
              <w:rPr>
                <w:rFonts w:hint="default"/>
                <w:color w:val="555555"/>
                <w:lang w:val="en"/>
              </w:rPr>
              <w:t xml:space="preserve"> </w:t>
            </w:r>
            <w:r>
              <w:rPr>
                <w:rFonts w:hint="default"/>
                <w:color w:val="555555"/>
              </w:rPr>
              <w:t>types</w:t>
            </w:r>
            <w:r>
              <w:rPr>
                <w:rFonts w:hint="default"/>
                <w:color w:val="555555"/>
                <w:lang w:val="en"/>
              </w:rPr>
              <w:t xml:space="preserve"> to provide the data for</w:t>
            </w:r>
            <w:r>
              <w:rPr>
                <w:rFonts w:hint="default"/>
                <w:b w:val="0"/>
                <w:bCs w:val="0"/>
                <w:color w:val="555555"/>
                <w:lang w:val="en"/>
              </w:rPr>
              <w:t xml:space="preserve"> </w:t>
            </w:r>
            <w:r>
              <w:rPr>
                <w:rFonts w:hint="default" w:cs="Tahoma"/>
                <w:b w:val="0"/>
                <w:bCs w:val="0"/>
                <w:color w:val="555555"/>
                <w:szCs w:val="20"/>
              </w:rPr>
              <w:t>“M-Banking” mobile application</w:t>
            </w:r>
            <w:r>
              <w:rPr>
                <w:rFonts w:hint="default" w:cs="Tahoma"/>
                <w:b w:val="0"/>
                <w:bCs w:val="0"/>
                <w:color w:val="555555"/>
                <w:szCs w:val="20"/>
                <w:lang w:val="en"/>
              </w:rPr>
              <w:t xml:space="preserve"> effectively</w:t>
            </w:r>
            <w:r>
              <w:rPr>
                <w:rFonts w:hint="default"/>
                <w:b w:val="0"/>
                <w:bCs w:val="0"/>
                <w:color w:val="555555"/>
              </w:rPr>
              <w: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PrEx>
        <w:trPr>
          <w:trHeight w:val="32" w:hRule="atLeast"/>
          <w:jc w:val="center"/>
        </w:trPr>
        <w:tc>
          <w:tcPr>
            <w:tcW w:w="2967" w:type="dxa"/>
            <w:tcMar>
              <w:top w:w="113" w:type="dxa"/>
              <w:left w:w="113" w:type="dxa"/>
              <w:bottom w:w="113" w:type="dxa"/>
              <w:right w:w="113" w:type="dxa"/>
            </w:tcMar>
            <w:vAlign w:val="center"/>
          </w:tcPr>
          <w:p>
            <w:pPr>
              <w:pStyle w:val="21"/>
              <w:jc w:val="left"/>
              <w:rPr>
                <w:color w:val="555555"/>
                <w:szCs w:val="24"/>
              </w:rPr>
            </w:pPr>
            <w:r>
              <w:rPr>
                <w:color w:val="555555"/>
              </w:rPr>
              <w:t>Positions</w:t>
            </w:r>
          </w:p>
        </w:tc>
        <w:tc>
          <w:tcPr>
            <w:tcW w:w="6808" w:type="dxa"/>
            <w:tcMar>
              <w:top w:w="113" w:type="dxa"/>
              <w:left w:w="113" w:type="dxa"/>
              <w:bottom w:w="113" w:type="dxa"/>
              <w:right w:w="113" w:type="dxa"/>
            </w:tcMar>
            <w:vAlign w:val="center"/>
          </w:tcPr>
          <w:p>
            <w:pPr>
              <w:pStyle w:val="20"/>
              <w:rPr>
                <w:color w:val="555555"/>
              </w:rPr>
            </w:pPr>
            <w:r>
              <w:rPr>
                <w:color w:val="555555"/>
              </w:rPr>
              <w:t>Developer</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Team</w:t>
            </w:r>
          </w:p>
        </w:tc>
        <w:tc>
          <w:tcPr>
            <w:tcW w:w="6808" w:type="dxa"/>
            <w:tcMar>
              <w:top w:w="113" w:type="dxa"/>
              <w:left w:w="113" w:type="dxa"/>
              <w:bottom w:w="113" w:type="dxa"/>
              <w:right w:w="113" w:type="dxa"/>
            </w:tcMar>
            <w:vAlign w:val="center"/>
          </w:tcPr>
          <w:p>
            <w:pPr>
              <w:pStyle w:val="20"/>
              <w:rPr>
                <w:color w:val="555555"/>
              </w:rPr>
            </w:pPr>
            <w:r>
              <w:rPr>
                <w:rFonts w:hint="default"/>
                <w:color w:val="555555"/>
                <w:lang w:val="en"/>
              </w:rPr>
              <w:t>1</w:t>
            </w:r>
            <w:r>
              <w:rPr>
                <w:color w:val="555555"/>
              </w:rPr>
              <w:t xml:space="preserve"> developers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25" w:hRule="atLeast"/>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Tasks</w:t>
            </w:r>
          </w:p>
        </w:tc>
        <w:tc>
          <w:tcPr>
            <w:tcW w:w="6808" w:type="dxa"/>
            <w:tcMar>
              <w:top w:w="113" w:type="dxa"/>
              <w:left w:w="113" w:type="dxa"/>
              <w:bottom w:w="113" w:type="dxa"/>
              <w:right w:w="113" w:type="dxa"/>
            </w:tcMar>
            <w:vAlign w:val="center"/>
          </w:tcPr>
          <w:p>
            <w:pPr>
              <w:pStyle w:val="20"/>
              <w:rPr>
                <w:rFonts w:hint="default"/>
                <w:color w:val="555555"/>
                <w:lang w:val="en"/>
              </w:rPr>
            </w:pPr>
            <w:r>
              <w:rPr>
                <w:rFonts w:hint="default"/>
                <w:color w:val="555555"/>
                <w:lang w:val="en"/>
              </w:rPr>
              <w:t xml:space="preserve">Design the service, </w:t>
            </w:r>
            <w:r>
              <w:rPr>
                <w:color w:val="555555"/>
              </w:rPr>
              <w:t>Develo</w:t>
            </w:r>
            <w:r>
              <w:rPr>
                <w:rFonts w:hint="default"/>
                <w:color w:val="555555"/>
                <w:lang w:val="en"/>
              </w:rPr>
              <w:t>p.</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PrEx>
        <w:trPr>
          <w:trHeight w:val="25" w:hRule="atLeast"/>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Used technologies and tools</w:t>
            </w:r>
          </w:p>
        </w:tc>
        <w:tc>
          <w:tcPr>
            <w:tcW w:w="6808" w:type="dxa"/>
            <w:tcMar>
              <w:top w:w="113" w:type="dxa"/>
              <w:left w:w="113" w:type="dxa"/>
              <w:bottom w:w="113" w:type="dxa"/>
              <w:right w:w="113" w:type="dxa"/>
            </w:tcMar>
            <w:vAlign w:val="center"/>
          </w:tcPr>
          <w:p>
            <w:pPr>
              <w:pStyle w:val="20"/>
              <w:rPr>
                <w:rFonts w:hint="default"/>
                <w:color w:val="555555"/>
              </w:rPr>
            </w:pPr>
            <w:r>
              <w:rPr>
                <w:rFonts w:hint="default"/>
                <w:color w:val="555555"/>
              </w:rPr>
              <w:t xml:space="preserve">- Java 8; </w:t>
            </w:r>
          </w:p>
          <w:p>
            <w:pPr>
              <w:pStyle w:val="20"/>
              <w:rPr>
                <w:rFonts w:hint="default"/>
                <w:color w:val="555555"/>
              </w:rPr>
            </w:pPr>
            <w:r>
              <w:rPr>
                <w:rFonts w:hint="default"/>
                <w:color w:val="555555"/>
              </w:rPr>
              <w:t xml:space="preserve">- JAX-RS(jsr311) with ApacheCXF(2.4.8); </w:t>
            </w:r>
          </w:p>
          <w:p>
            <w:pPr>
              <w:pStyle w:val="20"/>
              <w:rPr>
                <w:rFonts w:hint="default"/>
                <w:color w:val="555555"/>
              </w:rPr>
            </w:pPr>
            <w:r>
              <w:rPr>
                <w:rFonts w:hint="default"/>
                <w:color w:val="555555"/>
              </w:rPr>
              <w:t xml:space="preserve">- Google Guice; </w:t>
            </w:r>
          </w:p>
          <w:p>
            <w:pPr>
              <w:pStyle w:val="20"/>
              <w:rPr>
                <w:rFonts w:hint="default"/>
                <w:color w:val="555555"/>
              </w:rPr>
            </w:pPr>
            <w:r>
              <w:rPr>
                <w:rFonts w:hint="default"/>
                <w:color w:val="555555"/>
              </w:rPr>
              <w:t xml:space="preserve">- TestNG; </w:t>
            </w:r>
          </w:p>
          <w:p>
            <w:pPr>
              <w:pStyle w:val="20"/>
              <w:rPr>
                <w:iCs/>
                <w:color w:val="555555"/>
              </w:rPr>
            </w:pPr>
            <w:r>
              <w:rPr>
                <w:rFonts w:hint="default"/>
                <w:color w:val="555555"/>
              </w:rPr>
              <w:t>- VCS Mercurial;</w:t>
            </w:r>
          </w:p>
        </w:tc>
      </w:tr>
    </w:tbl>
    <w:p>
      <w:pPr>
        <w:spacing w:after="0" w:line="240" w:lineRule="auto"/>
        <w:jc w:val="left"/>
      </w:pPr>
    </w:p>
    <w:tbl>
      <w:tblPr>
        <w:tblStyle w:val="11"/>
        <w:tblW w:w="9775" w:type="dxa"/>
        <w:jc w:val="center"/>
        <w:tblInd w:w="0" w:type="dxa"/>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
      <w:tblGrid>
        <w:gridCol w:w="2967"/>
        <w:gridCol w:w="6808"/>
      </w:tblGrid>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75" w:type="dxa"/>
            <w:gridSpan w:val="2"/>
            <w:tcBorders>
              <w:top w:val="single" w:color="D2EFBF" w:sz="2" w:space="0"/>
              <w:left w:val="single" w:color="D2EFBF" w:sz="2" w:space="0"/>
              <w:bottom w:val="single" w:color="41B90F" w:sz="2" w:space="0"/>
              <w:right w:val="single" w:color="D2EFBF" w:sz="2" w:space="0"/>
            </w:tcBorders>
            <w:shd w:val="clear" w:color="auto" w:fill="D2EFBF"/>
            <w:tcMar>
              <w:top w:w="113" w:type="dxa"/>
              <w:left w:w="113" w:type="dxa"/>
              <w:bottom w:w="113" w:type="dxa"/>
              <w:right w:w="113" w:type="dxa"/>
            </w:tcMar>
          </w:tcPr>
          <w:p>
            <w:pPr>
              <w:spacing w:after="0" w:line="240" w:lineRule="auto"/>
              <w:jc w:val="left"/>
              <w:rPr>
                <w:rFonts w:hint="default"/>
              </w:rPr>
            </w:pPr>
            <w:r>
              <w:br w:type="page"/>
            </w:r>
            <w:r>
              <w:rPr>
                <w:rFonts w:hint="default"/>
              </w:rPr>
              <w:t>AIS (Automated Information System) «Olympiads» CIS (Complex Information</w:t>
            </w:r>
          </w:p>
          <w:p>
            <w:pPr>
              <w:spacing w:after="0" w:line="240" w:lineRule="auto"/>
              <w:jc w:val="left"/>
              <w:rPr>
                <w:rFonts w:hint="default"/>
              </w:rPr>
            </w:pPr>
            <w:r>
              <w:rPr>
                <w:rFonts w:hint="default"/>
              </w:rPr>
              <w:t>System) «Public services in the field of education in electronic form» Moscow</w:t>
            </w:r>
          </w:p>
          <w:p>
            <w:pPr>
              <w:spacing w:after="0" w:line="240" w:lineRule="auto"/>
              <w:jc w:val="left"/>
              <w:rPr>
                <w:rFonts w:hint="default"/>
              </w:rPr>
            </w:pPr>
            <w:r>
              <w:rPr>
                <w:rFonts w:hint="default"/>
              </w:rPr>
              <w:t>Department of Education</w:t>
            </w:r>
          </w:p>
          <w:p>
            <w:pPr>
              <w:spacing w:after="0" w:line="240" w:lineRule="auto"/>
              <w:jc w:val="left"/>
              <w:rPr>
                <w:rFonts w:hint="default" w:cs="Tahoma"/>
                <w:b/>
                <w:bCs/>
                <w:color w:val="555555"/>
                <w:szCs w:val="20"/>
                <w:lang w:val="en"/>
              </w:rPr>
            </w:pPr>
            <w:r>
              <w:rPr>
                <w:rFonts w:hint="default"/>
                <w:lang w:val="en"/>
              </w:rPr>
              <w:t xml:space="preserve"> (March 2015 – May 2015)</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75" w:type="dxa"/>
            <w:gridSpan w:val="2"/>
            <w:tcBorders>
              <w:top w:val="single" w:color="41B90F" w:sz="2" w:space="0"/>
              <w:left w:val="single" w:color="41B90F" w:sz="2" w:space="0"/>
              <w:bottom w:val="single" w:color="41B90F" w:sz="2" w:space="0"/>
              <w:right w:val="single" w:color="41B90F" w:sz="2" w:space="0"/>
            </w:tcBorders>
            <w:shd w:val="clear" w:color="auto" w:fill="42B90F"/>
            <w:tcMar>
              <w:top w:w="113" w:type="dxa"/>
              <w:left w:w="113" w:type="dxa"/>
              <w:bottom w:w="113" w:type="dxa"/>
              <w:right w:w="113" w:type="dxa"/>
            </w:tcMar>
          </w:tcPr>
          <w:p>
            <w:pPr>
              <w:pStyle w:val="19"/>
              <w:rPr>
                <w:szCs w:val="24"/>
              </w:rPr>
            </w:pPr>
            <w:r>
              <w:t>Activities on the project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7" w:hRule="atLeast"/>
          <w:jc w:val="center"/>
        </w:trPr>
        <w:tc>
          <w:tcPr>
            <w:tcW w:w="2967" w:type="dxa"/>
            <w:tcBorders>
              <w:top w:val="single" w:color="41B90F" w:sz="2" w:space="0"/>
            </w:tcBorders>
            <w:tcMar>
              <w:top w:w="113" w:type="dxa"/>
              <w:left w:w="113" w:type="dxa"/>
              <w:bottom w:w="113" w:type="dxa"/>
              <w:right w:w="113" w:type="dxa"/>
            </w:tcMar>
            <w:vAlign w:val="center"/>
          </w:tcPr>
          <w:p>
            <w:pPr>
              <w:pStyle w:val="21"/>
              <w:jc w:val="left"/>
              <w:rPr>
                <w:color w:val="555555"/>
              </w:rPr>
            </w:pPr>
            <w:r>
              <w:rPr>
                <w:color w:val="555555"/>
              </w:rPr>
              <w:t>Domain</w:t>
            </w:r>
          </w:p>
        </w:tc>
        <w:tc>
          <w:tcPr>
            <w:tcW w:w="6808" w:type="dxa"/>
            <w:tcBorders>
              <w:top w:val="single" w:color="41B90F" w:sz="2" w:space="0"/>
            </w:tcBorders>
            <w:tcMar>
              <w:top w:w="113" w:type="dxa"/>
              <w:left w:w="113" w:type="dxa"/>
              <w:bottom w:w="113" w:type="dxa"/>
              <w:right w:w="113" w:type="dxa"/>
            </w:tcMar>
            <w:vAlign w:val="center"/>
          </w:tcPr>
          <w:p>
            <w:pPr>
              <w:pStyle w:val="20"/>
              <w:rPr>
                <w:rFonts w:hint="default"/>
                <w:color w:val="555555"/>
                <w:lang w:val="en"/>
              </w:rPr>
            </w:pPr>
            <w:r>
              <w:rPr>
                <w:rFonts w:hint="default"/>
                <w:color w:val="555555"/>
                <w:lang w:val="en"/>
              </w:rPr>
              <w:t>Education</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7" w:hRule="atLeast"/>
          <w:jc w:val="center"/>
        </w:trPr>
        <w:tc>
          <w:tcPr>
            <w:tcW w:w="2967" w:type="dxa"/>
            <w:tcBorders>
              <w:top w:val="single" w:color="41B90F" w:sz="2" w:space="0"/>
            </w:tcBorders>
            <w:tcMar>
              <w:top w:w="113" w:type="dxa"/>
              <w:left w:w="113" w:type="dxa"/>
              <w:bottom w:w="113" w:type="dxa"/>
              <w:right w:w="113" w:type="dxa"/>
            </w:tcMar>
            <w:vAlign w:val="center"/>
          </w:tcPr>
          <w:p>
            <w:pPr>
              <w:pStyle w:val="21"/>
              <w:jc w:val="left"/>
              <w:rPr>
                <w:color w:val="555555"/>
                <w:szCs w:val="24"/>
              </w:rPr>
            </w:pPr>
            <w:r>
              <w:rPr>
                <w:color w:val="555555"/>
              </w:rPr>
              <w:t>Product description</w:t>
            </w:r>
          </w:p>
        </w:tc>
        <w:tc>
          <w:tcPr>
            <w:tcW w:w="6808" w:type="dxa"/>
            <w:tcBorders>
              <w:top w:val="single" w:color="41B90F" w:sz="2" w:space="0"/>
            </w:tcBorders>
            <w:tcMar>
              <w:top w:w="113" w:type="dxa"/>
              <w:left w:w="113" w:type="dxa"/>
              <w:bottom w:w="113" w:type="dxa"/>
              <w:right w:w="113" w:type="dxa"/>
            </w:tcMar>
            <w:vAlign w:val="center"/>
          </w:tcPr>
          <w:p>
            <w:pPr>
              <w:pStyle w:val="20"/>
              <w:rPr>
                <w:color w:val="555555"/>
              </w:rPr>
            </w:pPr>
            <w:r>
              <w:rPr>
                <w:rFonts w:hint="default"/>
                <w:color w:val="555555"/>
              </w:rPr>
              <w:t>Subsystem is intended to automate activities of organizing and conducting olympiads school and municipal steps of all-Russian olympiad.</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2" w:hRule="atLeast"/>
          <w:jc w:val="center"/>
        </w:trPr>
        <w:tc>
          <w:tcPr>
            <w:tcW w:w="2967" w:type="dxa"/>
            <w:tcMar>
              <w:top w:w="113" w:type="dxa"/>
              <w:left w:w="113" w:type="dxa"/>
              <w:bottom w:w="113" w:type="dxa"/>
              <w:right w:w="113" w:type="dxa"/>
            </w:tcMar>
            <w:vAlign w:val="center"/>
          </w:tcPr>
          <w:p>
            <w:pPr>
              <w:pStyle w:val="21"/>
              <w:jc w:val="left"/>
              <w:rPr>
                <w:color w:val="555555"/>
                <w:szCs w:val="24"/>
              </w:rPr>
            </w:pPr>
            <w:r>
              <w:rPr>
                <w:color w:val="555555"/>
              </w:rPr>
              <w:t>Positions</w:t>
            </w:r>
          </w:p>
        </w:tc>
        <w:tc>
          <w:tcPr>
            <w:tcW w:w="6808" w:type="dxa"/>
            <w:tcMar>
              <w:top w:w="113" w:type="dxa"/>
              <w:left w:w="113" w:type="dxa"/>
              <w:bottom w:w="113" w:type="dxa"/>
              <w:right w:w="113" w:type="dxa"/>
            </w:tcMar>
            <w:vAlign w:val="center"/>
          </w:tcPr>
          <w:p>
            <w:pPr>
              <w:pStyle w:val="20"/>
              <w:rPr>
                <w:color w:val="555555"/>
              </w:rPr>
            </w:pPr>
            <w:r>
              <w:rPr>
                <w:color w:val="555555"/>
              </w:rPr>
              <w:t>Developer</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Team</w:t>
            </w:r>
          </w:p>
        </w:tc>
        <w:tc>
          <w:tcPr>
            <w:tcW w:w="6808" w:type="dxa"/>
            <w:tcMar>
              <w:top w:w="113" w:type="dxa"/>
              <w:left w:w="113" w:type="dxa"/>
              <w:bottom w:w="113" w:type="dxa"/>
              <w:right w:w="113" w:type="dxa"/>
            </w:tcMar>
            <w:vAlign w:val="center"/>
          </w:tcPr>
          <w:p>
            <w:pPr>
              <w:pStyle w:val="20"/>
              <w:rPr>
                <w:color w:val="555555"/>
              </w:rPr>
            </w:pPr>
            <w:r>
              <w:rPr>
                <w:rFonts w:hint="default"/>
                <w:color w:val="555555"/>
                <w:lang w:val="en"/>
              </w:rPr>
              <w:t>3</w:t>
            </w:r>
            <w:r>
              <w:rPr>
                <w:color w:val="555555"/>
              </w:rPr>
              <w:t xml:space="preserve"> developers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233" w:hRule="atLeast"/>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Tasks</w:t>
            </w:r>
          </w:p>
        </w:tc>
        <w:tc>
          <w:tcPr>
            <w:tcW w:w="6808" w:type="dxa"/>
            <w:tcMar>
              <w:top w:w="113" w:type="dxa"/>
              <w:left w:w="113" w:type="dxa"/>
              <w:bottom w:w="113" w:type="dxa"/>
              <w:right w:w="113" w:type="dxa"/>
            </w:tcMar>
            <w:vAlign w:val="center"/>
          </w:tcPr>
          <w:p>
            <w:pPr>
              <w:pStyle w:val="20"/>
              <w:rPr>
                <w:rFonts w:hint="default"/>
                <w:color w:val="555555"/>
                <w:lang w:val="en"/>
              </w:rPr>
            </w:pPr>
            <w:r>
              <w:rPr>
                <w:rFonts w:hint="default"/>
                <w:color w:val="555555"/>
                <w:lang w:val="en"/>
              </w:rPr>
              <w:t>Develop</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228" w:hRule="atLeast"/>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Used technologies and tools</w:t>
            </w:r>
          </w:p>
        </w:tc>
        <w:tc>
          <w:tcPr>
            <w:tcW w:w="6808" w:type="dxa"/>
            <w:tcMar>
              <w:top w:w="113" w:type="dxa"/>
              <w:left w:w="113" w:type="dxa"/>
              <w:bottom w:w="113" w:type="dxa"/>
              <w:right w:w="113" w:type="dxa"/>
            </w:tcMar>
            <w:vAlign w:val="center"/>
          </w:tcPr>
          <w:p>
            <w:pPr>
              <w:pStyle w:val="20"/>
              <w:rPr>
                <w:rFonts w:hint="default"/>
                <w:color w:val="555555"/>
              </w:rPr>
            </w:pPr>
            <w:r>
              <w:rPr>
                <w:rFonts w:hint="default"/>
                <w:color w:val="555555"/>
              </w:rPr>
              <w:t xml:space="preserve">- Java 6; </w:t>
            </w:r>
          </w:p>
          <w:p>
            <w:pPr>
              <w:pStyle w:val="20"/>
              <w:rPr>
                <w:rFonts w:hint="default"/>
                <w:color w:val="555555"/>
              </w:rPr>
            </w:pPr>
            <w:r>
              <w:rPr>
                <w:rFonts w:hint="default"/>
                <w:color w:val="555555"/>
              </w:rPr>
              <w:t xml:space="preserve">- MyBatis; </w:t>
            </w:r>
          </w:p>
          <w:p>
            <w:pPr>
              <w:pStyle w:val="20"/>
              <w:rPr>
                <w:rFonts w:hint="default"/>
                <w:color w:val="555555"/>
              </w:rPr>
            </w:pPr>
            <w:r>
              <w:rPr>
                <w:rFonts w:hint="default"/>
                <w:color w:val="555555"/>
              </w:rPr>
              <w:t xml:space="preserve">- RDMS Oracle; </w:t>
            </w:r>
          </w:p>
          <w:p>
            <w:pPr>
              <w:pStyle w:val="20"/>
              <w:rPr>
                <w:rFonts w:hint="default"/>
                <w:color w:val="555555"/>
              </w:rPr>
            </w:pPr>
            <w:r>
              <w:rPr>
                <w:rFonts w:hint="default"/>
                <w:color w:val="555555"/>
              </w:rPr>
              <w:t>- Spring: Core, MVC (Restful Web Services);</w:t>
            </w:r>
          </w:p>
          <w:p>
            <w:pPr>
              <w:pStyle w:val="20"/>
              <w:rPr>
                <w:rFonts w:hint="default"/>
                <w:color w:val="555555"/>
              </w:rPr>
            </w:pPr>
            <w:r>
              <w:rPr>
                <w:rFonts w:hint="default"/>
                <w:color w:val="555555"/>
              </w:rPr>
              <w:t xml:space="preserve">- JSF 2 + Primefaces 4; </w:t>
            </w:r>
          </w:p>
          <w:p>
            <w:pPr>
              <w:pStyle w:val="20"/>
              <w:rPr>
                <w:iCs/>
                <w:color w:val="555555"/>
              </w:rPr>
            </w:pPr>
            <w:r>
              <w:rPr>
                <w:rFonts w:hint="default"/>
                <w:color w:val="555555"/>
              </w:rPr>
              <w:t>- JS, JQuery, Bootstrap;</w:t>
            </w:r>
          </w:p>
        </w:tc>
      </w:tr>
    </w:tbl>
    <w:p>
      <w:pPr>
        <w:spacing w:after="0" w:line="240" w:lineRule="auto"/>
        <w:jc w:val="left"/>
      </w:pPr>
    </w:p>
    <w:tbl>
      <w:tblPr>
        <w:tblStyle w:val="11"/>
        <w:tblW w:w="9775" w:type="dxa"/>
        <w:jc w:val="center"/>
        <w:tblInd w:w="0" w:type="dxa"/>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
      <w:tblGrid>
        <w:gridCol w:w="2967"/>
        <w:gridCol w:w="6808"/>
      </w:tblGrid>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75" w:type="dxa"/>
            <w:gridSpan w:val="2"/>
            <w:tcBorders>
              <w:top w:val="single" w:color="D2EFBF" w:sz="2" w:space="0"/>
              <w:left w:val="single" w:color="D2EFBF" w:sz="2" w:space="0"/>
              <w:bottom w:val="single" w:color="41B90F" w:sz="2" w:space="0"/>
              <w:right w:val="single" w:color="D2EFBF" w:sz="2" w:space="0"/>
            </w:tcBorders>
            <w:shd w:val="clear" w:color="auto" w:fill="D2EFBF"/>
            <w:tcMar>
              <w:top w:w="113" w:type="dxa"/>
              <w:left w:w="113" w:type="dxa"/>
              <w:bottom w:w="113" w:type="dxa"/>
              <w:right w:w="113" w:type="dxa"/>
            </w:tcMar>
          </w:tcPr>
          <w:p>
            <w:pPr>
              <w:spacing w:after="0" w:line="240" w:lineRule="auto"/>
              <w:jc w:val="left"/>
              <w:rPr>
                <w:rFonts w:hint="default"/>
              </w:rPr>
            </w:pPr>
            <w:r>
              <w:rPr>
                <w:rFonts w:hint="default"/>
              </w:rPr>
              <w:t>AIS «Enrollment in Specialized vocational education» Complex IS «Public</w:t>
            </w:r>
          </w:p>
          <w:p>
            <w:pPr>
              <w:spacing w:after="0" w:line="240" w:lineRule="auto"/>
              <w:jc w:val="left"/>
              <w:rPr>
                <w:rFonts w:hint="default"/>
              </w:rPr>
            </w:pPr>
            <w:r>
              <w:rPr>
                <w:rFonts w:hint="default"/>
              </w:rPr>
              <w:t>services in the field of education in electronic form» Moscow Department of</w:t>
            </w:r>
          </w:p>
          <w:p>
            <w:pPr>
              <w:spacing w:after="0" w:line="240" w:lineRule="auto"/>
              <w:jc w:val="left"/>
              <w:rPr>
                <w:rFonts w:hint="default"/>
              </w:rPr>
            </w:pPr>
            <w:r>
              <w:rPr>
                <w:rFonts w:hint="default"/>
              </w:rPr>
              <w:t>Education.</w:t>
            </w:r>
          </w:p>
          <w:p>
            <w:pPr>
              <w:spacing w:after="0" w:line="240" w:lineRule="auto"/>
              <w:jc w:val="left"/>
              <w:rPr>
                <w:rFonts w:hint="default"/>
                <w:lang w:val="en"/>
              </w:rPr>
            </w:pPr>
            <w:r>
              <w:rPr>
                <w:rFonts w:hint="default"/>
                <w:lang w:val="en"/>
              </w:rPr>
              <w:t>(August 2013 – July 2015)</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75" w:type="dxa"/>
            <w:gridSpan w:val="2"/>
            <w:tcBorders>
              <w:top w:val="single" w:color="41B90F" w:sz="2" w:space="0"/>
              <w:left w:val="single" w:color="41B90F" w:sz="2" w:space="0"/>
              <w:bottom w:val="single" w:color="41B90F" w:sz="2" w:space="0"/>
              <w:right w:val="single" w:color="41B90F" w:sz="2" w:space="0"/>
            </w:tcBorders>
            <w:shd w:val="clear" w:color="auto" w:fill="42B90F"/>
            <w:tcMar>
              <w:top w:w="113" w:type="dxa"/>
              <w:left w:w="113" w:type="dxa"/>
              <w:bottom w:w="113" w:type="dxa"/>
              <w:right w:w="113" w:type="dxa"/>
            </w:tcMar>
          </w:tcPr>
          <w:p>
            <w:pPr>
              <w:pStyle w:val="19"/>
              <w:rPr>
                <w:szCs w:val="24"/>
              </w:rPr>
            </w:pPr>
            <w:r>
              <w:t>Activities on the project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7" w:hRule="atLeast"/>
          <w:jc w:val="center"/>
        </w:trPr>
        <w:tc>
          <w:tcPr>
            <w:tcW w:w="2967" w:type="dxa"/>
            <w:tcBorders>
              <w:top w:val="single" w:color="41B90F" w:sz="2" w:space="0"/>
            </w:tcBorders>
            <w:tcMar>
              <w:top w:w="113" w:type="dxa"/>
              <w:left w:w="113" w:type="dxa"/>
              <w:bottom w:w="113" w:type="dxa"/>
              <w:right w:w="113" w:type="dxa"/>
            </w:tcMar>
            <w:vAlign w:val="center"/>
          </w:tcPr>
          <w:p>
            <w:pPr>
              <w:pStyle w:val="21"/>
              <w:jc w:val="left"/>
              <w:rPr>
                <w:color w:val="555555"/>
              </w:rPr>
            </w:pPr>
            <w:r>
              <w:rPr>
                <w:color w:val="555555"/>
              </w:rPr>
              <w:t>Domain</w:t>
            </w:r>
          </w:p>
        </w:tc>
        <w:tc>
          <w:tcPr>
            <w:tcW w:w="6808" w:type="dxa"/>
            <w:tcBorders>
              <w:top w:val="single" w:color="41B90F" w:sz="2" w:space="0"/>
            </w:tcBorders>
            <w:tcMar>
              <w:top w:w="113" w:type="dxa"/>
              <w:left w:w="113" w:type="dxa"/>
              <w:bottom w:w="113" w:type="dxa"/>
              <w:right w:w="113" w:type="dxa"/>
            </w:tcMar>
            <w:vAlign w:val="center"/>
          </w:tcPr>
          <w:p>
            <w:pPr>
              <w:pStyle w:val="20"/>
              <w:rPr>
                <w:rFonts w:hint="default"/>
                <w:color w:val="555555"/>
                <w:lang w:val="en"/>
              </w:rPr>
            </w:pPr>
            <w:r>
              <w:rPr>
                <w:rFonts w:hint="default"/>
                <w:color w:val="555555"/>
                <w:lang w:val="en"/>
              </w:rPr>
              <w:t>Education</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7" w:hRule="atLeast"/>
          <w:jc w:val="center"/>
        </w:trPr>
        <w:tc>
          <w:tcPr>
            <w:tcW w:w="2967" w:type="dxa"/>
            <w:tcBorders>
              <w:top w:val="single" w:color="41B90F" w:sz="2" w:space="0"/>
            </w:tcBorders>
            <w:tcMar>
              <w:top w:w="113" w:type="dxa"/>
              <w:left w:w="113" w:type="dxa"/>
              <w:bottom w:w="113" w:type="dxa"/>
              <w:right w:w="113" w:type="dxa"/>
            </w:tcMar>
            <w:vAlign w:val="center"/>
          </w:tcPr>
          <w:p>
            <w:pPr>
              <w:pStyle w:val="21"/>
              <w:jc w:val="left"/>
              <w:rPr>
                <w:color w:val="555555"/>
                <w:szCs w:val="24"/>
              </w:rPr>
            </w:pPr>
            <w:r>
              <w:rPr>
                <w:color w:val="555555"/>
              </w:rPr>
              <w:t>Product description</w:t>
            </w:r>
          </w:p>
        </w:tc>
        <w:tc>
          <w:tcPr>
            <w:tcW w:w="6808" w:type="dxa"/>
            <w:tcBorders>
              <w:top w:val="single" w:color="41B90F" w:sz="2" w:space="0"/>
            </w:tcBorders>
            <w:tcMar>
              <w:top w:w="113" w:type="dxa"/>
              <w:left w:w="113" w:type="dxa"/>
              <w:bottom w:w="113" w:type="dxa"/>
              <w:right w:w="113" w:type="dxa"/>
            </w:tcMar>
            <w:vAlign w:val="center"/>
          </w:tcPr>
          <w:p>
            <w:pPr>
              <w:pStyle w:val="20"/>
              <w:rPr>
                <w:rFonts w:hint="default"/>
                <w:color w:val="555555"/>
              </w:rPr>
            </w:pPr>
            <w:r>
              <w:rPr>
                <w:rFonts w:hint="default"/>
                <w:color w:val="555555"/>
                <w:lang w:val="en"/>
              </w:rPr>
              <w:t>A</w:t>
            </w:r>
            <w:r>
              <w:rPr>
                <w:rFonts w:hint="default"/>
                <w:color w:val="555555"/>
              </w:rPr>
              <w:t>utomat</w:t>
            </w:r>
            <w:r>
              <w:rPr>
                <w:rFonts w:hint="default"/>
                <w:color w:val="555555"/>
                <w:lang w:val="en"/>
              </w:rPr>
              <w:t>ing</w:t>
            </w:r>
            <w:r>
              <w:rPr>
                <w:rFonts w:hint="default"/>
                <w:color w:val="555555"/>
              </w:rPr>
              <w:t xml:space="preserve"> the accounting move contingent institutions specialized vocational education, subordinated to</w:t>
            </w:r>
            <w:r>
              <w:rPr>
                <w:rFonts w:hint="default"/>
                <w:color w:val="555555"/>
                <w:lang w:val="en"/>
              </w:rPr>
              <w:t xml:space="preserve"> </w:t>
            </w:r>
            <w:r>
              <w:rPr>
                <w:rFonts w:hint="default"/>
                <w:color w:val="555555"/>
              </w:rPr>
              <w:t xml:space="preserve">the Department of Education of Moscow. Also, the </w:t>
            </w:r>
            <w:r>
              <w:rPr>
                <w:rFonts w:hint="default"/>
                <w:color w:val="555555"/>
                <w:lang w:val="en"/>
              </w:rPr>
              <w:t>the application</w:t>
            </w:r>
            <w:r>
              <w:rPr>
                <w:rFonts w:hint="default"/>
                <w:color w:val="555555"/>
              </w:rPr>
              <w:t xml:space="preserve"> is used for the preparation of interdepartmental and</w:t>
            </w:r>
            <w:r>
              <w:rPr>
                <w:rFonts w:hint="default"/>
                <w:color w:val="555555"/>
                <w:lang w:val="en"/>
              </w:rPr>
              <w:t xml:space="preserve"> </w:t>
            </w:r>
            <w:r>
              <w:rPr>
                <w:rFonts w:hint="default"/>
                <w:color w:val="555555"/>
              </w:rPr>
              <w:t>state statistical reports in electronic form. Main capabilities:</w:t>
            </w:r>
          </w:p>
          <w:p>
            <w:pPr>
              <w:pStyle w:val="20"/>
              <w:rPr>
                <w:rFonts w:hint="default"/>
                <w:color w:val="555555"/>
              </w:rPr>
            </w:pPr>
            <w:r>
              <w:rPr>
                <w:rFonts w:hint="default"/>
                <w:color w:val="555555"/>
              </w:rPr>
              <w:t xml:space="preserve"> ◆ Maintaining a register of contingent of specialized vocational education. </w:t>
            </w:r>
          </w:p>
          <w:p>
            <w:pPr>
              <w:pStyle w:val="20"/>
              <w:rPr>
                <w:rFonts w:hint="default"/>
                <w:color w:val="555555"/>
              </w:rPr>
            </w:pPr>
            <w:r>
              <w:rPr>
                <w:rFonts w:hint="default"/>
                <w:color w:val="555555"/>
              </w:rPr>
              <w:t xml:space="preserve">◆ Maintaining reference data that needs for module’s work. </w:t>
            </w:r>
          </w:p>
          <w:p>
            <w:pPr>
              <w:pStyle w:val="20"/>
              <w:rPr>
                <w:rFonts w:hint="default"/>
                <w:color w:val="555555"/>
              </w:rPr>
            </w:pPr>
            <w:r>
              <w:rPr>
                <w:rFonts w:hint="default"/>
                <w:color w:val="555555"/>
              </w:rPr>
              <w:t xml:space="preserve">◆ Synchronization reference data with central database. </w:t>
            </w:r>
          </w:p>
          <w:p>
            <w:pPr>
              <w:pStyle w:val="20"/>
              <w:rPr>
                <w:color w:val="555555"/>
              </w:rPr>
            </w:pPr>
            <w:r>
              <w:rPr>
                <w:rFonts w:hint="default"/>
                <w:color w:val="555555"/>
              </w:rPr>
              <w:t>◆ Generating reports in electronic form (HTML, Excel, RTF).</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2" w:hRule="atLeast"/>
          <w:jc w:val="center"/>
        </w:trPr>
        <w:tc>
          <w:tcPr>
            <w:tcW w:w="2967" w:type="dxa"/>
            <w:tcMar>
              <w:top w:w="113" w:type="dxa"/>
              <w:left w:w="113" w:type="dxa"/>
              <w:bottom w:w="113" w:type="dxa"/>
              <w:right w:w="113" w:type="dxa"/>
            </w:tcMar>
            <w:vAlign w:val="center"/>
          </w:tcPr>
          <w:p>
            <w:pPr>
              <w:pStyle w:val="21"/>
              <w:jc w:val="left"/>
              <w:rPr>
                <w:color w:val="555555"/>
                <w:szCs w:val="24"/>
              </w:rPr>
            </w:pPr>
            <w:r>
              <w:rPr>
                <w:color w:val="555555"/>
              </w:rPr>
              <w:t>Positions</w:t>
            </w:r>
          </w:p>
        </w:tc>
        <w:tc>
          <w:tcPr>
            <w:tcW w:w="6808" w:type="dxa"/>
            <w:tcMar>
              <w:top w:w="113" w:type="dxa"/>
              <w:left w:w="113" w:type="dxa"/>
              <w:bottom w:w="113" w:type="dxa"/>
              <w:right w:w="113" w:type="dxa"/>
            </w:tcMar>
            <w:vAlign w:val="center"/>
          </w:tcPr>
          <w:p>
            <w:pPr>
              <w:pStyle w:val="20"/>
              <w:rPr>
                <w:color w:val="555555"/>
              </w:rPr>
            </w:pPr>
            <w:r>
              <w:rPr>
                <w:color w:val="555555"/>
              </w:rPr>
              <w:t>Developer</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Team</w:t>
            </w:r>
          </w:p>
        </w:tc>
        <w:tc>
          <w:tcPr>
            <w:tcW w:w="6808" w:type="dxa"/>
            <w:tcMar>
              <w:top w:w="113" w:type="dxa"/>
              <w:left w:w="113" w:type="dxa"/>
              <w:bottom w:w="113" w:type="dxa"/>
              <w:right w:w="113" w:type="dxa"/>
            </w:tcMar>
            <w:vAlign w:val="center"/>
          </w:tcPr>
          <w:p>
            <w:pPr>
              <w:pStyle w:val="20"/>
              <w:rPr>
                <w:color w:val="555555"/>
              </w:rPr>
            </w:pPr>
            <w:r>
              <w:rPr>
                <w:color w:val="555555"/>
              </w:rPr>
              <w:t>3-4 developers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233" w:hRule="atLeast"/>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Tasks</w:t>
            </w:r>
          </w:p>
        </w:tc>
        <w:tc>
          <w:tcPr>
            <w:tcW w:w="6808" w:type="dxa"/>
            <w:tcMar>
              <w:top w:w="113" w:type="dxa"/>
              <w:left w:w="113" w:type="dxa"/>
              <w:bottom w:w="113" w:type="dxa"/>
              <w:right w:w="113" w:type="dxa"/>
            </w:tcMar>
            <w:vAlign w:val="center"/>
          </w:tcPr>
          <w:p>
            <w:pPr>
              <w:pStyle w:val="20"/>
              <w:rPr>
                <w:rFonts w:hint="default"/>
                <w:color w:val="555555"/>
              </w:rPr>
            </w:pPr>
            <w:r>
              <w:rPr>
                <w:rFonts w:hint="default"/>
                <w:color w:val="555555"/>
              </w:rPr>
              <w:t xml:space="preserve">Analysis requirements and developing </w:t>
            </w:r>
            <w:r>
              <w:rPr>
                <w:rFonts w:hint="default"/>
                <w:color w:val="555555"/>
                <w:lang w:val="en"/>
              </w:rPr>
              <w:t>modules/</w:t>
            </w:r>
            <w:r>
              <w:rPr>
                <w:rFonts w:hint="default"/>
                <w:color w:val="555555"/>
              </w:rPr>
              <w:t>components,</w:t>
            </w:r>
            <w:r>
              <w:rPr>
                <w:rFonts w:hint="default"/>
                <w:color w:val="555555"/>
                <w:lang w:val="en"/>
              </w:rPr>
              <w:t xml:space="preserve"> </w:t>
            </w:r>
            <w:r>
              <w:rPr>
                <w:rFonts w:hint="default"/>
                <w:color w:val="555555"/>
              </w:rPr>
              <w:t>implementation of functional requirements. I develop on full stack layers: client, core, database.</w:t>
            </w:r>
          </w:p>
          <w:p>
            <w:pPr>
              <w:pStyle w:val="20"/>
              <w:rPr>
                <w:rFonts w:hint="default"/>
                <w:color w:val="555555"/>
                <w:lang w:val="en"/>
              </w:rPr>
            </w:pPr>
            <w:r>
              <w:rPr>
                <w:rFonts w:hint="default"/>
                <w:color w:val="555555"/>
                <w:lang w:val="en"/>
              </w:rPr>
              <w:t>Web layer was developed by me from scratch.</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228" w:hRule="atLeast"/>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Used technologies and tools</w:t>
            </w:r>
          </w:p>
        </w:tc>
        <w:tc>
          <w:tcPr>
            <w:tcW w:w="6808" w:type="dxa"/>
            <w:tcMar>
              <w:top w:w="113" w:type="dxa"/>
              <w:left w:w="113" w:type="dxa"/>
              <w:bottom w:w="113" w:type="dxa"/>
              <w:right w:w="113" w:type="dxa"/>
            </w:tcMar>
            <w:vAlign w:val="center"/>
          </w:tcPr>
          <w:p>
            <w:pPr>
              <w:pStyle w:val="20"/>
              <w:rPr>
                <w:rFonts w:hint="default"/>
                <w:color w:val="555555"/>
              </w:rPr>
            </w:pPr>
            <w:r>
              <w:rPr>
                <w:rFonts w:hint="default"/>
                <w:color w:val="555555"/>
              </w:rPr>
              <w:t xml:space="preserve">- Spring: Core, Security; </w:t>
            </w:r>
          </w:p>
          <w:p>
            <w:pPr>
              <w:pStyle w:val="20"/>
              <w:rPr>
                <w:rFonts w:hint="default"/>
                <w:color w:val="555555"/>
              </w:rPr>
            </w:pPr>
            <w:r>
              <w:rPr>
                <w:rFonts w:hint="default"/>
                <w:color w:val="555555"/>
              </w:rPr>
              <w:t xml:space="preserve">- JPA(Hibernate), Query DSL, SQL; </w:t>
            </w:r>
          </w:p>
          <w:p>
            <w:pPr>
              <w:pStyle w:val="20"/>
              <w:rPr>
                <w:rFonts w:hint="default"/>
                <w:color w:val="555555"/>
              </w:rPr>
            </w:pPr>
            <w:r>
              <w:rPr>
                <w:rFonts w:hint="default"/>
                <w:color w:val="555555"/>
              </w:rPr>
              <w:t xml:space="preserve">- HTML, CSS; </w:t>
            </w:r>
          </w:p>
          <w:p>
            <w:pPr>
              <w:pStyle w:val="20"/>
              <w:rPr>
                <w:rFonts w:hint="default"/>
                <w:color w:val="555555"/>
              </w:rPr>
            </w:pPr>
            <w:r>
              <w:rPr>
                <w:rFonts w:hint="default"/>
                <w:color w:val="555555"/>
              </w:rPr>
              <w:t xml:space="preserve">- JSF2 + Primefaces 4; </w:t>
            </w:r>
          </w:p>
          <w:p>
            <w:pPr>
              <w:pStyle w:val="20"/>
              <w:rPr>
                <w:rFonts w:hint="default"/>
                <w:color w:val="555555"/>
              </w:rPr>
            </w:pPr>
            <w:r>
              <w:rPr>
                <w:rFonts w:hint="default"/>
                <w:color w:val="555555"/>
              </w:rPr>
              <w:t xml:space="preserve">- RDMS Oracle; </w:t>
            </w:r>
          </w:p>
          <w:p>
            <w:pPr>
              <w:pStyle w:val="20"/>
              <w:rPr>
                <w:rFonts w:hint="default"/>
                <w:color w:val="555555"/>
              </w:rPr>
            </w:pPr>
            <w:r>
              <w:rPr>
                <w:rFonts w:hint="default"/>
                <w:color w:val="555555"/>
              </w:rPr>
              <w:t xml:space="preserve">- Maven; </w:t>
            </w:r>
          </w:p>
          <w:p>
            <w:pPr>
              <w:pStyle w:val="20"/>
              <w:rPr>
                <w:rFonts w:hint="default"/>
                <w:color w:val="555555"/>
              </w:rPr>
            </w:pPr>
            <w:r>
              <w:rPr>
                <w:rFonts w:hint="default"/>
                <w:color w:val="555555"/>
              </w:rPr>
              <w:t xml:space="preserve">- Git; </w:t>
            </w:r>
          </w:p>
          <w:p>
            <w:pPr>
              <w:pStyle w:val="20"/>
              <w:rPr>
                <w:iCs/>
                <w:color w:val="555555"/>
              </w:rPr>
            </w:pPr>
            <w:r>
              <w:rPr>
                <w:rFonts w:hint="default"/>
                <w:color w:val="555555"/>
              </w:rPr>
              <w:t xml:space="preserve">- Jira. </w:t>
            </w:r>
          </w:p>
        </w:tc>
      </w:tr>
    </w:tbl>
    <w:p>
      <w:pPr>
        <w:spacing w:after="0" w:line="240" w:lineRule="auto"/>
        <w:jc w:val="left"/>
      </w:pPr>
    </w:p>
    <w:tbl>
      <w:tblPr>
        <w:tblStyle w:val="11"/>
        <w:tblW w:w="9775" w:type="dxa"/>
        <w:jc w:val="center"/>
        <w:tblInd w:w="0" w:type="dxa"/>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
      <w:tblGrid>
        <w:gridCol w:w="2967"/>
        <w:gridCol w:w="6808"/>
      </w:tblGrid>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75" w:type="dxa"/>
            <w:gridSpan w:val="2"/>
            <w:tcBorders>
              <w:top w:val="single" w:color="D2EFBF" w:sz="2" w:space="0"/>
              <w:left w:val="single" w:color="D2EFBF" w:sz="2" w:space="0"/>
              <w:bottom w:val="single" w:color="41B90F" w:sz="2" w:space="0"/>
              <w:right w:val="single" w:color="D2EFBF" w:sz="2" w:space="0"/>
            </w:tcBorders>
            <w:shd w:val="clear" w:color="auto" w:fill="D2EFBF"/>
            <w:tcMar>
              <w:top w:w="113" w:type="dxa"/>
              <w:left w:w="113" w:type="dxa"/>
              <w:bottom w:w="113" w:type="dxa"/>
              <w:right w:w="113" w:type="dxa"/>
            </w:tcMar>
          </w:tcPr>
          <w:p>
            <w:pPr>
              <w:spacing w:after="0" w:line="240" w:lineRule="auto"/>
              <w:jc w:val="left"/>
              <w:rPr>
                <w:rFonts w:hint="default"/>
              </w:rPr>
            </w:pPr>
            <w:r>
              <w:br w:type="page"/>
            </w:r>
            <w:r>
              <w:rPr>
                <w:rFonts w:hint="default"/>
              </w:rPr>
              <w:t>Complex information system for “Federal service economic, technologic and</w:t>
            </w:r>
          </w:p>
          <w:p>
            <w:pPr>
              <w:spacing w:after="0" w:line="240" w:lineRule="auto"/>
              <w:jc w:val="left"/>
              <w:rPr>
                <w:rFonts w:hint="default"/>
              </w:rPr>
            </w:pPr>
            <w:r>
              <w:rPr>
                <w:rFonts w:hint="default"/>
              </w:rPr>
              <w:t>atomic control”</w:t>
            </w:r>
          </w:p>
          <w:p>
            <w:pPr>
              <w:spacing w:after="0" w:line="240" w:lineRule="auto"/>
              <w:jc w:val="left"/>
              <w:rPr>
                <w:rFonts w:hint="default"/>
                <w:lang w:val="en"/>
              </w:rPr>
            </w:pPr>
            <w:r>
              <w:rPr>
                <w:rFonts w:hint="default"/>
                <w:lang w:val="en"/>
              </w:rPr>
              <w:t>(May 2012 – April 2013)</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9775" w:type="dxa"/>
            <w:gridSpan w:val="2"/>
            <w:tcBorders>
              <w:top w:val="single" w:color="41B90F" w:sz="2" w:space="0"/>
              <w:left w:val="single" w:color="41B90F" w:sz="2" w:space="0"/>
              <w:bottom w:val="single" w:color="41B90F" w:sz="2" w:space="0"/>
              <w:right w:val="single" w:color="41B90F" w:sz="2" w:space="0"/>
            </w:tcBorders>
            <w:shd w:val="clear" w:color="auto" w:fill="42B90F"/>
            <w:tcMar>
              <w:top w:w="113" w:type="dxa"/>
              <w:left w:w="113" w:type="dxa"/>
              <w:bottom w:w="113" w:type="dxa"/>
              <w:right w:w="113" w:type="dxa"/>
            </w:tcMar>
          </w:tcPr>
          <w:p>
            <w:pPr>
              <w:pStyle w:val="19"/>
              <w:rPr>
                <w:szCs w:val="24"/>
              </w:rPr>
            </w:pPr>
            <w:r>
              <w:t>Activities on the project</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7" w:hRule="atLeast"/>
          <w:jc w:val="center"/>
        </w:trPr>
        <w:tc>
          <w:tcPr>
            <w:tcW w:w="2967" w:type="dxa"/>
            <w:tcBorders>
              <w:top w:val="single" w:color="41B90F" w:sz="2" w:space="0"/>
            </w:tcBorders>
            <w:tcMar>
              <w:top w:w="113" w:type="dxa"/>
              <w:left w:w="113" w:type="dxa"/>
              <w:bottom w:w="113" w:type="dxa"/>
              <w:right w:w="113" w:type="dxa"/>
            </w:tcMar>
            <w:vAlign w:val="center"/>
          </w:tcPr>
          <w:p>
            <w:pPr>
              <w:pStyle w:val="21"/>
              <w:jc w:val="left"/>
              <w:rPr>
                <w:color w:val="555555"/>
              </w:rPr>
            </w:pPr>
            <w:r>
              <w:rPr>
                <w:color w:val="555555"/>
              </w:rPr>
              <w:t>Domain</w:t>
            </w:r>
          </w:p>
        </w:tc>
        <w:tc>
          <w:tcPr>
            <w:tcW w:w="6808" w:type="dxa"/>
            <w:tcBorders>
              <w:top w:val="single" w:color="41B90F" w:sz="2" w:space="0"/>
            </w:tcBorders>
            <w:tcMar>
              <w:top w:w="113" w:type="dxa"/>
              <w:left w:w="113" w:type="dxa"/>
              <w:bottom w:w="113" w:type="dxa"/>
              <w:right w:w="113" w:type="dxa"/>
            </w:tcMar>
            <w:vAlign w:val="center"/>
          </w:tcPr>
          <w:p>
            <w:pPr>
              <w:pStyle w:val="20"/>
              <w:rPr>
                <w:color w:val="555555"/>
              </w:rPr>
            </w:pP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7" w:hRule="atLeast"/>
          <w:jc w:val="center"/>
        </w:trPr>
        <w:tc>
          <w:tcPr>
            <w:tcW w:w="2967" w:type="dxa"/>
            <w:tcBorders>
              <w:top w:val="single" w:color="41B90F" w:sz="2" w:space="0"/>
            </w:tcBorders>
            <w:tcMar>
              <w:top w:w="113" w:type="dxa"/>
              <w:left w:w="113" w:type="dxa"/>
              <w:bottom w:w="113" w:type="dxa"/>
              <w:right w:w="113" w:type="dxa"/>
            </w:tcMar>
            <w:vAlign w:val="center"/>
          </w:tcPr>
          <w:p>
            <w:pPr>
              <w:pStyle w:val="21"/>
              <w:jc w:val="left"/>
              <w:rPr>
                <w:color w:val="555555"/>
                <w:szCs w:val="24"/>
              </w:rPr>
            </w:pPr>
            <w:r>
              <w:rPr>
                <w:color w:val="555555"/>
              </w:rPr>
              <w:t>Product description</w:t>
            </w:r>
          </w:p>
        </w:tc>
        <w:tc>
          <w:tcPr>
            <w:tcW w:w="6808" w:type="dxa"/>
            <w:tcBorders>
              <w:top w:val="single" w:color="41B90F" w:sz="2" w:space="0"/>
            </w:tcBorders>
            <w:tcMar>
              <w:top w:w="113" w:type="dxa"/>
              <w:left w:w="113" w:type="dxa"/>
              <w:bottom w:w="113" w:type="dxa"/>
              <w:right w:w="113" w:type="dxa"/>
            </w:tcMar>
            <w:vAlign w:val="center"/>
          </w:tcPr>
          <w:p>
            <w:pPr>
              <w:pStyle w:val="20"/>
              <w:rPr>
                <w:rFonts w:hint="default"/>
                <w:color w:val="555555"/>
                <w:lang w:val="en"/>
              </w:rPr>
            </w:pPr>
            <w:r>
              <w:rPr>
                <w:rFonts w:hint="default"/>
                <w:color w:val="555555"/>
                <w:lang w:val="en"/>
              </w:rPr>
              <w:t xml:space="preserve">Creating and managing applications about accidence with stuff controlled by “Federal service economic, technologic and atomic control” </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32" w:hRule="atLeast"/>
          <w:jc w:val="center"/>
        </w:trPr>
        <w:tc>
          <w:tcPr>
            <w:tcW w:w="2967" w:type="dxa"/>
            <w:tcMar>
              <w:top w:w="113" w:type="dxa"/>
              <w:left w:w="113" w:type="dxa"/>
              <w:bottom w:w="113" w:type="dxa"/>
              <w:right w:w="113" w:type="dxa"/>
            </w:tcMar>
            <w:vAlign w:val="center"/>
          </w:tcPr>
          <w:p>
            <w:pPr>
              <w:pStyle w:val="21"/>
              <w:jc w:val="left"/>
              <w:rPr>
                <w:color w:val="555555"/>
                <w:szCs w:val="24"/>
              </w:rPr>
            </w:pPr>
            <w:r>
              <w:rPr>
                <w:color w:val="555555"/>
              </w:rPr>
              <w:t>Positions</w:t>
            </w:r>
          </w:p>
        </w:tc>
        <w:tc>
          <w:tcPr>
            <w:tcW w:w="6808" w:type="dxa"/>
            <w:tcMar>
              <w:top w:w="113" w:type="dxa"/>
              <w:left w:w="113" w:type="dxa"/>
              <w:bottom w:w="113" w:type="dxa"/>
              <w:right w:w="113" w:type="dxa"/>
            </w:tcMar>
            <w:vAlign w:val="center"/>
          </w:tcPr>
          <w:p>
            <w:pPr>
              <w:pStyle w:val="20"/>
              <w:rPr>
                <w:color w:val="555555"/>
              </w:rPr>
            </w:pPr>
            <w:r>
              <w:rPr>
                <w:color w:val="555555"/>
              </w:rPr>
              <w:t>Developer</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Team</w:t>
            </w:r>
          </w:p>
        </w:tc>
        <w:tc>
          <w:tcPr>
            <w:tcW w:w="6808" w:type="dxa"/>
            <w:tcMar>
              <w:top w:w="113" w:type="dxa"/>
              <w:left w:w="113" w:type="dxa"/>
              <w:bottom w:w="113" w:type="dxa"/>
              <w:right w:w="113" w:type="dxa"/>
            </w:tcMar>
            <w:vAlign w:val="center"/>
          </w:tcPr>
          <w:p>
            <w:pPr>
              <w:pStyle w:val="20"/>
              <w:rPr>
                <w:color w:val="555555"/>
              </w:rPr>
            </w:pPr>
            <w:r>
              <w:rPr>
                <w:color w:val="555555"/>
              </w:rPr>
              <w:t>6 developers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233" w:hRule="atLeast"/>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Tasks</w:t>
            </w:r>
          </w:p>
        </w:tc>
        <w:tc>
          <w:tcPr>
            <w:tcW w:w="6808" w:type="dxa"/>
            <w:tcMar>
              <w:top w:w="113" w:type="dxa"/>
              <w:left w:w="113" w:type="dxa"/>
              <w:bottom w:w="113" w:type="dxa"/>
              <w:right w:w="113" w:type="dxa"/>
            </w:tcMar>
            <w:vAlign w:val="center"/>
          </w:tcPr>
          <w:p>
            <w:pPr>
              <w:pStyle w:val="20"/>
              <w:rPr>
                <w:color w:val="555555"/>
              </w:rPr>
            </w:pPr>
            <w:r>
              <w:rPr>
                <w:rFonts w:hint="default"/>
                <w:color w:val="555555"/>
              </w:rPr>
              <w:t>Was participated developing several subsystems. Do implementation of functional requirements.</w:t>
            </w:r>
          </w:p>
        </w:tc>
      </w:tr>
      <w:tr>
        <w:tblPrEx>
          <w:tblBorders>
            <w:top w:val="single" w:color="D2EFBF" w:sz="4" w:space="0"/>
            <w:left w:val="single" w:color="D2EFBF" w:sz="4" w:space="0"/>
            <w:bottom w:val="single" w:color="D2EFBF" w:sz="4" w:space="0"/>
            <w:right w:val="single" w:color="D2EFBF" w:sz="4" w:space="0"/>
            <w:insideH w:val="single" w:color="D2EFBF" w:sz="4" w:space="0"/>
            <w:insideV w:val="single" w:color="D2EFBF" w:sz="4" w:space="0"/>
          </w:tblBorders>
          <w:tblLayout w:type="fixed"/>
          <w:tblCellMar>
            <w:top w:w="284" w:type="dxa"/>
            <w:left w:w="284" w:type="dxa"/>
            <w:bottom w:w="284" w:type="dxa"/>
            <w:right w:w="284" w:type="dxa"/>
          </w:tblCellMar>
        </w:tblPrEx>
        <w:trPr>
          <w:trHeight w:val="228" w:hRule="atLeast"/>
          <w:jc w:val="center"/>
        </w:trPr>
        <w:tc>
          <w:tcPr>
            <w:tcW w:w="2967" w:type="dxa"/>
            <w:tcMar>
              <w:top w:w="113" w:type="dxa"/>
              <w:left w:w="113" w:type="dxa"/>
              <w:bottom w:w="113" w:type="dxa"/>
              <w:right w:w="113" w:type="dxa"/>
            </w:tcMar>
            <w:vAlign w:val="center"/>
          </w:tcPr>
          <w:p>
            <w:pPr>
              <w:pStyle w:val="21"/>
              <w:jc w:val="left"/>
              <w:rPr>
                <w:color w:val="555555"/>
              </w:rPr>
            </w:pPr>
            <w:r>
              <w:rPr>
                <w:color w:val="555555"/>
              </w:rPr>
              <w:t>Used technologies and tools</w:t>
            </w:r>
          </w:p>
        </w:tc>
        <w:tc>
          <w:tcPr>
            <w:tcW w:w="6808" w:type="dxa"/>
            <w:tcMar>
              <w:top w:w="113" w:type="dxa"/>
              <w:left w:w="113" w:type="dxa"/>
              <w:bottom w:w="113" w:type="dxa"/>
              <w:right w:w="113" w:type="dxa"/>
            </w:tcMar>
            <w:vAlign w:val="center"/>
          </w:tcPr>
          <w:p>
            <w:pPr>
              <w:pStyle w:val="20"/>
              <w:rPr>
                <w:iCs/>
                <w:color w:val="555555"/>
              </w:rPr>
            </w:pPr>
            <w:r>
              <w:rPr>
                <w:rFonts w:hint="default"/>
                <w:color w:val="555555"/>
              </w:rPr>
              <w:t>Java, Oracle ADF, DBMS Oracle, SVN, JIRA</w:t>
            </w:r>
          </w:p>
        </w:tc>
      </w:tr>
    </w:tbl>
    <w:p>
      <w:pPr>
        <w:spacing w:after="0" w:line="240" w:lineRule="auto"/>
        <w:jc w:val="left"/>
      </w:pPr>
    </w:p>
    <w:p>
      <w:pPr>
        <w:spacing w:after="0" w:line="240" w:lineRule="auto"/>
        <w:jc w:val="left"/>
      </w:pPr>
    </w:p>
    <w:sectPr>
      <w:headerReference r:id="rId9" w:type="even"/>
      <w:type w:val="continuous"/>
      <w:pgSz w:w="11909" w:h="16834"/>
      <w:pgMar w:top="1134" w:right="1134" w:bottom="1134" w:left="1134" w:header="567" w:footer="0" w:gutter="1134"/>
      <w:cols w:space="709"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Open Sans"/>
    <w:panose1 w:val="020B0604030504040204"/>
    <w:charset w:val="CC"/>
    <w:family w:val="swiss"/>
    <w:pitch w:val="default"/>
    <w:sig w:usb0="00000000" w:usb1="00000000" w:usb2="00000029" w:usb3="00000000" w:csb0="000101FF" w:csb1="00000000"/>
  </w:font>
  <w:font w:name="Cambria">
    <w:altName w:val="FreeSerif"/>
    <w:panose1 w:val="02040503050406030204"/>
    <w:charset w:val="CC"/>
    <w:family w:val="roman"/>
    <w:pitch w:val="default"/>
    <w:sig w:usb0="00000000" w:usb1="00000000" w:usb2="00000000" w:usb3="00000000" w:csb0="0000019F" w:csb1="00000000"/>
  </w:font>
  <w:font w:name="Verdana">
    <w:altName w:val="Open Sans"/>
    <w:panose1 w:val="020B0604030504040204"/>
    <w:charset w:val="CC"/>
    <w:family w:val="swiss"/>
    <w:pitch w:val="default"/>
    <w:sig w:usb0="00000000" w:usb1="00000000" w:usb2="00000010" w:usb3="00000000" w:csb0="0000019F" w:csb1="00000000"/>
  </w:font>
  <w:font w:name="Webdings">
    <w:altName w:val="OpenSymbol"/>
    <w:panose1 w:val="05030102010509060703"/>
    <w:charset w:val="02"/>
    <w:family w:val="roman"/>
    <w:pitch w:val="default"/>
    <w:sig w:usb0="00000000" w:usb1="00000000" w:usb2="00000000" w:usb3="00000000" w:csb0="80000000" w:csb1="00000000"/>
  </w:font>
  <w:font w:name="Symbol">
    <w:altName w:val="OpenSymbol"/>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Open Sans">
    <w:panose1 w:val="020B0606030504020204"/>
    <w:charset w:val="00"/>
    <w:family w:val="auto"/>
    <w:pitch w:val="default"/>
    <w:sig w:usb0="E00002EF" w:usb1="4000205B" w:usb2="00000028" w:usb3="00000000" w:csb0="2000019F"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FreeSerif">
    <w:panose1 w:val="02020603050405020304"/>
    <w:charset w:val="00"/>
    <w:family w:val="auto"/>
    <w:pitch w:val="default"/>
    <w:sig w:usb0="E59FAFFF" w:usb1="C200FDFF" w:usb2="43501B29" w:usb3="04000043" w:csb0="600101FF" w:csb1="FFFF0000"/>
  </w:font>
  <w:font w:name="Cambria">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718" w:type="dxa"/>
      <w:jc w:val="center"/>
      <w:tblInd w:w="0" w:type="dxa"/>
      <w:tblBorders>
        <w:top w:val="single" w:color="4BBE00" w:sz="12" w:space="0"/>
        <w:left w:val="none" w:color="auto" w:sz="0" w:space="0"/>
        <w:bottom w:val="single" w:color="C0C0C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99"/>
      <w:gridCol w:w="4620"/>
      <w:gridCol w:w="2599"/>
    </w:tblGrid>
    <w:tr>
      <w:tblPrEx>
        <w:tblBorders>
          <w:top w:val="single" w:color="4BBE00" w:sz="12" w:space="0"/>
          <w:left w:val="none" w:color="auto" w:sz="0" w:space="0"/>
          <w:bottom w:val="single" w:color="C0C0C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5" w:hRule="atLeast"/>
        <w:jc w:val="center"/>
      </w:trPr>
      <w:tc>
        <w:tcPr>
          <w:tcW w:w="2499" w:type="dxa"/>
          <w:tcBorders>
            <w:top w:val="single" w:color="4BBE00" w:sz="12" w:space="0"/>
            <w:bottom w:val="single" w:color="C0C0C0" w:sz="4" w:space="0"/>
          </w:tcBorders>
          <w:tcMar>
            <w:top w:w="28" w:type="dxa"/>
            <w:bottom w:w="28" w:type="dxa"/>
          </w:tcMar>
        </w:tcPr>
        <w:p>
          <w:pPr>
            <w:pStyle w:val="5"/>
            <w:jc w:val="left"/>
            <w:rPr>
              <w:b/>
              <w:sz w:val="18"/>
              <w:szCs w:val="18"/>
            </w:rPr>
          </w:pPr>
          <w:r>
            <w:fldChar w:fldCharType="begin"/>
          </w:r>
          <w:r>
            <w:instrText xml:space="preserve"> DOCPROPERTY  Date  \* MERGEFORMAT </w:instrText>
          </w:r>
          <w:r>
            <w:fldChar w:fldCharType="separate"/>
          </w:r>
          <w:r>
            <w:rPr>
              <w:rFonts w:hint="default" w:cs="Tahoma"/>
              <w:b/>
              <w:sz w:val="18"/>
              <w:szCs w:val="18"/>
              <w:lang w:val="en"/>
            </w:rPr>
            <w:t>23</w:t>
          </w:r>
          <w:r>
            <w:rPr>
              <w:rFonts w:cs="Tahoma"/>
              <w:b/>
              <w:sz w:val="18"/>
              <w:szCs w:val="18"/>
            </w:rPr>
            <w:t>.</w:t>
          </w:r>
          <w:r>
            <w:rPr>
              <w:rFonts w:cs="Tahoma"/>
              <w:b/>
              <w:sz w:val="18"/>
              <w:szCs w:val="18"/>
              <w:lang w:val="ru-RU"/>
            </w:rPr>
            <w:t>08</w:t>
          </w:r>
          <w:r>
            <w:rPr>
              <w:rFonts w:cs="Tahoma"/>
              <w:b/>
              <w:sz w:val="18"/>
              <w:szCs w:val="18"/>
            </w:rPr>
            <w:t>.201</w:t>
          </w:r>
          <w:r>
            <w:rPr>
              <w:rFonts w:hint="default" w:cs="Tahoma"/>
              <w:b/>
              <w:sz w:val="18"/>
              <w:szCs w:val="18"/>
              <w:lang w:val="en"/>
            </w:rPr>
            <w:t>9</w:t>
          </w:r>
          <w:r>
            <w:rPr>
              <w:rFonts w:cs="Tahoma"/>
              <w:b/>
              <w:sz w:val="18"/>
              <w:szCs w:val="18"/>
            </w:rPr>
            <w:fldChar w:fldCharType="end"/>
          </w:r>
        </w:p>
      </w:tc>
      <w:tc>
        <w:tcPr>
          <w:tcW w:w="4620" w:type="dxa"/>
          <w:tcBorders>
            <w:top w:val="single" w:color="4BBE00" w:sz="12" w:space="0"/>
            <w:bottom w:val="single" w:color="C0C0C0" w:sz="4" w:space="0"/>
          </w:tcBorders>
        </w:tcPr>
        <w:p>
          <w:pPr>
            <w:pStyle w:val="5"/>
            <w:jc w:val="center"/>
            <w:rPr>
              <w:b/>
              <w:sz w:val="18"/>
              <w:szCs w:val="18"/>
            </w:rPr>
          </w:pPr>
        </w:p>
      </w:tc>
      <w:tc>
        <w:tcPr>
          <w:tcW w:w="2599" w:type="dxa"/>
          <w:tcBorders>
            <w:top w:val="single" w:color="4BBE00" w:sz="12" w:space="0"/>
            <w:bottom w:val="single" w:color="C0C0C0" w:sz="4" w:space="0"/>
          </w:tcBorders>
        </w:tcPr>
        <w:p>
          <w:pPr>
            <w:pStyle w:val="5"/>
            <w:jc w:val="right"/>
            <w:rPr>
              <w:b/>
              <w:color w:val="4BBE00"/>
              <w:sz w:val="18"/>
              <w:szCs w:val="18"/>
            </w:rPr>
          </w:pPr>
          <w:r>
            <w:rPr>
              <w:b/>
              <w:color w:val="4BBE00"/>
              <w:sz w:val="18"/>
              <w:szCs w:val="18"/>
            </w:rPr>
            <w:t xml:space="preserve">Page </w:t>
          </w:r>
          <w:r>
            <w:rPr>
              <w:b/>
              <w:color w:val="4BBE00"/>
              <w:sz w:val="18"/>
              <w:szCs w:val="18"/>
            </w:rPr>
            <w:fldChar w:fldCharType="begin"/>
          </w:r>
          <w:r>
            <w:rPr>
              <w:b/>
              <w:color w:val="4BBE00"/>
              <w:sz w:val="18"/>
              <w:szCs w:val="18"/>
            </w:rPr>
            <w:instrText xml:space="preserve"> PAGE </w:instrText>
          </w:r>
          <w:r>
            <w:rPr>
              <w:b/>
              <w:color w:val="4BBE00"/>
              <w:sz w:val="18"/>
              <w:szCs w:val="18"/>
            </w:rPr>
            <w:fldChar w:fldCharType="separate"/>
          </w:r>
          <w:r>
            <w:rPr>
              <w:b/>
              <w:color w:val="4BBE00"/>
              <w:sz w:val="18"/>
              <w:szCs w:val="18"/>
            </w:rPr>
            <w:t>2</w:t>
          </w:r>
          <w:r>
            <w:rPr>
              <w:b/>
              <w:color w:val="4BBE00"/>
              <w:sz w:val="18"/>
              <w:szCs w:val="18"/>
            </w:rPr>
            <w:fldChar w:fldCharType="end"/>
          </w:r>
          <w:r>
            <w:rPr>
              <w:b/>
              <w:color w:val="4BBE00"/>
              <w:sz w:val="18"/>
              <w:szCs w:val="18"/>
            </w:rPr>
            <w:t xml:space="preserve"> of </w:t>
          </w:r>
          <w:r>
            <w:rPr>
              <w:b/>
              <w:color w:val="4BBE00"/>
              <w:sz w:val="18"/>
              <w:szCs w:val="18"/>
            </w:rPr>
            <w:fldChar w:fldCharType="begin"/>
          </w:r>
          <w:r>
            <w:rPr>
              <w:b/>
              <w:color w:val="4BBE00"/>
              <w:sz w:val="18"/>
              <w:szCs w:val="18"/>
            </w:rPr>
            <w:instrText xml:space="preserve"> NUMPAGES </w:instrText>
          </w:r>
          <w:r>
            <w:rPr>
              <w:b/>
              <w:color w:val="4BBE00"/>
              <w:sz w:val="18"/>
              <w:szCs w:val="18"/>
            </w:rPr>
            <w:fldChar w:fldCharType="separate"/>
          </w:r>
          <w:r>
            <w:rPr>
              <w:b/>
              <w:color w:val="4BBE00"/>
              <w:sz w:val="18"/>
              <w:szCs w:val="18"/>
            </w:rPr>
            <w:t>5</w:t>
          </w:r>
          <w:r>
            <w:rPr>
              <w:b/>
              <w:color w:val="4BBE00"/>
              <w:sz w:val="18"/>
              <w:szCs w:val="18"/>
            </w:rPr>
            <w:fldChar w:fldCharType="end"/>
          </w:r>
        </w:p>
      </w:tc>
    </w:tr>
  </w:tbl>
  <w:p>
    <w:pPr>
      <w:pStyle w:val="5"/>
      <w:spacing w:before="120" w:after="240" w:line="240" w:lineRule="auto"/>
      <w:jc w:val="center"/>
      <w:rPr>
        <w:sz w:val="16"/>
        <w:szCs w:val="16"/>
      </w:rPr>
    </w:pPr>
    <w:r>
      <w:rPr>
        <w:lang w:val="ru-RU" w:eastAsia="ru-RU"/>
      </w:rPr>
      <mc:AlternateContent>
        <mc:Choice Requires="wps">
          <w:drawing>
            <wp:anchor distT="0" distB="0" distL="114300" distR="114300" simplePos="0" relativeHeight="251660288" behindDoc="0" locked="0" layoutInCell="1" allowOverlap="1">
              <wp:simplePos x="0" y="0"/>
              <wp:positionH relativeFrom="column">
                <wp:posOffset>-702945</wp:posOffset>
              </wp:positionH>
              <wp:positionV relativeFrom="paragraph">
                <wp:posOffset>325120</wp:posOffset>
              </wp:positionV>
              <wp:extent cx="7613650" cy="0"/>
              <wp:effectExtent l="0" t="19050" r="25400" b="38100"/>
              <wp:wrapNone/>
              <wp:docPr id="7" name="Line 1"/>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line">
                        <a:avLst/>
                      </a:prstGeom>
                      <a:noFill/>
                      <a:ln w="57150">
                        <a:solidFill>
                          <a:srgbClr val="4BBE00"/>
                        </a:solidFill>
                        <a:round/>
                      </a:ln>
                    </wps:spPr>
                    <wps:bodyPr/>
                  </wps:wsp>
                </a:graphicData>
              </a:graphic>
            </wp:anchor>
          </w:drawing>
        </mc:Choice>
        <mc:Fallback>
          <w:pict>
            <v:line id="Line 1" o:spid="_x0000_s1026" o:spt="20" style="position:absolute;left:0pt;margin-left:-55.35pt;margin-top:25.6pt;height:0pt;width:599.5pt;z-index:251660288;mso-width-relative:page;mso-height-relative:page;" filled="f" stroked="t" coordsize="21600,21600" o:gfxdata="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B8fZFo1wAAAAsBAAAPAAAAAAAAAAEAIAAAADgAAABkcnMvZG93&#10;bnJldi54bWxQSwECFAAUAAAACACHTuJAQia+QLIBAABSAwAADgAAAAAAAAABACAAAAA8AQAAZHJz&#10;L2Uyb0RvYy54bWxQSwUGAAAAAAYABgBZAQAAYAUAAAAA&#10;">
              <v:fill on="f" focussize="0,0"/>
              <v:stroke weight="4.5pt" color="#4BBE00" joinstyle="round"/>
              <v:imagedata o:title=""/>
              <o:lock v:ext="edit" aspectratio="f"/>
            </v:line>
          </w:pict>
        </mc:Fallback>
      </mc:AlternateContent>
    </w:r>
    <w:r>
      <w:rPr>
        <w:lang w:val="ru-RU" w:eastAsia="ru-RU"/>
      </w:rPr>
      <mc:AlternateContent>
        <mc:Choice Requires="wps">
          <w:drawing>
            <wp:anchor distT="0" distB="0" distL="114300" distR="114300" simplePos="0" relativeHeight="251657216" behindDoc="0" locked="0" layoutInCell="1" allowOverlap="1">
              <wp:simplePos x="0" y="0"/>
              <wp:positionH relativeFrom="column">
                <wp:posOffset>-558800</wp:posOffset>
              </wp:positionH>
              <wp:positionV relativeFrom="paragraph">
                <wp:posOffset>409575</wp:posOffset>
              </wp:positionV>
              <wp:extent cx="7613650" cy="0"/>
              <wp:effectExtent l="0" t="19050" r="25400" b="38100"/>
              <wp:wrapNone/>
              <wp:docPr id="6" name="Line 2"/>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line">
                        <a:avLst/>
                      </a:prstGeom>
                      <a:noFill/>
                      <a:ln w="57150">
                        <a:solidFill>
                          <a:srgbClr val="4BBE00"/>
                        </a:solidFill>
                        <a:round/>
                      </a:ln>
                    </wps:spPr>
                    <wps:bodyPr/>
                  </wps:wsp>
                </a:graphicData>
              </a:graphic>
            </wp:anchor>
          </w:drawing>
        </mc:Choice>
        <mc:Fallback>
          <w:pict>
            <v:line id="Line 2" o:spid="_x0000_s1026" o:spt="20" style="position:absolute;left:0pt;margin-left:-44pt;margin-top:32.25pt;height:0pt;width:599.5pt;z-index:251657216;mso-width-relative:page;mso-height-relative:page;" filled="f" stroked="t" coordsize="21600,21600" o:gfxdata="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HwNfcPWAAAACgEAAA8AAAAAAAAAAQAgAAAAOAAAAGRycy9kb3du&#10;cmV2LnhtbFBLAQIUABQAAAAIAIdO4kBBOSv0sgEAAFIDAAAOAAAAAAAAAAEAIAAAADsBAABkcnMv&#10;ZTJvRG9jLnhtbFBLBQYAAAAABgAGAFkBAABfBQAAAAA=&#10;">
              <v:fill on="f" focussize="0,0"/>
              <v:stroke weight="4.5pt" color="#4BBE00" joinstyle="round"/>
              <v:imagedata o:title=""/>
              <o:lock v:ext="edit" aspectratio="f"/>
            </v:line>
          </w:pict>
        </mc:Fallback>
      </mc:AlternateContent>
    </w:r>
    <w:r>
      <w:rPr>
        <w:sz w:val="16"/>
        <w:szCs w:val="16"/>
      </w:rPr>
      <w:t>Copyright © 201</w:t>
    </w:r>
    <w:r>
      <w:rPr>
        <w:rFonts w:hint="default"/>
        <w:sz w:val="16"/>
        <w:szCs w:val="16"/>
        <w:lang w:val="en"/>
      </w:rPr>
      <w:t>9</w:t>
    </w:r>
    <w:r>
      <w:rPr>
        <w:sz w:val="16"/>
        <w:szCs w:val="16"/>
      </w:rPr>
      <w:t xml:space="preserve"> Itransition. Proprietary and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847" w:type="dxa"/>
      <w:jc w:val="center"/>
      <w:tblInd w:w="0" w:type="dxa"/>
      <w:tblBorders>
        <w:top w:val="single" w:color="4BBE00" w:sz="4" w:space="0"/>
        <w:left w:val="none" w:color="auto" w:sz="0" w:space="0"/>
        <w:bottom w:val="none" w:color="auto" w:sz="0" w:space="0"/>
        <w:right w:val="none" w:color="auto" w:sz="0" w:space="0"/>
        <w:insideH w:val="single" w:color="4BBE00" w:sz="4" w:space="0"/>
        <w:insideV w:val="none" w:color="auto" w:sz="0" w:space="0"/>
      </w:tblBorders>
      <w:tblLayout w:type="fixed"/>
      <w:tblCellMar>
        <w:top w:w="0" w:type="dxa"/>
        <w:left w:w="108" w:type="dxa"/>
        <w:bottom w:w="0" w:type="dxa"/>
        <w:right w:w="108" w:type="dxa"/>
      </w:tblCellMar>
    </w:tblPr>
    <w:tblGrid>
      <w:gridCol w:w="3187"/>
      <w:gridCol w:w="2588"/>
      <w:gridCol w:w="4072"/>
    </w:tblGrid>
    <w:tr>
      <w:tblPrEx>
        <w:tblBorders>
          <w:top w:val="single" w:color="4BBE00" w:sz="4" w:space="0"/>
          <w:left w:val="none" w:color="auto" w:sz="0" w:space="0"/>
          <w:bottom w:val="none" w:color="auto" w:sz="0" w:space="0"/>
          <w:right w:val="none" w:color="auto" w:sz="0" w:space="0"/>
          <w:insideH w:val="single" w:color="4BBE00" w:sz="4" w:space="0"/>
          <w:insideV w:val="none" w:color="auto" w:sz="0" w:space="0"/>
        </w:tblBorders>
        <w:tblLayout w:type="fixed"/>
        <w:tblCellMar>
          <w:top w:w="0" w:type="dxa"/>
          <w:left w:w="108" w:type="dxa"/>
          <w:bottom w:w="0" w:type="dxa"/>
          <w:right w:w="108" w:type="dxa"/>
        </w:tblCellMar>
      </w:tblPrEx>
      <w:trPr>
        <w:trHeight w:val="680" w:hRule="exact"/>
        <w:jc w:val="center"/>
      </w:trPr>
      <w:tc>
        <w:tcPr>
          <w:tcW w:w="3187" w:type="dxa"/>
        </w:tcPr>
        <w:p>
          <w:pPr>
            <w:pStyle w:val="5"/>
            <w:spacing w:line="260" w:lineRule="exact"/>
            <w:ind w:left="-42"/>
            <w:jc w:val="left"/>
            <w:rPr>
              <w:rFonts w:cs="Tahoma"/>
              <w:b/>
              <w:sz w:val="16"/>
              <w:szCs w:val="16"/>
            </w:rPr>
          </w:pPr>
          <w:r>
            <w:rPr>
              <w:rFonts w:cs="Tahoma"/>
              <w:b/>
              <w:sz w:val="16"/>
              <w:szCs w:val="16"/>
            </w:rPr>
            <w:t>1 Kulman Str.,</w:t>
          </w:r>
        </w:p>
        <w:p>
          <w:pPr>
            <w:pStyle w:val="5"/>
            <w:spacing w:line="260" w:lineRule="exact"/>
            <w:ind w:left="-42"/>
            <w:jc w:val="left"/>
            <w:rPr>
              <w:b/>
            </w:rPr>
          </w:pPr>
          <w:r>
            <w:rPr>
              <w:rFonts w:cs="Tahoma"/>
              <w:b/>
              <w:sz w:val="16"/>
              <w:szCs w:val="16"/>
            </w:rPr>
            <w:t>220004, Minsk, Belarus</w:t>
          </w:r>
        </w:p>
      </w:tc>
      <w:tc>
        <w:tcPr>
          <w:tcW w:w="2588" w:type="dxa"/>
        </w:tcPr>
        <w:p>
          <w:pPr>
            <w:pStyle w:val="5"/>
            <w:tabs>
              <w:tab w:val="left" w:pos="4034"/>
            </w:tabs>
            <w:spacing w:line="260" w:lineRule="exact"/>
            <w:jc w:val="right"/>
            <w:rPr>
              <w:rFonts w:cs="Tahoma"/>
              <w:b/>
              <w:sz w:val="16"/>
              <w:szCs w:val="16"/>
            </w:rPr>
          </w:pPr>
          <w:r>
            <w:rPr>
              <w:rFonts w:cs="Tahoma"/>
              <w:b/>
              <w:sz w:val="16"/>
              <w:szCs w:val="16"/>
            </w:rPr>
            <w:t>tel.: +375 17 2000210</w:t>
          </w:r>
        </w:p>
        <w:p>
          <w:pPr>
            <w:pStyle w:val="5"/>
            <w:tabs>
              <w:tab w:val="left" w:pos="4034"/>
            </w:tabs>
            <w:spacing w:line="260" w:lineRule="exact"/>
            <w:jc w:val="right"/>
            <w:rPr>
              <w:b/>
            </w:rPr>
          </w:pPr>
          <w:r>
            <w:rPr>
              <w:rFonts w:cs="Tahoma"/>
              <w:b/>
              <w:sz w:val="16"/>
              <w:szCs w:val="16"/>
            </w:rPr>
            <w:t>fax.: +375 17 2008625</w:t>
          </w:r>
        </w:p>
      </w:tc>
      <w:tc>
        <w:tcPr>
          <w:tcW w:w="4072" w:type="dxa"/>
        </w:tcPr>
        <w:p>
          <w:pPr>
            <w:pStyle w:val="5"/>
            <w:tabs>
              <w:tab w:val="left" w:pos="4034"/>
            </w:tabs>
            <w:spacing w:line="260" w:lineRule="exact"/>
            <w:jc w:val="right"/>
            <w:rPr>
              <w:rFonts w:cs="Tahoma"/>
              <w:b/>
              <w:color w:val="3EA800"/>
              <w:sz w:val="16"/>
              <w:szCs w:val="16"/>
            </w:rPr>
          </w:pPr>
          <w:r>
            <w:rPr>
              <w:rFonts w:cs="Tahoma"/>
              <w:b/>
              <w:color w:val="3EA800"/>
              <w:sz w:val="16"/>
              <w:szCs w:val="16"/>
            </w:rPr>
            <w:t>www.itransition.com</w:t>
          </w:r>
        </w:p>
        <w:p>
          <w:pPr>
            <w:pStyle w:val="5"/>
            <w:tabs>
              <w:tab w:val="left" w:pos="4034"/>
            </w:tabs>
            <w:spacing w:line="260" w:lineRule="exact"/>
            <w:jc w:val="right"/>
            <w:rPr>
              <w:b/>
            </w:rPr>
          </w:pPr>
          <w:r>
            <w:rPr>
              <w:rFonts w:cs="Tahoma"/>
              <w:b/>
              <w:color w:val="3EA800"/>
              <w:sz w:val="16"/>
              <w:szCs w:val="16"/>
            </w:rPr>
            <w:t>info@itransition.com</w:t>
          </w:r>
        </w:p>
      </w:tc>
    </w:tr>
  </w:tbl>
  <w:p>
    <w:pPr>
      <w:pStyle w:val="5"/>
    </w:pPr>
    <w:r>
      <w:rPr>
        <w:lang w:val="ru-RU" w:eastAsia="ru-RU"/>
      </w:rPr>
      <mc:AlternateContent>
        <mc:Choice Requires="wps">
          <w:drawing>
            <wp:anchor distT="0" distB="0" distL="114300" distR="114300" simplePos="0" relativeHeight="251656192" behindDoc="0" locked="0" layoutInCell="1" allowOverlap="1">
              <wp:simplePos x="0" y="0"/>
              <wp:positionH relativeFrom="column">
                <wp:posOffset>-1143000</wp:posOffset>
              </wp:positionH>
              <wp:positionV relativeFrom="paragraph">
                <wp:posOffset>155575</wp:posOffset>
              </wp:positionV>
              <wp:extent cx="7613650" cy="0"/>
              <wp:effectExtent l="0" t="19050" r="25400" b="38100"/>
              <wp:wrapNone/>
              <wp:docPr id="3" name="Line 5"/>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line">
                        <a:avLst/>
                      </a:prstGeom>
                      <a:noFill/>
                      <a:ln w="57150">
                        <a:solidFill>
                          <a:srgbClr val="4BBE00"/>
                        </a:solidFill>
                        <a:round/>
                      </a:ln>
                    </wps:spPr>
                    <wps:bodyPr/>
                  </wps:wsp>
                </a:graphicData>
              </a:graphic>
            </wp:anchor>
          </w:drawing>
        </mc:Choice>
        <mc:Fallback>
          <w:pict>
            <v:line id="Line 5" o:spid="_x0000_s1026" o:spt="20" style="position:absolute;left:0pt;margin-left:-90pt;margin-top:12.25pt;height:0pt;width:599.5pt;z-index:251656192;mso-width-relative:page;mso-height-relative:page;" filled="f" stroked="t" coordsize="21600,21600" o:gfxdata="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puK+H1wAAAAsBAAAPAAAAAAAAAAEAIAAAADgAAABkcnMvZG93&#10;bnJldi54bWxQSwECFAAUAAAACACHTuJAZpuKkrIBAABSAwAADgAAAAAAAAABACAAAAA8AQAAZHJz&#10;L2Uyb0RvYy54bWxQSwUGAAAAAAYABgBZAQAAYAUAAAAA&#10;">
              <v:fill on="f" focussize="0,0"/>
              <v:stroke weight="4.5pt" color="#4BBE00" joinstyle="round"/>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12077" w:type="dxa"/>
      <w:jc w:val="center"/>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1008"/>
      <w:gridCol w:w="4152"/>
      <w:gridCol w:w="6917"/>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484" w:hRule="exact"/>
        <w:tblHeader/>
        <w:jc w:val="center"/>
      </w:trPr>
      <w:tc>
        <w:tcPr>
          <w:tcW w:w="1008" w:type="dxa"/>
          <w:shd w:val="clear" w:color="auto" w:fill="3EA800"/>
        </w:tcPr>
        <w:p>
          <w:pPr>
            <w:pStyle w:val="6"/>
            <w:rPr>
              <w:b/>
              <w:color w:val="3EA800"/>
              <w:szCs w:val="12"/>
            </w:rPr>
          </w:pPr>
        </w:p>
      </w:tc>
      <w:tc>
        <w:tcPr>
          <w:tcW w:w="4152" w:type="dxa"/>
          <w:vMerge w:val="restart"/>
          <w:shd w:val="clear" w:color="auto" w:fill="FFFFFF"/>
        </w:tcPr>
        <w:p>
          <w:pPr>
            <w:pStyle w:val="6"/>
            <w:pBdr>
              <w:top w:val="single" w:color="FFFFFF" w:sz="4" w:space="0"/>
              <w:left w:val="single" w:color="FFFFFF" w:sz="4" w:space="0"/>
              <w:bottom w:val="single" w:color="FFFFFF" w:sz="4" w:space="0"/>
              <w:right w:val="single" w:color="FFFFFF" w:sz="4" w:space="0"/>
            </w:pBdr>
            <w:rPr>
              <w:b/>
              <w:szCs w:val="12"/>
            </w:rPr>
          </w:pPr>
          <w:r>
            <w:rPr>
              <w:b/>
              <w:szCs w:val="12"/>
              <w:lang w:val="ru-RU" w:eastAsia="ru-RU"/>
            </w:rPr>
            <w:drawing>
              <wp:inline distT="0" distB="0" distL="0" distR="0">
                <wp:extent cx="207645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6450" cy="381000"/>
                        </a:xfrm>
                        <a:prstGeom prst="rect">
                          <a:avLst/>
                        </a:prstGeom>
                        <a:noFill/>
                        <a:ln>
                          <a:noFill/>
                        </a:ln>
                      </pic:spPr>
                    </pic:pic>
                  </a:graphicData>
                </a:graphic>
              </wp:inline>
            </w:drawing>
          </w:r>
        </w:p>
      </w:tc>
      <w:tc>
        <w:tcPr>
          <w:tcW w:w="6917" w:type="dxa"/>
          <w:shd w:val="clear" w:color="auto" w:fill="3EA800"/>
          <w:tcMar>
            <w:top w:w="113" w:type="dxa"/>
            <w:right w:w="1213" w:type="dxa"/>
          </w:tcMar>
        </w:tcPr>
        <w:p>
          <w:pPr>
            <w:pStyle w:val="6"/>
            <w:ind w:right="-224"/>
            <w:jc w:val="right"/>
            <w:rPr>
              <w:rFonts w:cs="Tahoma"/>
              <w:b/>
              <w:color w:val="FFFFFF"/>
              <w:sz w:val="20"/>
              <w:szCs w:val="20"/>
            </w:rPr>
          </w:pPr>
          <w:r>
            <w:rPr>
              <w:rFonts w:hint="default" w:cs="Tahoma"/>
              <w:b/>
              <w:color w:val="FFFFFF"/>
              <w:sz w:val="20"/>
              <w:szCs w:val="20"/>
              <w:lang w:val="en"/>
            </w:rPr>
            <w:t>Alexandr</w:t>
          </w:r>
          <w:r>
            <w:rPr>
              <w:rFonts w:cs="Tahoma"/>
              <w:b/>
              <w:color w:val="FFFFFF"/>
              <w:sz w:val="20"/>
              <w:szCs w:val="20"/>
            </w:rPr>
            <w:t xml:space="preserve"> </w:t>
          </w:r>
          <w:r>
            <w:rPr>
              <w:rFonts w:hint="default" w:cs="Tahoma"/>
              <w:b/>
              <w:color w:val="FFFFFF"/>
              <w:sz w:val="20"/>
              <w:szCs w:val="20"/>
              <w:lang w:val="en"/>
            </w:rPr>
            <w:t>Belyansky</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386" w:hRule="exact"/>
        <w:jc w:val="center"/>
      </w:trPr>
      <w:tc>
        <w:tcPr>
          <w:tcW w:w="1008" w:type="dxa"/>
          <w:shd w:val="clear" w:color="auto" w:fill="B9D8F8"/>
        </w:tcPr>
        <w:p>
          <w:pPr>
            <w:pStyle w:val="6"/>
            <w:rPr>
              <w:b/>
              <w:szCs w:val="12"/>
            </w:rPr>
          </w:pPr>
        </w:p>
      </w:tc>
      <w:tc>
        <w:tcPr>
          <w:tcW w:w="4152" w:type="dxa"/>
          <w:vMerge w:val="continue"/>
          <w:shd w:val="clear" w:color="auto" w:fill="B9D8F8"/>
        </w:tcPr>
        <w:p>
          <w:pPr>
            <w:pStyle w:val="6"/>
            <w:rPr>
              <w:b/>
              <w:szCs w:val="12"/>
            </w:rPr>
          </w:pPr>
        </w:p>
      </w:tc>
      <w:tc>
        <w:tcPr>
          <w:tcW w:w="6917" w:type="dxa"/>
          <w:shd w:val="clear" w:color="auto" w:fill="B9D8F8"/>
          <w:tcMar>
            <w:top w:w="113" w:type="dxa"/>
            <w:right w:w="1213" w:type="dxa"/>
          </w:tcMar>
        </w:tcPr>
        <w:p>
          <w:pPr>
            <w:pStyle w:val="6"/>
            <w:spacing w:before="100" w:beforeAutospacing="1" w:after="120"/>
            <w:ind w:right="-224"/>
            <w:jc w:val="right"/>
            <w:rPr>
              <w:rFonts w:cs="Tahoma"/>
              <w:b/>
              <w:sz w:val="16"/>
              <w:szCs w:val="16"/>
            </w:rPr>
          </w:pPr>
          <w:r>
            <w:rPr>
              <w:rFonts w:hint="default"/>
              <w:lang w:val="en"/>
            </w:rPr>
            <w:t xml:space="preserve">Java </w:t>
          </w:r>
          <w:r>
            <w:t>Developer</w:t>
          </w: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12598" w:type="dxa"/>
      <w:jc w:val="center"/>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12376"/>
      <w:gridCol w:w="222"/>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60" w:hRule="atLeast"/>
        <w:jc w:val="center"/>
      </w:trPr>
      <w:tc>
        <w:tcPr>
          <w:tcW w:w="12376" w:type="dxa"/>
          <w:vMerge w:val="restart"/>
          <w:vAlign w:val="center"/>
        </w:tcPr>
        <w:tbl>
          <w:tblPr>
            <w:tblStyle w:val="11"/>
            <w:tblW w:w="10213" w:type="dxa"/>
            <w:jc w:val="center"/>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5937"/>
            <w:gridCol w:w="4276"/>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60" w:hRule="atLeast"/>
              <w:jc w:val="center"/>
            </w:trPr>
            <w:tc>
              <w:tcPr>
                <w:tcW w:w="5937" w:type="dxa"/>
                <w:vMerge w:val="restart"/>
                <w:tcBorders>
                  <w:top w:val="single" w:color="FFFFFF" w:sz="4" w:space="0"/>
                  <w:left w:val="single" w:color="FFFFFF" w:sz="4" w:space="0"/>
                  <w:bottom w:val="single" w:color="808080" w:sz="12" w:space="0"/>
                  <w:right w:val="single" w:color="FFFFFF" w:sz="4" w:space="0"/>
                </w:tcBorders>
                <w:vAlign w:val="center"/>
              </w:tcPr>
              <w:p>
                <w:pPr>
                  <w:pStyle w:val="6"/>
                </w:pPr>
                <w:r>
                  <w:rPr>
                    <w:sz w:val="12"/>
                    <w:szCs w:val="12"/>
                    <w:lang w:val="ru-RU" w:eastAsia="ru-RU"/>
                  </w:rPr>
                  <w:drawing>
                    <wp:inline distT="0" distB="0" distL="0" distR="0">
                      <wp:extent cx="238125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81250" cy="438150"/>
                              </a:xfrm>
                              <a:prstGeom prst="rect">
                                <a:avLst/>
                              </a:prstGeom>
                              <a:noFill/>
                              <a:ln>
                                <a:noFill/>
                              </a:ln>
                            </pic:spPr>
                          </pic:pic>
                        </a:graphicData>
                      </a:graphic>
                    </wp:inline>
                  </w:drawing>
                </w:r>
              </w:p>
            </w:tc>
            <w:tc>
              <w:tcPr>
                <w:tcW w:w="4276" w:type="dxa"/>
                <w:tcBorders>
                  <w:top w:val="single" w:color="FFFFFF" w:sz="4" w:space="0"/>
                  <w:left w:val="single" w:color="FFFFFF" w:sz="4" w:space="0"/>
                  <w:bottom w:val="single" w:color="FFFFFF" w:sz="4" w:space="0"/>
                  <w:right w:val="single" w:color="FFFFFF" w:sz="4" w:space="0"/>
                </w:tcBorders>
                <w:vAlign w:val="center"/>
              </w:tcPr>
              <w:p>
                <w:pPr>
                  <w:pStyle w:val="6"/>
                  <w:jc w:val="right"/>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429" w:hRule="atLeast"/>
              <w:jc w:val="center"/>
            </w:trPr>
            <w:tc>
              <w:tcPr>
                <w:tcW w:w="5937" w:type="dxa"/>
                <w:vMerge w:val="continue"/>
                <w:tcBorders>
                  <w:top w:val="single" w:color="FFFFFF" w:sz="4" w:space="0"/>
                  <w:left w:val="single" w:color="FFFFFF" w:sz="4" w:space="0"/>
                  <w:bottom w:val="single" w:color="808080" w:sz="12" w:space="0"/>
                  <w:right w:val="single" w:color="FFFFFF" w:sz="4" w:space="0"/>
                </w:tcBorders>
              </w:tcPr>
              <w:p>
                <w:pPr>
                  <w:pStyle w:val="6"/>
                  <w:rPr>
                    <w:sz w:val="12"/>
                    <w:szCs w:val="12"/>
                  </w:rPr>
                </w:pPr>
              </w:p>
            </w:tc>
            <w:tc>
              <w:tcPr>
                <w:tcW w:w="4276" w:type="dxa"/>
                <w:tcBorders>
                  <w:top w:val="single" w:color="FFFFFF" w:sz="4" w:space="0"/>
                  <w:left w:val="single" w:color="FFFFFF" w:sz="4" w:space="0"/>
                  <w:bottom w:val="single" w:color="FFFFFF" w:sz="4" w:space="0"/>
                  <w:right w:val="single" w:color="4BBE00" w:sz="12" w:space="0"/>
                </w:tcBorders>
                <w:vAlign w:val="center"/>
              </w:tcPr>
              <w:p>
                <w:pPr>
                  <w:pStyle w:val="6"/>
                  <w:jc w:val="center"/>
                  <w:rPr>
                    <w:rFonts w:hint="default" w:cs="Tahoma"/>
                    <w:b/>
                    <w:color w:val="3EA800"/>
                    <w:sz w:val="20"/>
                    <w:szCs w:val="20"/>
                    <w:lang w:val="en"/>
                  </w:rPr>
                </w:pPr>
                <w:r>
                  <w:rPr>
                    <w:rFonts w:cs="Tahoma"/>
                    <w:b/>
                    <w:color w:val="3EA800"/>
                    <w:sz w:val="20"/>
                    <w:szCs w:val="20"/>
                  </w:rPr>
                  <w:t xml:space="preserve">Resume: </w:t>
                </w:r>
                <w:r>
                  <w:rPr>
                    <w:rFonts w:hint="default" w:cs="Tahoma"/>
                    <w:b/>
                    <w:color w:val="3EA800"/>
                    <w:sz w:val="20"/>
                    <w:szCs w:val="20"/>
                    <w:lang w:val="en"/>
                  </w:rPr>
                  <w:t>Belyansky Alexandr</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122" w:hRule="atLeast"/>
              <w:jc w:val="center"/>
            </w:trPr>
            <w:tc>
              <w:tcPr>
                <w:tcW w:w="5937" w:type="dxa"/>
                <w:vMerge w:val="continue"/>
                <w:tcBorders>
                  <w:top w:val="single" w:color="FFFFFF" w:sz="4" w:space="0"/>
                  <w:left w:val="single" w:color="FFFFFF" w:sz="4" w:space="0"/>
                  <w:bottom w:val="single" w:color="FFFFFF" w:sz="4" w:space="0"/>
                  <w:right w:val="single" w:color="FFFFFF" w:sz="4" w:space="0"/>
                </w:tcBorders>
              </w:tcPr>
              <w:p>
                <w:pPr>
                  <w:pStyle w:val="6"/>
                  <w:rPr>
                    <w:sz w:val="12"/>
                    <w:szCs w:val="12"/>
                  </w:rPr>
                </w:pPr>
              </w:p>
            </w:tc>
            <w:tc>
              <w:tcPr>
                <w:tcW w:w="4276" w:type="dxa"/>
                <w:tcBorders>
                  <w:top w:val="single" w:color="FFFFFF" w:sz="4" w:space="0"/>
                  <w:left w:val="single" w:color="FFFFFF" w:sz="4" w:space="0"/>
                  <w:bottom w:val="single" w:color="FFFFFF" w:sz="4" w:space="0"/>
                  <w:right w:val="single" w:color="FFFFFF" w:sz="4" w:space="0"/>
                </w:tcBorders>
                <w:vAlign w:val="center"/>
              </w:tcPr>
              <w:p>
                <w:pPr>
                  <w:pStyle w:val="6"/>
                  <w:jc w:val="right"/>
                </w:pPr>
              </w:p>
            </w:tc>
          </w:tr>
        </w:tbl>
        <w:p>
          <w:pPr>
            <w:pStyle w:val="6"/>
          </w:pPr>
        </w:p>
        <w:tbl>
          <w:tblPr>
            <w:tblStyle w:val="11"/>
            <w:tblW w:w="12150" w:type="dxa"/>
            <w:jc w:val="right"/>
            <w:tblInd w:w="0" w:type="dxa"/>
            <w:tblBorders>
              <w:top w:val="single" w:color="FFFFFF" w:sz="4" w:space="0"/>
              <w:left w:val="single" w:color="FFFFFF" w:sz="4" w:space="0"/>
              <w:bottom w:val="single" w:color="FFFFFF" w:sz="4" w:space="0"/>
              <w:right w:val="single" w:color="FFFFFF" w:sz="4" w:space="0"/>
              <w:insideH w:val="none" w:color="auto" w:sz="0" w:space="0"/>
              <w:insideV w:val="none" w:color="auto" w:sz="0" w:space="0"/>
            </w:tblBorders>
            <w:tblLayout w:type="fixed"/>
            <w:tblCellMar>
              <w:top w:w="0" w:type="dxa"/>
              <w:left w:w="108" w:type="dxa"/>
              <w:bottom w:w="0" w:type="dxa"/>
              <w:right w:w="108" w:type="dxa"/>
            </w:tblCellMar>
          </w:tblPr>
          <w:tblGrid>
            <w:gridCol w:w="12150"/>
          </w:tblGrid>
          <w:tr>
            <w:tblPrEx>
              <w:tblBorders>
                <w:top w:val="single" w:color="FFFFFF" w:sz="4" w:space="0"/>
                <w:left w:val="single" w:color="FFFFFF" w:sz="4" w:space="0"/>
                <w:bottom w:val="single" w:color="FFFFFF" w:sz="4" w:space="0"/>
                <w:right w:val="single" w:color="FFFFFF" w:sz="4" w:space="0"/>
                <w:insideH w:val="none" w:color="auto" w:sz="0" w:space="0"/>
                <w:insideV w:val="none" w:color="auto" w:sz="0" w:space="0"/>
              </w:tblBorders>
              <w:tblLayout w:type="fixed"/>
              <w:tblCellMar>
                <w:top w:w="0" w:type="dxa"/>
                <w:left w:w="108" w:type="dxa"/>
                <w:bottom w:w="0" w:type="dxa"/>
                <w:right w:w="108" w:type="dxa"/>
              </w:tblCellMar>
            </w:tblPrEx>
            <w:trPr>
              <w:trHeight w:val="1102" w:hRule="atLeast"/>
              <w:jc w:val="right"/>
            </w:trPr>
            <w:tc>
              <w:tcPr>
                <w:tcW w:w="12150" w:type="dxa"/>
                <w:tcBorders>
                  <w:top w:val="single" w:color="FFFFFF" w:sz="4" w:space="0"/>
                  <w:left w:val="single" w:color="FFFFFF" w:sz="4" w:space="0"/>
                  <w:bottom w:val="single" w:color="FFFFFF" w:sz="4" w:space="0"/>
                  <w:right w:val="single" w:color="FFFFFF" w:sz="4" w:space="0"/>
                </w:tcBorders>
              </w:tcPr>
              <w:p>
                <w:pPr>
                  <w:spacing w:before="280"/>
                  <w:ind w:firstLine="964"/>
                  <w:jc w:val="left"/>
                  <w:rPr>
                    <w:rFonts w:ascii="Arial" w:hAnsi="Arial" w:cs="Arial"/>
                    <w:b/>
                    <w:color w:val="FFFFFF"/>
                    <w:sz w:val="36"/>
                    <w:szCs w:val="36"/>
                  </w:rPr>
                </w:pPr>
                <w:r>
                  <w:rPr>
                    <w:lang w:val="ru-RU" w:eastAsia="ru-RU"/>
                  </w:rPr>
                  <w:drawing>
                    <wp:anchor distT="0" distB="0" distL="114300" distR="114300" simplePos="0" relativeHeight="251658240" behindDoc="1" locked="0" layoutInCell="1" allowOverlap="1">
                      <wp:simplePos x="0" y="0"/>
                      <wp:positionH relativeFrom="column">
                        <wp:posOffset>-354330</wp:posOffset>
                      </wp:positionH>
                      <wp:positionV relativeFrom="paragraph">
                        <wp:posOffset>27305</wp:posOffset>
                      </wp:positionV>
                      <wp:extent cx="8001000" cy="552450"/>
                      <wp:effectExtent l="0" t="0" r="0"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001000" cy="552450"/>
                              </a:xfrm>
                              <a:prstGeom prst="rect">
                                <a:avLst/>
                              </a:prstGeom>
                              <a:noFill/>
                            </pic:spPr>
                          </pic:pic>
                        </a:graphicData>
                      </a:graphic>
                    </wp:anchor>
                  </w:drawing>
                </w:r>
                <w:r>
                  <w:rPr>
                    <w:lang w:val="ru-RU" w:eastAsia="ru-RU"/>
                  </w:rPr>
                  <w:drawing>
                    <wp:anchor distT="0" distB="0" distL="114300" distR="114300" simplePos="0" relativeHeight="251659264" behindDoc="1" locked="0" layoutInCell="1" allowOverlap="1">
                      <wp:simplePos x="0" y="0"/>
                      <wp:positionH relativeFrom="column">
                        <wp:posOffset>-354330</wp:posOffset>
                      </wp:positionH>
                      <wp:positionV relativeFrom="paragraph">
                        <wp:posOffset>27305</wp:posOffset>
                      </wp:positionV>
                      <wp:extent cx="8001000"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001000" cy="552450"/>
                              </a:xfrm>
                              <a:prstGeom prst="rect">
                                <a:avLst/>
                              </a:prstGeom>
                              <a:noFill/>
                            </pic:spPr>
                          </pic:pic>
                        </a:graphicData>
                      </a:graphic>
                    </wp:anchor>
                  </w:drawing>
                </w:r>
                <w:r>
                  <w:rPr>
                    <w:rFonts w:hint="default" w:ascii="Arial" w:hAnsi="Arial" w:cs="Arial"/>
                    <w:b/>
                    <w:color w:val="FFFFFF"/>
                    <w:sz w:val="36"/>
                    <w:szCs w:val="36"/>
                    <w:lang w:val="en"/>
                  </w:rPr>
                  <w:t>Alexandr</w:t>
                </w:r>
                <w:r>
                  <w:rPr>
                    <w:rFonts w:ascii="Arial" w:hAnsi="Arial" w:cs="Arial"/>
                    <w:b/>
                    <w:color w:val="FFFFFF"/>
                    <w:sz w:val="36"/>
                    <w:szCs w:val="36"/>
                  </w:rPr>
                  <w:t xml:space="preserve"> </w:t>
                </w:r>
                <w:r>
                  <w:rPr>
                    <w:rFonts w:hint="default" w:ascii="Arial" w:hAnsi="Arial" w:cs="Arial"/>
                    <w:b/>
                    <w:color w:val="FFFFFF"/>
                    <w:sz w:val="36"/>
                    <w:szCs w:val="36"/>
                    <w:lang w:val="en"/>
                  </w:rPr>
                  <w:t>Belyansky</w:t>
                </w:r>
              </w:p>
              <w:p>
                <w:pPr>
                  <w:pStyle w:val="6"/>
                </w:pPr>
              </w:p>
            </w:tc>
          </w:tr>
        </w:tbl>
        <w:p>
          <w:pPr>
            <w:pStyle w:val="6"/>
            <w:jc w:val="left"/>
            <w:rPr>
              <w:b/>
            </w:rPr>
          </w:pPr>
        </w:p>
      </w:tc>
      <w:tc>
        <w:tcPr>
          <w:tcW w:w="222" w:type="dxa"/>
        </w:tcPr>
        <w:p>
          <w:pPr>
            <w:pStyle w:val="6"/>
            <w:rPr>
              <w:b/>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431" w:hRule="exact"/>
        <w:jc w:val="center"/>
      </w:trPr>
      <w:tc>
        <w:tcPr>
          <w:tcW w:w="12376" w:type="dxa"/>
          <w:vMerge w:val="continue"/>
          <w:vAlign w:val="center"/>
        </w:tcPr>
        <w:p>
          <w:pPr>
            <w:pStyle w:val="6"/>
            <w:jc w:val="left"/>
            <w:rPr>
              <w:b/>
              <w:sz w:val="12"/>
              <w:szCs w:val="12"/>
            </w:rPr>
          </w:pPr>
        </w:p>
      </w:tc>
      <w:tc>
        <w:tcPr>
          <w:tcW w:w="222" w:type="dxa"/>
          <w:vAlign w:val="center"/>
        </w:tcPr>
        <w:p>
          <w:pPr>
            <w:pStyle w:val="6"/>
            <w:jc w:val="right"/>
            <w:rPr>
              <w:rFonts w:ascii="Arial" w:hAnsi="Arial" w:cs="Arial"/>
              <w:b/>
              <w:color w:val="4BBE00"/>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3" w:hRule="atLeast"/>
        <w:jc w:val="center"/>
      </w:trPr>
      <w:tc>
        <w:tcPr>
          <w:tcW w:w="12376" w:type="dxa"/>
          <w:vMerge w:val="continue"/>
          <w:vAlign w:val="center"/>
        </w:tcPr>
        <w:p>
          <w:pPr>
            <w:pStyle w:val="6"/>
            <w:jc w:val="left"/>
            <w:rPr>
              <w:b/>
              <w:sz w:val="12"/>
              <w:szCs w:val="12"/>
            </w:rPr>
          </w:pPr>
        </w:p>
      </w:tc>
      <w:tc>
        <w:tcPr>
          <w:tcW w:w="222" w:type="dxa"/>
        </w:tcPr>
        <w:p>
          <w:pPr>
            <w:pStyle w:val="6"/>
            <w:rPr>
              <w:b/>
            </w:rPr>
          </w:pPr>
        </w:p>
      </w:tc>
    </w:tr>
  </w:tbl>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bullet"/>
      <w:lvlText w:val=""/>
      <w:lvlJc w:val="left"/>
      <w:pPr>
        <w:tabs>
          <w:tab w:val="left" w:pos="0"/>
        </w:tabs>
        <w:ind w:left="720" w:hanging="360"/>
      </w:pPr>
      <w:rPr>
        <w:rFonts w:hint="default" w:ascii="Symbol" w:hAnsi="Symbol" w:cs="Symbol"/>
        <w:lang w:val="ru-RU"/>
      </w:rPr>
    </w:lvl>
  </w:abstractNum>
  <w:abstractNum w:abstractNumId="1">
    <w:nsid w:val="0FDC2292"/>
    <w:multiLevelType w:val="multilevel"/>
    <w:tmpl w:val="0FDC22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1DA5045"/>
    <w:multiLevelType w:val="multilevel"/>
    <w:tmpl w:val="51DA5045"/>
    <w:lvl w:ilvl="0" w:tentative="0">
      <w:start w:val="1"/>
      <w:numFmt w:val="bullet"/>
      <w:pStyle w:val="18"/>
      <w:lvlText w:val=""/>
      <w:lvlJc w:val="left"/>
      <w:pPr>
        <w:tabs>
          <w:tab w:val="left" w:pos="454"/>
        </w:tabs>
        <w:ind w:left="454" w:hanging="341"/>
      </w:pPr>
      <w:rPr>
        <w:rFonts w:hint="default" w:ascii="Webdings" w:hAnsi="Webdings"/>
        <w:color w:val="2E4FB2"/>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162"/>
    <w:rsid w:val="000012D0"/>
    <w:rsid w:val="00002C8E"/>
    <w:rsid w:val="00003731"/>
    <w:rsid w:val="000041F4"/>
    <w:rsid w:val="000133FF"/>
    <w:rsid w:val="000144C8"/>
    <w:rsid w:val="00016702"/>
    <w:rsid w:val="0003180A"/>
    <w:rsid w:val="0003237E"/>
    <w:rsid w:val="00036499"/>
    <w:rsid w:val="00060E6E"/>
    <w:rsid w:val="00061663"/>
    <w:rsid w:val="000668FD"/>
    <w:rsid w:val="00075979"/>
    <w:rsid w:val="000829BD"/>
    <w:rsid w:val="00082CAE"/>
    <w:rsid w:val="000949BD"/>
    <w:rsid w:val="000A1E77"/>
    <w:rsid w:val="000A3052"/>
    <w:rsid w:val="000A4A9E"/>
    <w:rsid w:val="000B073C"/>
    <w:rsid w:val="000B3198"/>
    <w:rsid w:val="000C60B1"/>
    <w:rsid w:val="000D725E"/>
    <w:rsid w:val="000E065D"/>
    <w:rsid w:val="000F4DB6"/>
    <w:rsid w:val="000F4FA8"/>
    <w:rsid w:val="00101BA2"/>
    <w:rsid w:val="001031E4"/>
    <w:rsid w:val="00103336"/>
    <w:rsid w:val="00104B38"/>
    <w:rsid w:val="00111800"/>
    <w:rsid w:val="001156C9"/>
    <w:rsid w:val="00121C5C"/>
    <w:rsid w:val="00124959"/>
    <w:rsid w:val="001276CB"/>
    <w:rsid w:val="00131E9F"/>
    <w:rsid w:val="0013366A"/>
    <w:rsid w:val="001339AC"/>
    <w:rsid w:val="001346D7"/>
    <w:rsid w:val="001355C9"/>
    <w:rsid w:val="001357D0"/>
    <w:rsid w:val="0014404E"/>
    <w:rsid w:val="00146C4D"/>
    <w:rsid w:val="00163CFB"/>
    <w:rsid w:val="00164627"/>
    <w:rsid w:val="00165CEC"/>
    <w:rsid w:val="00166A55"/>
    <w:rsid w:val="00176274"/>
    <w:rsid w:val="00177C2C"/>
    <w:rsid w:val="00177D9C"/>
    <w:rsid w:val="001816E1"/>
    <w:rsid w:val="001863C6"/>
    <w:rsid w:val="00186740"/>
    <w:rsid w:val="00193B78"/>
    <w:rsid w:val="001979F2"/>
    <w:rsid w:val="001A1263"/>
    <w:rsid w:val="001B1D0C"/>
    <w:rsid w:val="001B48BD"/>
    <w:rsid w:val="001B69CB"/>
    <w:rsid w:val="001B6D42"/>
    <w:rsid w:val="001B7C7C"/>
    <w:rsid w:val="001C1747"/>
    <w:rsid w:val="001C410E"/>
    <w:rsid w:val="001C61F9"/>
    <w:rsid w:val="001C7E57"/>
    <w:rsid w:val="001D04C0"/>
    <w:rsid w:val="001D7600"/>
    <w:rsid w:val="001E17C9"/>
    <w:rsid w:val="001E363C"/>
    <w:rsid w:val="001E5606"/>
    <w:rsid w:val="001F3ED8"/>
    <w:rsid w:val="001F75E7"/>
    <w:rsid w:val="00207CBC"/>
    <w:rsid w:val="00212C28"/>
    <w:rsid w:val="00213B9B"/>
    <w:rsid w:val="00214DFE"/>
    <w:rsid w:val="002176AC"/>
    <w:rsid w:val="00226890"/>
    <w:rsid w:val="002301A2"/>
    <w:rsid w:val="00236A86"/>
    <w:rsid w:val="002424D8"/>
    <w:rsid w:val="00243307"/>
    <w:rsid w:val="002460B0"/>
    <w:rsid w:val="00250CB4"/>
    <w:rsid w:val="00251315"/>
    <w:rsid w:val="00252B75"/>
    <w:rsid w:val="00255D49"/>
    <w:rsid w:val="002570AE"/>
    <w:rsid w:val="00262F86"/>
    <w:rsid w:val="00263BFB"/>
    <w:rsid w:val="00267566"/>
    <w:rsid w:val="00270E60"/>
    <w:rsid w:val="00280E3E"/>
    <w:rsid w:val="00285914"/>
    <w:rsid w:val="002861A8"/>
    <w:rsid w:val="00297D16"/>
    <w:rsid w:val="002A1334"/>
    <w:rsid w:val="002A22AC"/>
    <w:rsid w:val="002A36E4"/>
    <w:rsid w:val="002A3E3B"/>
    <w:rsid w:val="002B1D44"/>
    <w:rsid w:val="002D0247"/>
    <w:rsid w:val="002D0D22"/>
    <w:rsid w:val="002D5AEF"/>
    <w:rsid w:val="002D6B3C"/>
    <w:rsid w:val="002E44C2"/>
    <w:rsid w:val="002F1A2A"/>
    <w:rsid w:val="002F3DC0"/>
    <w:rsid w:val="002F488F"/>
    <w:rsid w:val="002F60A3"/>
    <w:rsid w:val="002F685E"/>
    <w:rsid w:val="00301106"/>
    <w:rsid w:val="00304307"/>
    <w:rsid w:val="00304C7D"/>
    <w:rsid w:val="00306222"/>
    <w:rsid w:val="0031384E"/>
    <w:rsid w:val="003165E7"/>
    <w:rsid w:val="00321F91"/>
    <w:rsid w:val="00325DF4"/>
    <w:rsid w:val="003271E9"/>
    <w:rsid w:val="00331303"/>
    <w:rsid w:val="0033445E"/>
    <w:rsid w:val="00337387"/>
    <w:rsid w:val="0033773A"/>
    <w:rsid w:val="00342BCD"/>
    <w:rsid w:val="00350B23"/>
    <w:rsid w:val="0035401F"/>
    <w:rsid w:val="00360813"/>
    <w:rsid w:val="00364C69"/>
    <w:rsid w:val="003736AD"/>
    <w:rsid w:val="00374A54"/>
    <w:rsid w:val="00386D78"/>
    <w:rsid w:val="00390B7B"/>
    <w:rsid w:val="00397C57"/>
    <w:rsid w:val="003A0CFB"/>
    <w:rsid w:val="003A21FA"/>
    <w:rsid w:val="003B151F"/>
    <w:rsid w:val="003C13E4"/>
    <w:rsid w:val="003E08B9"/>
    <w:rsid w:val="003E123A"/>
    <w:rsid w:val="003E4F44"/>
    <w:rsid w:val="003E6E7D"/>
    <w:rsid w:val="003E7CCE"/>
    <w:rsid w:val="003F1167"/>
    <w:rsid w:val="003F5479"/>
    <w:rsid w:val="003F74DD"/>
    <w:rsid w:val="0040326F"/>
    <w:rsid w:val="004113B0"/>
    <w:rsid w:val="00417200"/>
    <w:rsid w:val="00417F8C"/>
    <w:rsid w:val="00421E30"/>
    <w:rsid w:val="0042210E"/>
    <w:rsid w:val="00422893"/>
    <w:rsid w:val="00426ACD"/>
    <w:rsid w:val="0043208F"/>
    <w:rsid w:val="00434A89"/>
    <w:rsid w:val="00437C7F"/>
    <w:rsid w:val="004413EB"/>
    <w:rsid w:val="0045397C"/>
    <w:rsid w:val="004539A0"/>
    <w:rsid w:val="00454F99"/>
    <w:rsid w:val="00462CBF"/>
    <w:rsid w:val="00463E77"/>
    <w:rsid w:val="00465D8D"/>
    <w:rsid w:val="004706A9"/>
    <w:rsid w:val="00471609"/>
    <w:rsid w:val="00473F13"/>
    <w:rsid w:val="00480827"/>
    <w:rsid w:val="00482193"/>
    <w:rsid w:val="00483566"/>
    <w:rsid w:val="00485858"/>
    <w:rsid w:val="0048781D"/>
    <w:rsid w:val="00497571"/>
    <w:rsid w:val="004A1055"/>
    <w:rsid w:val="004A2B85"/>
    <w:rsid w:val="004A2DC3"/>
    <w:rsid w:val="004A3C00"/>
    <w:rsid w:val="004B1F95"/>
    <w:rsid w:val="004B64A9"/>
    <w:rsid w:val="004C3774"/>
    <w:rsid w:val="004C3A93"/>
    <w:rsid w:val="004C66C4"/>
    <w:rsid w:val="004C6E39"/>
    <w:rsid w:val="004D05B1"/>
    <w:rsid w:val="004D4AF8"/>
    <w:rsid w:val="004E2D19"/>
    <w:rsid w:val="004F16D0"/>
    <w:rsid w:val="004F279C"/>
    <w:rsid w:val="004F2C46"/>
    <w:rsid w:val="004F4021"/>
    <w:rsid w:val="004F58C3"/>
    <w:rsid w:val="004F7053"/>
    <w:rsid w:val="00506C2E"/>
    <w:rsid w:val="0051551E"/>
    <w:rsid w:val="00516EB8"/>
    <w:rsid w:val="00520202"/>
    <w:rsid w:val="00521736"/>
    <w:rsid w:val="00523448"/>
    <w:rsid w:val="00523593"/>
    <w:rsid w:val="00533BA0"/>
    <w:rsid w:val="005441B3"/>
    <w:rsid w:val="00561C2C"/>
    <w:rsid w:val="005648A0"/>
    <w:rsid w:val="00567545"/>
    <w:rsid w:val="00571334"/>
    <w:rsid w:val="0058396B"/>
    <w:rsid w:val="00585181"/>
    <w:rsid w:val="005860F7"/>
    <w:rsid w:val="0059085F"/>
    <w:rsid w:val="00593A29"/>
    <w:rsid w:val="00594490"/>
    <w:rsid w:val="005A67B2"/>
    <w:rsid w:val="005C16CB"/>
    <w:rsid w:val="005C1CF0"/>
    <w:rsid w:val="005C25A9"/>
    <w:rsid w:val="005C3F3F"/>
    <w:rsid w:val="005D4B6D"/>
    <w:rsid w:val="005D58B3"/>
    <w:rsid w:val="005D6666"/>
    <w:rsid w:val="005E1D62"/>
    <w:rsid w:val="005E2F5F"/>
    <w:rsid w:val="005E4E95"/>
    <w:rsid w:val="005E753A"/>
    <w:rsid w:val="005F47EA"/>
    <w:rsid w:val="005F55BC"/>
    <w:rsid w:val="006012A3"/>
    <w:rsid w:val="0060375A"/>
    <w:rsid w:val="006047FB"/>
    <w:rsid w:val="00616098"/>
    <w:rsid w:val="00617FAC"/>
    <w:rsid w:val="00621CB1"/>
    <w:rsid w:val="006229E7"/>
    <w:rsid w:val="00625B58"/>
    <w:rsid w:val="006276F2"/>
    <w:rsid w:val="006308F0"/>
    <w:rsid w:val="00630C42"/>
    <w:rsid w:val="00632348"/>
    <w:rsid w:val="00633BEB"/>
    <w:rsid w:val="00635815"/>
    <w:rsid w:val="00636725"/>
    <w:rsid w:val="006445AD"/>
    <w:rsid w:val="00645F5A"/>
    <w:rsid w:val="006649F7"/>
    <w:rsid w:val="0067102A"/>
    <w:rsid w:val="006748AD"/>
    <w:rsid w:val="00675702"/>
    <w:rsid w:val="0067752F"/>
    <w:rsid w:val="006836B7"/>
    <w:rsid w:val="00683701"/>
    <w:rsid w:val="00684225"/>
    <w:rsid w:val="00692A1F"/>
    <w:rsid w:val="0069443F"/>
    <w:rsid w:val="006A0684"/>
    <w:rsid w:val="006A09AB"/>
    <w:rsid w:val="006A1523"/>
    <w:rsid w:val="006A2057"/>
    <w:rsid w:val="006A22CD"/>
    <w:rsid w:val="006A3329"/>
    <w:rsid w:val="006B1BBE"/>
    <w:rsid w:val="006B1C21"/>
    <w:rsid w:val="006B338F"/>
    <w:rsid w:val="006B4558"/>
    <w:rsid w:val="006B4606"/>
    <w:rsid w:val="006C10F0"/>
    <w:rsid w:val="006C6DAE"/>
    <w:rsid w:val="006D05F1"/>
    <w:rsid w:val="006D26BC"/>
    <w:rsid w:val="006D4BFA"/>
    <w:rsid w:val="006E15D3"/>
    <w:rsid w:val="006E1623"/>
    <w:rsid w:val="006E68D4"/>
    <w:rsid w:val="006F6E72"/>
    <w:rsid w:val="007058CE"/>
    <w:rsid w:val="007105BE"/>
    <w:rsid w:val="0071136A"/>
    <w:rsid w:val="007117C5"/>
    <w:rsid w:val="0071783B"/>
    <w:rsid w:val="0072159A"/>
    <w:rsid w:val="00734FF1"/>
    <w:rsid w:val="0073589C"/>
    <w:rsid w:val="00737E0C"/>
    <w:rsid w:val="00741051"/>
    <w:rsid w:val="00746623"/>
    <w:rsid w:val="007469C9"/>
    <w:rsid w:val="007475AB"/>
    <w:rsid w:val="007538B0"/>
    <w:rsid w:val="00756631"/>
    <w:rsid w:val="0076353A"/>
    <w:rsid w:val="0076447A"/>
    <w:rsid w:val="007703C5"/>
    <w:rsid w:val="0077188D"/>
    <w:rsid w:val="007761AC"/>
    <w:rsid w:val="00777863"/>
    <w:rsid w:val="00793825"/>
    <w:rsid w:val="007A5659"/>
    <w:rsid w:val="007B0016"/>
    <w:rsid w:val="007B5E0A"/>
    <w:rsid w:val="007C0174"/>
    <w:rsid w:val="007C2822"/>
    <w:rsid w:val="007C425A"/>
    <w:rsid w:val="007C60D8"/>
    <w:rsid w:val="007D3ABC"/>
    <w:rsid w:val="007D3ADC"/>
    <w:rsid w:val="007D49FF"/>
    <w:rsid w:val="007E1740"/>
    <w:rsid w:val="007E25BB"/>
    <w:rsid w:val="007E44EC"/>
    <w:rsid w:val="007E53B8"/>
    <w:rsid w:val="007E706F"/>
    <w:rsid w:val="007E7499"/>
    <w:rsid w:val="007E7D97"/>
    <w:rsid w:val="007F187C"/>
    <w:rsid w:val="007F5800"/>
    <w:rsid w:val="007F690A"/>
    <w:rsid w:val="007F7F1B"/>
    <w:rsid w:val="008013F1"/>
    <w:rsid w:val="008028FF"/>
    <w:rsid w:val="00804032"/>
    <w:rsid w:val="008074A7"/>
    <w:rsid w:val="00811343"/>
    <w:rsid w:val="008210D3"/>
    <w:rsid w:val="00823528"/>
    <w:rsid w:val="00823CCF"/>
    <w:rsid w:val="00833AC2"/>
    <w:rsid w:val="0083408B"/>
    <w:rsid w:val="00840413"/>
    <w:rsid w:val="008453F8"/>
    <w:rsid w:val="00846FA9"/>
    <w:rsid w:val="00847891"/>
    <w:rsid w:val="00847E00"/>
    <w:rsid w:val="0085050C"/>
    <w:rsid w:val="0085434A"/>
    <w:rsid w:val="008544C5"/>
    <w:rsid w:val="008567E9"/>
    <w:rsid w:val="00860589"/>
    <w:rsid w:val="00860F16"/>
    <w:rsid w:val="00863C17"/>
    <w:rsid w:val="00865DBF"/>
    <w:rsid w:val="008735FE"/>
    <w:rsid w:val="00873BFA"/>
    <w:rsid w:val="00875B82"/>
    <w:rsid w:val="00881A5A"/>
    <w:rsid w:val="008831BE"/>
    <w:rsid w:val="00897B6E"/>
    <w:rsid w:val="008A1E2E"/>
    <w:rsid w:val="008A62B1"/>
    <w:rsid w:val="008B0954"/>
    <w:rsid w:val="008B4004"/>
    <w:rsid w:val="008B4802"/>
    <w:rsid w:val="008B5153"/>
    <w:rsid w:val="008B540A"/>
    <w:rsid w:val="008C63BE"/>
    <w:rsid w:val="008D0FF9"/>
    <w:rsid w:val="008D18BC"/>
    <w:rsid w:val="008D490C"/>
    <w:rsid w:val="008D6EC0"/>
    <w:rsid w:val="008E14F5"/>
    <w:rsid w:val="008E1C1D"/>
    <w:rsid w:val="008E2680"/>
    <w:rsid w:val="008E2AAA"/>
    <w:rsid w:val="008E3CF6"/>
    <w:rsid w:val="008F22C4"/>
    <w:rsid w:val="008F690C"/>
    <w:rsid w:val="009056C8"/>
    <w:rsid w:val="00911014"/>
    <w:rsid w:val="00912B6E"/>
    <w:rsid w:val="009150FF"/>
    <w:rsid w:val="00915254"/>
    <w:rsid w:val="00916779"/>
    <w:rsid w:val="00916F83"/>
    <w:rsid w:val="00921B83"/>
    <w:rsid w:val="009245AB"/>
    <w:rsid w:val="00924CB0"/>
    <w:rsid w:val="00925671"/>
    <w:rsid w:val="009359FE"/>
    <w:rsid w:val="00945FAA"/>
    <w:rsid w:val="00946F34"/>
    <w:rsid w:val="00953AC5"/>
    <w:rsid w:val="00955531"/>
    <w:rsid w:val="009569BB"/>
    <w:rsid w:val="00957475"/>
    <w:rsid w:val="00957802"/>
    <w:rsid w:val="00984070"/>
    <w:rsid w:val="009977BC"/>
    <w:rsid w:val="00997CE0"/>
    <w:rsid w:val="009A1FCA"/>
    <w:rsid w:val="009A5616"/>
    <w:rsid w:val="009A6334"/>
    <w:rsid w:val="009A6D7A"/>
    <w:rsid w:val="009A749E"/>
    <w:rsid w:val="009B286D"/>
    <w:rsid w:val="009B75FD"/>
    <w:rsid w:val="009C1F28"/>
    <w:rsid w:val="009C4495"/>
    <w:rsid w:val="009D02CD"/>
    <w:rsid w:val="009D08F6"/>
    <w:rsid w:val="009E25ED"/>
    <w:rsid w:val="009F21CD"/>
    <w:rsid w:val="00A0008C"/>
    <w:rsid w:val="00A041FF"/>
    <w:rsid w:val="00A047F0"/>
    <w:rsid w:val="00A06EC0"/>
    <w:rsid w:val="00A07B72"/>
    <w:rsid w:val="00A07CEB"/>
    <w:rsid w:val="00A07F6E"/>
    <w:rsid w:val="00A13951"/>
    <w:rsid w:val="00A20109"/>
    <w:rsid w:val="00A2075E"/>
    <w:rsid w:val="00A20A46"/>
    <w:rsid w:val="00A25A62"/>
    <w:rsid w:val="00A277DC"/>
    <w:rsid w:val="00A30918"/>
    <w:rsid w:val="00A35CB2"/>
    <w:rsid w:val="00A4088B"/>
    <w:rsid w:val="00A40DBD"/>
    <w:rsid w:val="00A42F0B"/>
    <w:rsid w:val="00A437A5"/>
    <w:rsid w:val="00A443C4"/>
    <w:rsid w:val="00A444A4"/>
    <w:rsid w:val="00A46114"/>
    <w:rsid w:val="00A515A3"/>
    <w:rsid w:val="00A519DA"/>
    <w:rsid w:val="00A51CC9"/>
    <w:rsid w:val="00A54775"/>
    <w:rsid w:val="00A54E7A"/>
    <w:rsid w:val="00A606F4"/>
    <w:rsid w:val="00A60719"/>
    <w:rsid w:val="00A60F7F"/>
    <w:rsid w:val="00A64348"/>
    <w:rsid w:val="00A64C99"/>
    <w:rsid w:val="00A7412E"/>
    <w:rsid w:val="00A80C60"/>
    <w:rsid w:val="00A80D85"/>
    <w:rsid w:val="00A94B13"/>
    <w:rsid w:val="00A94E9A"/>
    <w:rsid w:val="00A95B9E"/>
    <w:rsid w:val="00A965E8"/>
    <w:rsid w:val="00AA342B"/>
    <w:rsid w:val="00AA494D"/>
    <w:rsid w:val="00AA4FE2"/>
    <w:rsid w:val="00AB16C1"/>
    <w:rsid w:val="00AB7A30"/>
    <w:rsid w:val="00AB7AE5"/>
    <w:rsid w:val="00AC1DB8"/>
    <w:rsid w:val="00AC59A1"/>
    <w:rsid w:val="00AC7EC1"/>
    <w:rsid w:val="00AD0AC8"/>
    <w:rsid w:val="00AD24E8"/>
    <w:rsid w:val="00AD2E9D"/>
    <w:rsid w:val="00AD4E4B"/>
    <w:rsid w:val="00AD7ED3"/>
    <w:rsid w:val="00AE0CE5"/>
    <w:rsid w:val="00AE444A"/>
    <w:rsid w:val="00AE7765"/>
    <w:rsid w:val="00AF499A"/>
    <w:rsid w:val="00AF64ED"/>
    <w:rsid w:val="00B00B9A"/>
    <w:rsid w:val="00B073B5"/>
    <w:rsid w:val="00B105C3"/>
    <w:rsid w:val="00B129B1"/>
    <w:rsid w:val="00B1305F"/>
    <w:rsid w:val="00B14604"/>
    <w:rsid w:val="00B257EB"/>
    <w:rsid w:val="00B300AA"/>
    <w:rsid w:val="00B32BE6"/>
    <w:rsid w:val="00B34A9C"/>
    <w:rsid w:val="00B362DE"/>
    <w:rsid w:val="00B404FB"/>
    <w:rsid w:val="00B4238F"/>
    <w:rsid w:val="00B430B1"/>
    <w:rsid w:val="00B4332A"/>
    <w:rsid w:val="00B460C7"/>
    <w:rsid w:val="00B46607"/>
    <w:rsid w:val="00B514B7"/>
    <w:rsid w:val="00B60E38"/>
    <w:rsid w:val="00B61BB0"/>
    <w:rsid w:val="00B631BA"/>
    <w:rsid w:val="00B70F40"/>
    <w:rsid w:val="00B74BEA"/>
    <w:rsid w:val="00B756DB"/>
    <w:rsid w:val="00B9174F"/>
    <w:rsid w:val="00B92EBE"/>
    <w:rsid w:val="00B9768F"/>
    <w:rsid w:val="00BA14A5"/>
    <w:rsid w:val="00BA3687"/>
    <w:rsid w:val="00BA54CD"/>
    <w:rsid w:val="00BA736D"/>
    <w:rsid w:val="00BC16F2"/>
    <w:rsid w:val="00BC3B95"/>
    <w:rsid w:val="00BC4735"/>
    <w:rsid w:val="00BC7B39"/>
    <w:rsid w:val="00BE3439"/>
    <w:rsid w:val="00BE4A07"/>
    <w:rsid w:val="00BE682A"/>
    <w:rsid w:val="00BE76A6"/>
    <w:rsid w:val="00BE76C2"/>
    <w:rsid w:val="00BF0366"/>
    <w:rsid w:val="00BF1C8D"/>
    <w:rsid w:val="00BF48CC"/>
    <w:rsid w:val="00BF57C7"/>
    <w:rsid w:val="00BF6ADF"/>
    <w:rsid w:val="00C046A8"/>
    <w:rsid w:val="00C05F2B"/>
    <w:rsid w:val="00C0618B"/>
    <w:rsid w:val="00C13288"/>
    <w:rsid w:val="00C14E2A"/>
    <w:rsid w:val="00C158F2"/>
    <w:rsid w:val="00C1639F"/>
    <w:rsid w:val="00C2409D"/>
    <w:rsid w:val="00C33519"/>
    <w:rsid w:val="00C345DD"/>
    <w:rsid w:val="00C36F43"/>
    <w:rsid w:val="00C41CB9"/>
    <w:rsid w:val="00C42069"/>
    <w:rsid w:val="00C51DBA"/>
    <w:rsid w:val="00C5691A"/>
    <w:rsid w:val="00C61B19"/>
    <w:rsid w:val="00C628F6"/>
    <w:rsid w:val="00C636B3"/>
    <w:rsid w:val="00C6775F"/>
    <w:rsid w:val="00C67A97"/>
    <w:rsid w:val="00C7510B"/>
    <w:rsid w:val="00C808C5"/>
    <w:rsid w:val="00C9492C"/>
    <w:rsid w:val="00CA27B1"/>
    <w:rsid w:val="00CA39E6"/>
    <w:rsid w:val="00CA714E"/>
    <w:rsid w:val="00CA767D"/>
    <w:rsid w:val="00CB0ADF"/>
    <w:rsid w:val="00CC4142"/>
    <w:rsid w:val="00CC4416"/>
    <w:rsid w:val="00CC6F2C"/>
    <w:rsid w:val="00CC7CB0"/>
    <w:rsid w:val="00CD2C95"/>
    <w:rsid w:val="00CD6C3B"/>
    <w:rsid w:val="00CE22F4"/>
    <w:rsid w:val="00CE675F"/>
    <w:rsid w:val="00D011F9"/>
    <w:rsid w:val="00D02707"/>
    <w:rsid w:val="00D0667A"/>
    <w:rsid w:val="00D07346"/>
    <w:rsid w:val="00D07630"/>
    <w:rsid w:val="00D1081A"/>
    <w:rsid w:val="00D151BD"/>
    <w:rsid w:val="00D155C1"/>
    <w:rsid w:val="00D15970"/>
    <w:rsid w:val="00D20617"/>
    <w:rsid w:val="00D26AFA"/>
    <w:rsid w:val="00D34153"/>
    <w:rsid w:val="00D34255"/>
    <w:rsid w:val="00D36575"/>
    <w:rsid w:val="00D37FE2"/>
    <w:rsid w:val="00D465C0"/>
    <w:rsid w:val="00D542E4"/>
    <w:rsid w:val="00D60349"/>
    <w:rsid w:val="00D702FC"/>
    <w:rsid w:val="00D73843"/>
    <w:rsid w:val="00D75A7E"/>
    <w:rsid w:val="00D85962"/>
    <w:rsid w:val="00D86A1E"/>
    <w:rsid w:val="00D8703F"/>
    <w:rsid w:val="00D90B14"/>
    <w:rsid w:val="00D9184C"/>
    <w:rsid w:val="00D919A1"/>
    <w:rsid w:val="00D92332"/>
    <w:rsid w:val="00D92F80"/>
    <w:rsid w:val="00D93B9C"/>
    <w:rsid w:val="00D959B7"/>
    <w:rsid w:val="00D95EAE"/>
    <w:rsid w:val="00DA0484"/>
    <w:rsid w:val="00DA1162"/>
    <w:rsid w:val="00DB26E8"/>
    <w:rsid w:val="00DB34E3"/>
    <w:rsid w:val="00DB4C74"/>
    <w:rsid w:val="00DB72B5"/>
    <w:rsid w:val="00DD6A2B"/>
    <w:rsid w:val="00DE0303"/>
    <w:rsid w:val="00DE0E06"/>
    <w:rsid w:val="00DE7673"/>
    <w:rsid w:val="00DF1E65"/>
    <w:rsid w:val="00DF444A"/>
    <w:rsid w:val="00DF4A26"/>
    <w:rsid w:val="00E0417B"/>
    <w:rsid w:val="00E05039"/>
    <w:rsid w:val="00E0538B"/>
    <w:rsid w:val="00E05C08"/>
    <w:rsid w:val="00E12B55"/>
    <w:rsid w:val="00E16604"/>
    <w:rsid w:val="00E20DB0"/>
    <w:rsid w:val="00E21BA4"/>
    <w:rsid w:val="00E332A0"/>
    <w:rsid w:val="00E345D0"/>
    <w:rsid w:val="00E36B58"/>
    <w:rsid w:val="00E37A61"/>
    <w:rsid w:val="00E51BBC"/>
    <w:rsid w:val="00E570F0"/>
    <w:rsid w:val="00E67773"/>
    <w:rsid w:val="00E739BC"/>
    <w:rsid w:val="00E77108"/>
    <w:rsid w:val="00E83614"/>
    <w:rsid w:val="00E84092"/>
    <w:rsid w:val="00E85158"/>
    <w:rsid w:val="00E87C01"/>
    <w:rsid w:val="00E90C40"/>
    <w:rsid w:val="00E96946"/>
    <w:rsid w:val="00E96CF8"/>
    <w:rsid w:val="00EA2F67"/>
    <w:rsid w:val="00EA514C"/>
    <w:rsid w:val="00EB49FB"/>
    <w:rsid w:val="00EB62A5"/>
    <w:rsid w:val="00EB638C"/>
    <w:rsid w:val="00EC656F"/>
    <w:rsid w:val="00EC6758"/>
    <w:rsid w:val="00EC7B38"/>
    <w:rsid w:val="00ED2089"/>
    <w:rsid w:val="00ED43BC"/>
    <w:rsid w:val="00ED65F0"/>
    <w:rsid w:val="00ED7BED"/>
    <w:rsid w:val="00EE5E55"/>
    <w:rsid w:val="00EE6A8E"/>
    <w:rsid w:val="00F00D4D"/>
    <w:rsid w:val="00F01103"/>
    <w:rsid w:val="00F047EA"/>
    <w:rsid w:val="00F172A6"/>
    <w:rsid w:val="00F20034"/>
    <w:rsid w:val="00F21391"/>
    <w:rsid w:val="00F2499D"/>
    <w:rsid w:val="00F36376"/>
    <w:rsid w:val="00F4000E"/>
    <w:rsid w:val="00F45D13"/>
    <w:rsid w:val="00F53EF5"/>
    <w:rsid w:val="00F54DCF"/>
    <w:rsid w:val="00F7620A"/>
    <w:rsid w:val="00F776F4"/>
    <w:rsid w:val="00F841DD"/>
    <w:rsid w:val="00F85236"/>
    <w:rsid w:val="00F91A38"/>
    <w:rsid w:val="00F93989"/>
    <w:rsid w:val="00F9447C"/>
    <w:rsid w:val="00F957A0"/>
    <w:rsid w:val="00FA136B"/>
    <w:rsid w:val="00FA30C8"/>
    <w:rsid w:val="00FA5CAC"/>
    <w:rsid w:val="00FA7750"/>
    <w:rsid w:val="00FB0876"/>
    <w:rsid w:val="00FB0E59"/>
    <w:rsid w:val="00FB1223"/>
    <w:rsid w:val="00FB12E6"/>
    <w:rsid w:val="00FB1B59"/>
    <w:rsid w:val="00FB7154"/>
    <w:rsid w:val="00FC1412"/>
    <w:rsid w:val="00FC3D1A"/>
    <w:rsid w:val="00FC46D5"/>
    <w:rsid w:val="00FC46F7"/>
    <w:rsid w:val="00FC4C23"/>
    <w:rsid w:val="00FC4D96"/>
    <w:rsid w:val="00FD0B39"/>
    <w:rsid w:val="00FD3348"/>
    <w:rsid w:val="00FE1B3A"/>
    <w:rsid w:val="00FE4435"/>
    <w:rsid w:val="00FF1969"/>
    <w:rsid w:val="00FF2F54"/>
    <w:rsid w:val="00FF5464"/>
    <w:rsid w:val="2FF67B98"/>
    <w:rsid w:val="2FFFB144"/>
    <w:rsid w:val="2FFFB6D1"/>
    <w:rsid w:val="3B1EF255"/>
    <w:rsid w:val="3FA7B7DD"/>
    <w:rsid w:val="3FF671A7"/>
    <w:rsid w:val="48DC4733"/>
    <w:rsid w:val="4B7B3EE5"/>
    <w:rsid w:val="4F9EEF8A"/>
    <w:rsid w:val="4FED74E6"/>
    <w:rsid w:val="5BBB7CF3"/>
    <w:rsid w:val="5BF6BE77"/>
    <w:rsid w:val="5BFF442F"/>
    <w:rsid w:val="5FFF36CA"/>
    <w:rsid w:val="60F5586A"/>
    <w:rsid w:val="66AF87E4"/>
    <w:rsid w:val="6BCF6958"/>
    <w:rsid w:val="6F6D5D4E"/>
    <w:rsid w:val="6FAF7DCF"/>
    <w:rsid w:val="73FDC936"/>
    <w:rsid w:val="75FF2179"/>
    <w:rsid w:val="77E6D6D7"/>
    <w:rsid w:val="77EBDEEA"/>
    <w:rsid w:val="77EFD28E"/>
    <w:rsid w:val="78CBC27A"/>
    <w:rsid w:val="79FF2DB5"/>
    <w:rsid w:val="7A757180"/>
    <w:rsid w:val="7AB31663"/>
    <w:rsid w:val="7AED0ADC"/>
    <w:rsid w:val="7BF3B025"/>
    <w:rsid w:val="7BF7EDF6"/>
    <w:rsid w:val="7BF956BA"/>
    <w:rsid w:val="7D2D414D"/>
    <w:rsid w:val="7D7BE395"/>
    <w:rsid w:val="7D7EFAF0"/>
    <w:rsid w:val="7E19193A"/>
    <w:rsid w:val="7F958EEA"/>
    <w:rsid w:val="7FFB6DE2"/>
    <w:rsid w:val="9D72A564"/>
    <w:rsid w:val="AD5374A3"/>
    <w:rsid w:val="AD73E559"/>
    <w:rsid w:val="B3DE23B3"/>
    <w:rsid w:val="B5FF60AC"/>
    <w:rsid w:val="BD7F8DB7"/>
    <w:rsid w:val="BFF1ED74"/>
    <w:rsid w:val="CCBEB624"/>
    <w:rsid w:val="CFFC2A45"/>
    <w:rsid w:val="CFFD9467"/>
    <w:rsid w:val="CFFE37FA"/>
    <w:rsid w:val="D17F26C1"/>
    <w:rsid w:val="D95DA44D"/>
    <w:rsid w:val="DFF766D0"/>
    <w:rsid w:val="DFFB45F2"/>
    <w:rsid w:val="E76FAACE"/>
    <w:rsid w:val="E7FE303B"/>
    <w:rsid w:val="EEEFCB84"/>
    <w:rsid w:val="EFFEC383"/>
    <w:rsid w:val="F53DD2C2"/>
    <w:rsid w:val="F5BED07B"/>
    <w:rsid w:val="F7D07D86"/>
    <w:rsid w:val="FAD5F393"/>
    <w:rsid w:val="FB6B4DFC"/>
    <w:rsid w:val="FBFFBF7A"/>
    <w:rsid w:val="FD7A52BE"/>
    <w:rsid w:val="FE7F00E1"/>
    <w:rsid w:val="FF764DFA"/>
    <w:rsid w:val="FF8B3938"/>
    <w:rsid w:val="FFE4448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ahoma" w:hAnsi="Tahoma" w:eastAsia="Calibri" w:cs="Times New Roman"/>
      <w:sz w:val="22"/>
      <w:szCs w:val="22"/>
      <w:lang w:val="en-US" w:eastAsia="en-US" w:bidi="ar-SA"/>
    </w:rPr>
  </w:style>
  <w:style w:type="paragraph" w:styleId="2">
    <w:name w:val="heading 2"/>
    <w:basedOn w:val="1"/>
    <w:next w:val="1"/>
    <w:link w:val="35"/>
    <w:semiHidden/>
    <w:unhideWhenUsed/>
    <w:qFormat/>
    <w:locked/>
    <w:uiPriority w:val="0"/>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31"/>
    <w:qFormat/>
    <w:locked/>
    <w:uiPriority w:val="0"/>
    <w:pPr>
      <w:keepNext/>
      <w:spacing w:after="0" w:line="240" w:lineRule="auto"/>
      <w:jc w:val="left"/>
      <w:outlineLvl w:val="2"/>
    </w:pPr>
    <w:rPr>
      <w:rFonts w:ascii="Verdana" w:hAnsi="Verdana" w:eastAsia="Times New Roman" w:cs="Verdana"/>
      <w:b/>
      <w:bCs/>
      <w:sz w:val="16"/>
      <w:szCs w:val="16"/>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4"/>
    <w:semiHidden/>
    <w:unhideWhenUsed/>
    <w:qFormat/>
    <w:uiPriority w:val="99"/>
    <w:pPr>
      <w:spacing w:after="0" w:line="240" w:lineRule="auto"/>
    </w:pPr>
    <w:rPr>
      <w:rFonts w:cs="Tahoma"/>
      <w:sz w:val="16"/>
      <w:szCs w:val="16"/>
    </w:rPr>
  </w:style>
  <w:style w:type="paragraph" w:styleId="5">
    <w:name w:val="footer"/>
    <w:basedOn w:val="1"/>
    <w:link w:val="13"/>
    <w:qFormat/>
    <w:uiPriority w:val="99"/>
    <w:pPr>
      <w:tabs>
        <w:tab w:val="center" w:pos="4844"/>
        <w:tab w:val="right" w:pos="9689"/>
      </w:tabs>
      <w:spacing w:after="0" w:line="280" w:lineRule="exact"/>
    </w:pPr>
    <w:rPr>
      <w:sz w:val="20"/>
    </w:rPr>
  </w:style>
  <w:style w:type="paragraph" w:styleId="6">
    <w:name w:val="header"/>
    <w:basedOn w:val="1"/>
    <w:link w:val="12"/>
    <w:qFormat/>
    <w:uiPriority w:val="99"/>
    <w:pPr>
      <w:tabs>
        <w:tab w:val="center" w:pos="4844"/>
        <w:tab w:val="right" w:pos="9689"/>
      </w:tabs>
      <w:spacing w:after="0" w:line="240" w:lineRule="auto"/>
    </w:pPr>
  </w:style>
  <w:style w:type="paragraph" w:styleId="7">
    <w:name w:val="toc 1"/>
    <w:basedOn w:val="1"/>
    <w:next w:val="1"/>
    <w:semiHidden/>
    <w:qFormat/>
    <w:uiPriority w:val="99"/>
    <w:pPr>
      <w:spacing w:after="100"/>
    </w:pPr>
  </w:style>
  <w:style w:type="character" w:styleId="9">
    <w:name w:val="FollowedHyperlink"/>
    <w:basedOn w:val="8"/>
    <w:qFormat/>
    <w:uiPriority w:val="99"/>
    <w:rPr>
      <w:rFonts w:cs="Times New Roman"/>
      <w:color w:val="800080"/>
      <w:u w:val="single"/>
    </w:rPr>
  </w:style>
  <w:style w:type="character" w:styleId="10">
    <w:name w:val="Hyperlink"/>
    <w:basedOn w:val="8"/>
    <w:qFormat/>
    <w:uiPriority w:val="99"/>
    <w:rPr>
      <w:rFonts w:ascii="Tahoma" w:hAnsi="Tahoma" w:cs="Times New Roman"/>
      <w:color w:val="3EA800"/>
      <w:sz w:val="22"/>
      <w:u w:val="single"/>
    </w:rPr>
  </w:style>
  <w:style w:type="character" w:customStyle="1" w:styleId="12">
    <w:name w:val="Header Char"/>
    <w:basedOn w:val="8"/>
    <w:link w:val="6"/>
    <w:qFormat/>
    <w:locked/>
    <w:uiPriority w:val="99"/>
    <w:rPr>
      <w:rFonts w:ascii="Tahoma" w:hAnsi="Tahoma" w:cs="Times New Roman"/>
      <w:lang w:val="en-US"/>
    </w:rPr>
  </w:style>
  <w:style w:type="character" w:customStyle="1" w:styleId="13">
    <w:name w:val="Footer Char"/>
    <w:basedOn w:val="8"/>
    <w:link w:val="5"/>
    <w:qFormat/>
    <w:locked/>
    <w:uiPriority w:val="99"/>
    <w:rPr>
      <w:rFonts w:ascii="Tahoma" w:hAnsi="Tahoma" w:cs="Times New Roman"/>
      <w:sz w:val="20"/>
      <w:lang w:val="en-US"/>
    </w:rPr>
  </w:style>
  <w:style w:type="paragraph" w:customStyle="1" w:styleId="14">
    <w:name w:val="Green Table Black title"/>
    <w:basedOn w:val="1"/>
    <w:qFormat/>
    <w:uiPriority w:val="0"/>
    <w:pPr>
      <w:spacing w:after="0"/>
      <w:jc w:val="left"/>
    </w:pPr>
    <w:rPr>
      <w:rFonts w:cs="Tahoma"/>
    </w:rPr>
  </w:style>
  <w:style w:type="paragraph" w:customStyle="1" w:styleId="15">
    <w:name w:val="Blue Table Title"/>
    <w:basedOn w:val="1"/>
    <w:qFormat/>
    <w:uiPriority w:val="99"/>
    <w:pPr>
      <w:tabs>
        <w:tab w:val="left" w:pos="9903"/>
      </w:tabs>
      <w:spacing w:line="240" w:lineRule="auto"/>
    </w:pPr>
    <w:rPr>
      <w:b/>
      <w:bCs/>
      <w:caps/>
      <w:color w:val="2E4FB2"/>
    </w:rPr>
  </w:style>
  <w:style w:type="paragraph" w:customStyle="1" w:styleId="16">
    <w:name w:val="Black Title for Blue Table"/>
    <w:basedOn w:val="7"/>
    <w:qFormat/>
    <w:uiPriority w:val="99"/>
    <w:pPr>
      <w:tabs>
        <w:tab w:val="right" w:leader="dot" w:pos="9680"/>
      </w:tabs>
      <w:spacing w:after="120" w:line="240" w:lineRule="auto"/>
    </w:pPr>
    <w:rPr>
      <w:b/>
      <w:bCs/>
      <w:color w:val="555555"/>
      <w:sz w:val="24"/>
      <w:szCs w:val="24"/>
    </w:rPr>
  </w:style>
  <w:style w:type="paragraph" w:customStyle="1" w:styleId="17">
    <w:name w:val="Blue Table Body Text"/>
    <w:basedOn w:val="1"/>
    <w:qFormat/>
    <w:uiPriority w:val="99"/>
    <w:pPr>
      <w:spacing w:after="0" w:line="240" w:lineRule="auto"/>
    </w:pPr>
    <w:rPr>
      <w:bCs/>
      <w:color w:val="555555"/>
      <w:sz w:val="20"/>
      <w:szCs w:val="20"/>
    </w:rPr>
  </w:style>
  <w:style w:type="paragraph" w:customStyle="1" w:styleId="18">
    <w:name w:val="Arrow Blue Bullets"/>
    <w:basedOn w:val="17"/>
    <w:qFormat/>
    <w:uiPriority w:val="0"/>
    <w:pPr>
      <w:numPr>
        <w:ilvl w:val="0"/>
        <w:numId w:val="1"/>
      </w:numPr>
      <w:spacing w:after="120"/>
    </w:pPr>
    <w:rPr>
      <w:bCs w:val="0"/>
    </w:rPr>
  </w:style>
  <w:style w:type="paragraph" w:customStyle="1" w:styleId="19">
    <w:name w:val="White Title Text"/>
    <w:basedOn w:val="1"/>
    <w:qFormat/>
    <w:uiPriority w:val="0"/>
    <w:pPr>
      <w:spacing w:after="0" w:line="240" w:lineRule="auto"/>
      <w:jc w:val="left"/>
    </w:pPr>
    <w:rPr>
      <w:rFonts w:cs="Tahoma"/>
      <w:b/>
      <w:color w:val="FFFFFF"/>
      <w:sz w:val="20"/>
      <w:szCs w:val="20"/>
    </w:rPr>
  </w:style>
  <w:style w:type="paragraph" w:customStyle="1" w:styleId="20">
    <w:name w:val="Green Table - Resume"/>
    <w:basedOn w:val="1"/>
    <w:qFormat/>
    <w:uiPriority w:val="0"/>
    <w:pPr>
      <w:spacing w:after="0" w:line="240" w:lineRule="auto"/>
      <w:jc w:val="left"/>
    </w:pPr>
    <w:rPr>
      <w:rFonts w:cs="Tahoma"/>
      <w:sz w:val="20"/>
      <w:szCs w:val="20"/>
    </w:rPr>
  </w:style>
  <w:style w:type="paragraph" w:customStyle="1" w:styleId="21">
    <w:name w:val="Green Table LHS titles"/>
    <w:basedOn w:val="17"/>
    <w:qFormat/>
    <w:uiPriority w:val="0"/>
    <w:rPr>
      <w:b/>
      <w:color w:val="auto"/>
    </w:rPr>
  </w:style>
  <w:style w:type="paragraph" w:styleId="22">
    <w:name w:val="List Paragraph"/>
    <w:basedOn w:val="1"/>
    <w:qFormat/>
    <w:uiPriority w:val="99"/>
    <w:pPr>
      <w:ind w:left="720"/>
      <w:contextualSpacing/>
    </w:pPr>
  </w:style>
  <w:style w:type="paragraph" w:customStyle="1" w:styleId="23">
    <w:name w:val="Table Text"/>
    <w:basedOn w:val="1"/>
    <w:qFormat/>
    <w:uiPriority w:val="99"/>
    <w:pPr>
      <w:spacing w:before="40" w:after="40" w:line="240" w:lineRule="auto"/>
      <w:jc w:val="left"/>
    </w:pPr>
    <w:rPr>
      <w:rFonts w:ascii="Verdana" w:hAnsi="Verdana"/>
      <w:sz w:val="18"/>
      <w:szCs w:val="18"/>
      <w:lang w:val="en-GB" w:eastAsia="ru-RU"/>
    </w:rPr>
  </w:style>
  <w:style w:type="character" w:customStyle="1" w:styleId="24">
    <w:name w:val="Balloon Text Char"/>
    <w:basedOn w:val="8"/>
    <w:link w:val="4"/>
    <w:semiHidden/>
    <w:qFormat/>
    <w:uiPriority w:val="99"/>
    <w:rPr>
      <w:rFonts w:ascii="Tahoma" w:hAnsi="Tahoma" w:cs="Tahoma"/>
      <w:sz w:val="16"/>
      <w:szCs w:val="16"/>
      <w:lang w:val="en-US" w:eastAsia="en-US"/>
    </w:rPr>
  </w:style>
  <w:style w:type="character" w:customStyle="1" w:styleId="25">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customStyle="1" w:styleId="26">
    <w:name w:val="Revision"/>
    <w:hidden/>
    <w:semiHidden/>
    <w:qFormat/>
    <w:uiPriority w:val="99"/>
    <w:rPr>
      <w:rFonts w:ascii="Tahoma" w:hAnsi="Tahoma" w:eastAsia="Calibri" w:cs="Times New Roman"/>
      <w:sz w:val="22"/>
      <w:szCs w:val="22"/>
      <w:lang w:val="en-US" w:eastAsia="en-US" w:bidi="ar-SA"/>
    </w:rPr>
  </w:style>
  <w:style w:type="character" w:customStyle="1" w:styleId="27">
    <w:name w:val="apple-style-span"/>
    <w:basedOn w:val="8"/>
    <w:qFormat/>
    <w:uiPriority w:val="0"/>
  </w:style>
  <w:style w:type="character" w:customStyle="1" w:styleId="28">
    <w:name w:val="hps"/>
    <w:basedOn w:val="8"/>
    <w:qFormat/>
    <w:uiPriority w:val="0"/>
  </w:style>
  <w:style w:type="character" w:customStyle="1" w:styleId="29">
    <w:name w:val="apple-converted-space"/>
    <w:basedOn w:val="8"/>
    <w:qFormat/>
    <w:uiPriority w:val="0"/>
  </w:style>
  <w:style w:type="character" w:customStyle="1" w:styleId="30">
    <w:name w:val="Style Verdana 10 pt Bold Underline"/>
    <w:qFormat/>
    <w:uiPriority w:val="0"/>
    <w:rPr>
      <w:rFonts w:hint="default" w:ascii="Verdana" w:hAnsi="Verdana"/>
      <w:bCs/>
      <w:sz w:val="20"/>
      <w:u w:val="none"/>
    </w:rPr>
  </w:style>
  <w:style w:type="character" w:customStyle="1" w:styleId="31">
    <w:name w:val="Heading 3 Char"/>
    <w:basedOn w:val="8"/>
    <w:link w:val="3"/>
    <w:qFormat/>
    <w:uiPriority w:val="0"/>
    <w:rPr>
      <w:rFonts w:ascii="Verdana" w:hAnsi="Verdana" w:eastAsia="Times New Roman" w:cs="Verdana"/>
      <w:b/>
      <w:bCs/>
      <w:sz w:val="16"/>
      <w:szCs w:val="16"/>
      <w:lang w:val="en-US" w:eastAsia="en-US"/>
    </w:rPr>
  </w:style>
  <w:style w:type="character" w:customStyle="1" w:styleId="32">
    <w:name w:val="Style Heading 3 + 10 pt Char"/>
    <w:basedOn w:val="31"/>
    <w:link w:val="33"/>
    <w:qFormat/>
    <w:locked/>
    <w:uiPriority w:val="0"/>
    <w:rPr>
      <w:rFonts w:ascii="Verdana" w:hAnsi="Verdana" w:eastAsia="Times New Roman" w:cs="Verdana"/>
      <w:sz w:val="16"/>
      <w:szCs w:val="16"/>
      <w:lang w:val="en-US" w:eastAsia="en-US"/>
    </w:rPr>
  </w:style>
  <w:style w:type="paragraph" w:customStyle="1" w:styleId="33">
    <w:name w:val="Style Heading 3 + 10 pt"/>
    <w:basedOn w:val="3"/>
    <w:link w:val="32"/>
    <w:qFormat/>
    <w:uiPriority w:val="0"/>
  </w:style>
  <w:style w:type="character" w:customStyle="1" w:styleId="34">
    <w:name w:val="gt-card-ttl-txt"/>
    <w:basedOn w:val="8"/>
    <w:qFormat/>
    <w:uiPriority w:val="0"/>
  </w:style>
  <w:style w:type="character" w:customStyle="1" w:styleId="35">
    <w:name w:val="Heading 2 Char"/>
    <w:basedOn w:val="8"/>
    <w:link w:val="2"/>
    <w:qFormat/>
    <w:uiPriority w:val="9"/>
    <w:rPr>
      <w:rFonts w:asciiTheme="majorHAnsi" w:hAnsiTheme="majorHAnsi" w:eastAsiaTheme="majorEastAsia" w:cstheme="majorBidi"/>
      <w:b/>
      <w:bCs/>
      <w:color w:val="4F81BD" w:themeColor="accent1"/>
      <w:sz w:val="26"/>
      <w:szCs w:val="26"/>
      <w:lang w:val="en-US" w:eastAsia="en-US"/>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Itransition</Company>
  <Pages>5</Pages>
  <Words>678</Words>
  <Characters>3869</Characters>
  <Lines>32</Lines>
  <Paragraphs>9</Paragraphs>
  <TotalTime>27</TotalTime>
  <ScaleCrop>false</ScaleCrop>
  <LinksUpToDate>false</LinksUpToDate>
  <CharactersWithSpaces>4538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2014-08-12T04:44:00Z</dcterms:created>
  <dc:creator>p.nesterovich@itransition.com</dc:creator>
  <cp:lastModifiedBy>a.belyansky</cp:lastModifiedBy>
  <cp:lastPrinted>2012-12-19T04:30:00Z</cp:lastPrinted>
  <dcterms:modified xsi:type="dcterms:W3CDTF">2020-07-01T00:04:08Z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10.08.2016</vt:lpwstr>
  </property>
  <property fmtid="{D5CDD505-2E9C-101B-9397-08002B2CF9AE}" pid="3" name="Secondary technology">
    <vt:lpwstr>C/C++</vt:lpwstr>
  </property>
  <property fmtid="{D5CDD505-2E9C-101B-9397-08002B2CF9AE}" pid="4" name="Language">
    <vt:lpwstr>English</vt:lpwstr>
  </property>
  <property fmtid="{D5CDD505-2E9C-101B-9397-08002B2CF9AE}" pid="5" name="CV resource name">
    <vt:lpwstr>#Nesterovich, Pavel</vt:lpwstr>
  </property>
  <property fmtid="{D5CDD505-2E9C-101B-9397-08002B2CF9AE}" pid="6" name="CV resource qualification">
    <vt:lpwstr>Developer</vt:lpwstr>
  </property>
  <property fmtid="{D5CDD505-2E9C-101B-9397-08002B2CF9AE}" pid="7" name="CV resource manager">
    <vt:lpwstr>#Strikelev, Dmitry</vt:lpwstr>
  </property>
  <property fmtid="{D5CDD505-2E9C-101B-9397-08002B2CF9AE}" pid="8" name="Primary technology">
    <vt:lpwstr>Java</vt:lpwstr>
  </property>
  <property fmtid="{D5CDD505-2E9C-101B-9397-08002B2CF9AE}" pid="9" name="KSOProductBuildVer">
    <vt:lpwstr>1033-11.1.0.8865</vt:lpwstr>
  </property>
</Properties>
</file>