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Heading"/>
        <w:spacing w:line="240" w:lineRule="auto"/>
        <w:rPr>
          <w:rFonts w:ascii="Times New Roman" w:cs="Times New Roman" w:hAnsi="Times New Roman" w:eastAsia="Times New Roman"/>
          <w:outline w:val="0"/>
          <w:color w:val="4f81bd"/>
          <w14:textFill>
            <w14:solidFill>
              <w14:srgbClr w14:val="4F81BD"/>
            </w14:solidFill>
          </w14:textFill>
        </w:rPr>
      </w:pPr>
      <w:r>
        <w:rPr>
          <w:rFonts w:ascii="Times New Roman" w:hAnsi="Times New Roman"/>
          <w:outline w:val="0"/>
          <w:color w:val="4f81bd"/>
          <w:rtl w:val="0"/>
          <w:lang w:val="en-US"/>
          <w14:textFill>
            <w14:solidFill>
              <w14:srgbClr w14:val="4F81BD"/>
            </w14:solidFill>
          </w14:textFill>
        </w:rPr>
        <w:t>iPhone Purchase Prediction - KNN Project</w:t>
      </w:r>
    </w:p>
    <w:p>
      <w:pPr>
        <w:pStyle w:val="Heading 2"/>
        <w:spacing w:after="160" w:line="240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fr-FR"/>
        </w:rPr>
        <w:t>Objective</w:t>
      </w:r>
    </w:p>
    <w:p>
      <w:pPr>
        <w:pStyle w:val="Body A"/>
        <w:spacing w:line="240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Predict whether a customer will purchase an iPhone based on demographic features (Gender, Age, Salary).</w:t>
      </w:r>
    </w:p>
    <w:p>
      <w:pPr>
        <w:pStyle w:val="Heading 2"/>
        <w:spacing w:after="160" w:line="240" w:lineRule="auto"/>
        <w:rPr>
          <w:rFonts w:ascii="Times New Roman" w:cs="Times New Roman" w:hAnsi="Times New Roman" w:eastAsia="Times New Roman"/>
          <w:lang w:val="en-US"/>
          <w14:textOutline>
            <w14:noFill/>
          </w14:textOutline>
        </w:rPr>
      </w:pPr>
      <w:r>
        <w:rPr>
          <w:rFonts w:ascii="Times New Roman" w:hAnsi="Times New Roman"/>
          <w:rtl w:val="0"/>
          <w:lang w:val="en-US"/>
          <w14:textOutline>
            <w14:noFill/>
          </w14:textOutline>
        </w:rPr>
        <w:t>Methodology</w:t>
      </w:r>
    </w:p>
    <w:p>
      <w:pPr>
        <w:pStyle w:val="Body"/>
        <w:spacing w:after="200"/>
        <w:rPr>
          <w:sz w:val="22"/>
          <w:szCs w:val="22"/>
          <w:lang w:val="en-US"/>
        </w:rPr>
      </w:pPr>
      <w:r>
        <w:rPr>
          <w:sz w:val="22"/>
          <w:szCs w:val="22"/>
          <w:rtl w:val="0"/>
          <w:lang w:val="en-US"/>
        </w:rPr>
        <w:t>1. Data loading and cleaning</w:t>
      </w:r>
      <w:r>
        <w:rPr>
          <w:sz w:val="22"/>
          <w:szCs w:val="22"/>
          <w:lang w:val="en-US"/>
        </w:rPr>
        <w:br w:type="textWrapping"/>
      </w:r>
      <w:r>
        <w:rPr>
          <w:sz w:val="22"/>
          <w:szCs w:val="22"/>
          <w:rtl w:val="0"/>
          <w:lang w:val="en-US"/>
        </w:rPr>
        <w:t>2. Exploratory Data Analysis with visualizations</w:t>
      </w:r>
      <w:r>
        <w:rPr>
          <w:sz w:val="22"/>
          <w:szCs w:val="22"/>
          <w:lang w:val="en-US"/>
        </w:rPr>
        <w:br w:type="textWrapping"/>
      </w:r>
      <w:r>
        <w:rPr>
          <w:sz w:val="22"/>
          <w:szCs w:val="22"/>
          <w:rtl w:val="0"/>
          <w:lang w:val="en-US"/>
        </w:rPr>
        <w:t xml:space="preserve">3. Built a </w:t>
      </w:r>
      <w:r>
        <w:rPr>
          <w:sz w:val="22"/>
          <w:szCs w:val="22"/>
          <w:rtl w:val="0"/>
          <w:lang w:val="en-US"/>
        </w:rPr>
        <w:t>KNN Classifier model</w:t>
      </w:r>
      <w:r>
        <w:rPr>
          <w:sz w:val="22"/>
          <w:szCs w:val="22"/>
          <w:lang w:val="en-US"/>
        </w:rPr>
        <w:br w:type="textWrapping"/>
      </w:r>
      <w:r>
        <w:rPr>
          <w:sz w:val="22"/>
          <w:szCs w:val="22"/>
          <w:rtl w:val="0"/>
          <w:lang w:val="en-US"/>
        </w:rPr>
        <w:t xml:space="preserve">4. Evaluated using </w:t>
      </w:r>
      <w:r>
        <w:rPr>
          <w:sz w:val="22"/>
          <w:szCs w:val="22"/>
          <w:rtl w:val="0"/>
          <w:lang w:val="en-US"/>
        </w:rPr>
        <w:t>Accuracy Score , Confusion matrix and classification report</w:t>
      </w:r>
      <w:r>
        <w:rPr>
          <w:sz w:val="22"/>
          <w:szCs w:val="22"/>
          <w:lang w:val="en-US"/>
        </w:rPr>
        <w:br w:type="textWrapping"/>
      </w:r>
      <w:r>
        <w:rPr>
          <w:sz w:val="22"/>
          <w:szCs w:val="22"/>
          <w:rtl w:val="0"/>
          <w:lang w:val="en-US"/>
        </w:rPr>
        <w:t>5. Saved models, graphs, and outputs.</w:t>
      </w:r>
    </w:p>
    <w:p>
      <w:pPr>
        <w:pStyle w:val="Heading 2"/>
        <w:spacing w:after="160" w:line="240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u w:color="285aa0"/>
          <w:rtl w:val="0"/>
          <w:lang w:val="en-US"/>
        </w:rPr>
        <w:t>Solution Architecture</w:t>
      </w:r>
    </w:p>
    <w:p>
      <w:pPr>
        <w:pStyle w:val="Body A"/>
        <w:spacing w:after="80" w:line="240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 w:hint="default"/>
          <w:rtl w:val="0"/>
          <w:lang w:val="en-US"/>
        </w:rPr>
        <w:t xml:space="preserve">• </w:t>
      </w:r>
      <w:r>
        <w:rPr>
          <w:rFonts w:ascii="Times New Roman" w:hAnsi="Times New Roman"/>
          <w:rtl w:val="0"/>
          <w:lang w:val="de-DE"/>
        </w:rPr>
        <w:t xml:space="preserve">Data Ingestion </w:t>
      </w:r>
      <w:r>
        <w:rPr>
          <w:rFonts w:ascii="Times New Roman" w:hAnsi="Times New Roman" w:hint="default"/>
          <w:rtl w:val="0"/>
          <w:lang w:val="en-US"/>
        </w:rPr>
        <w:t xml:space="preserve">→ </w:t>
      </w:r>
      <w:r>
        <w:rPr>
          <w:rFonts w:ascii="Times New Roman" w:hAnsi="Times New Roman"/>
          <w:rtl w:val="0"/>
          <w:lang w:val="en-US"/>
        </w:rPr>
        <w:t xml:space="preserve">Data Cleaning </w:t>
      </w:r>
      <w:r>
        <w:rPr>
          <w:rFonts w:ascii="Times New Roman" w:hAnsi="Times New Roman" w:hint="default"/>
          <w:rtl w:val="0"/>
          <w:lang w:val="en-US"/>
        </w:rPr>
        <w:t xml:space="preserve">→ </w:t>
      </w:r>
      <w:r>
        <w:rPr>
          <w:rFonts w:ascii="Times New Roman" w:hAnsi="Times New Roman"/>
          <w:rtl w:val="0"/>
          <w:lang w:val="da-DK"/>
        </w:rPr>
        <w:t>EDA</w:t>
      </w:r>
    </w:p>
    <w:p>
      <w:pPr>
        <w:pStyle w:val="Body A"/>
        <w:spacing w:after="80" w:line="240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 w:hint="default"/>
          <w:rtl w:val="0"/>
          <w:lang w:val="en-US"/>
        </w:rPr>
        <w:t xml:space="preserve">• </w:t>
      </w:r>
      <w:r>
        <w:rPr>
          <w:rFonts w:ascii="Times New Roman" w:hAnsi="Times New Roman"/>
          <w:rtl w:val="0"/>
          <w:lang w:val="en-US"/>
        </w:rPr>
        <w:t xml:space="preserve">Feature Engineering </w:t>
      </w:r>
      <w:r>
        <w:rPr>
          <w:rFonts w:ascii="Times New Roman" w:hAnsi="Times New Roman" w:hint="default"/>
          <w:rtl w:val="0"/>
          <w:lang w:val="en-US"/>
        </w:rPr>
        <w:t xml:space="preserve">→ </w:t>
      </w:r>
      <w:r>
        <w:rPr>
          <w:rFonts w:ascii="Times New Roman" w:hAnsi="Times New Roman"/>
          <w:rtl w:val="0"/>
          <w:lang w:val="en-US"/>
        </w:rPr>
        <w:t>Model Development</w:t>
      </w:r>
    </w:p>
    <w:p>
      <w:pPr>
        <w:pStyle w:val="Body A"/>
        <w:numPr>
          <w:ilvl w:val="0"/>
          <w:numId w:val="2"/>
        </w:numPr>
        <w:spacing w:after="80" w:line="240" w:lineRule="auto"/>
        <w:rPr>
          <w:rFonts w:ascii="Times New Roman" w:hAnsi="Times New Roman"/>
          <w:lang w:val="nl-NL"/>
        </w:rPr>
      </w:pPr>
      <w:r>
        <w:rPr>
          <w:rFonts w:ascii="Times New Roman" w:hAnsi="Times New Roman"/>
          <w:rtl w:val="0"/>
          <w:lang w:val="nl-NL"/>
        </w:rPr>
        <w:t xml:space="preserve">Model Evaluation </w:t>
      </w:r>
      <w:r>
        <w:rPr>
          <w:rFonts w:ascii="Times New Roman" w:hAnsi="Times New Roman" w:hint="default"/>
          <w:rtl w:val="0"/>
          <w:lang w:val="en-US"/>
        </w:rPr>
        <w:t xml:space="preserve">→ </w:t>
      </w:r>
      <w:r>
        <w:rPr>
          <w:rFonts w:ascii="Times New Roman" w:hAnsi="Times New Roman"/>
          <w:rtl w:val="0"/>
          <w:lang w:val="en-US"/>
        </w:rPr>
        <w:t>Business Interpretation</w:t>
      </w:r>
    </w:p>
    <w:p>
      <w:pPr>
        <w:pStyle w:val="Heading 2"/>
        <w:spacing w:line="240" w:lineRule="auto"/>
        <w:rPr>
          <w:rFonts w:ascii="Times New Roman" w:cs="Times New Roman" w:hAnsi="Times New Roman" w:eastAsia="Times New Roman"/>
          <w:lang w:val="en-US"/>
        </w:rPr>
      </w:pPr>
    </w:p>
    <w:p>
      <w:pPr>
        <w:pStyle w:val="Heading 2"/>
        <w:spacing w:after="160" w:line="240" w:lineRule="auto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Key Metrics</w:t>
      </w:r>
    </w:p>
    <w:p>
      <w:pPr>
        <w:pStyle w:val="Body A"/>
        <w:numPr>
          <w:ilvl w:val="0"/>
          <w:numId w:val="4"/>
        </w:numPr>
        <w:spacing w:line="24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The accuracy_score of the model is : 0.9375</w:t>
      </w:r>
    </w:p>
    <w:p>
      <w:pPr>
        <w:pStyle w:val="Body A"/>
        <w:numPr>
          <w:ilvl w:val="0"/>
          <w:numId w:val="4"/>
        </w:numPr>
        <w:spacing w:line="24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The confusion matrix of the model is </w:t>
      </w:r>
    </w:p>
    <w:p>
      <w:pPr>
        <w:pStyle w:val="Body A"/>
        <w:spacing w:line="240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 xml:space="preserve">                           </w:t>
        <w:tab/>
        <w:tab/>
      </w:r>
      <w:r>
        <w:rPr>
          <w:rFonts w:ascii="Times New Roman" w:hAnsi="Times New Roman"/>
          <w:rtl w:val="0"/>
          <w:lang w:val="de-DE"/>
        </w:rPr>
        <w:t>[[54  1]</w:t>
      </w:r>
    </w:p>
    <w:p>
      <w:pPr>
        <w:pStyle w:val="Body A"/>
        <w:spacing w:line="240" w:lineRule="auto"/>
        <w:rPr>
          <w:rFonts w:ascii="Times New Roman" w:cs="Times New Roman" w:hAnsi="Times New Roman" w:eastAsia="Times New Roman"/>
          <w:lang w:val="pt-PT"/>
        </w:rPr>
      </w:pPr>
      <w:r>
        <w:rPr>
          <w:rFonts w:ascii="Times New Roman" w:cs="Times New Roman" w:hAnsi="Times New Roman" w:eastAsia="Times New Roman"/>
          <w:lang w:val="en-US"/>
        </w:rPr>
        <w:tab/>
        <w:tab/>
        <w:tab/>
        <w:tab/>
      </w:r>
      <w:r>
        <w:rPr>
          <w:rFonts w:ascii="Times New Roman" w:hAnsi="Times New Roman"/>
          <w:rtl w:val="0"/>
          <w:lang w:val="pt-PT"/>
        </w:rPr>
        <w:t>[ 4 21]]</w:t>
      </w:r>
    </w:p>
    <w:p>
      <w:pPr>
        <w:pStyle w:val="Body A"/>
        <w:spacing w:line="240" w:lineRule="auto"/>
        <w:rPr>
          <w:rFonts w:ascii="Times New Roman" w:cs="Times New Roman" w:hAnsi="Times New Roman" w:eastAsia="Times New Roman"/>
        </w:rPr>
      </w:pPr>
    </w:p>
    <w:p>
      <w:pPr>
        <w:pStyle w:val="Heading 2"/>
        <w:spacing w:after="160" w:line="240" w:lineRule="auto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Challenges and Complexities</w:t>
      </w:r>
    </w:p>
    <w:p>
      <w:pPr>
        <w:pStyle w:val="Body A"/>
        <w:spacing w:line="288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No major challenge for this problem . Scaling methods and results were giving different results.</w:t>
      </w:r>
    </w:p>
    <w:p>
      <w:pPr>
        <w:pStyle w:val="Heading 2"/>
        <w:spacing w:after="160" w:line="240" w:lineRule="auto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Time Taken</w:t>
      </w:r>
    </w:p>
    <w:p>
      <w:pPr>
        <w:pStyle w:val="Body A"/>
        <w:numPr>
          <w:ilvl w:val="0"/>
          <w:numId w:val="4"/>
        </w:numPr>
        <w:spacing w:line="24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Approximately 2</w:t>
      </w:r>
      <w:r>
        <w:rPr>
          <w:rFonts w:ascii="Times New Roman" w:hAnsi="Times New Roman" w:hint="default"/>
          <w:rtl w:val="0"/>
          <w:lang w:val="en-US"/>
        </w:rPr>
        <w:t>–</w:t>
      </w:r>
      <w:r>
        <w:rPr>
          <w:rFonts w:ascii="Times New Roman" w:hAnsi="Times New Roman"/>
          <w:rtl w:val="0"/>
          <w:lang w:val="en-US"/>
        </w:rPr>
        <w:t>2.5 hours for EDA, model</w:t>
      </w:r>
      <w:r>
        <w:rPr>
          <w:rFonts w:ascii="Times New Roman" w:hAnsi="Times New Roman"/>
          <w:rtl w:val="0"/>
          <w:lang w:val="en-US"/>
        </w:rPr>
        <w:t>l</w:t>
      </w:r>
      <w:r>
        <w:rPr>
          <w:rFonts w:ascii="Times New Roman" w:hAnsi="Times New Roman"/>
          <w:rtl w:val="0"/>
          <w:lang w:val="en-US"/>
        </w:rPr>
        <w:t>ing and documentation</w:t>
      </w:r>
    </w:p>
    <w:sectPr>
      <w:headerReference w:type="default" r:id="rId4"/>
      <w:footerReference w:type="default" r:id="rId5"/>
      <w:pgSz w:w="12240" w:h="15840" w:orient="portrait"/>
      <w:pgMar w:top="1440" w:right="1800" w:bottom="1440" w:left="1800" w:header="720" w:footer="72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alibri">
    <w:charset w:val="00"/>
    <w:family w:val="roman"/>
    <w:pitch w:val="default"/>
  </w:font>
  <w:font w:name="Cambria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Bullets"/>
  </w:abstractNum>
  <w:abstractNum w:abstractNumId="1">
    <w:multiLevelType w:val="hybridMultilevel"/>
    <w:styleLink w:val="Bullets"/>
    <w:lvl w:ilvl="0">
      <w:start w:val="1"/>
      <w:numFmt w:val="bullet"/>
      <w:suff w:val="tab"/>
      <w:lvlText w:val="•"/>
      <w:lvlJc w:val="left"/>
      <w:pPr>
        <w:ind w:left="174" w:hanging="17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774" w:hanging="17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1374" w:hanging="17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1974" w:hanging="17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2574" w:hanging="17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3174" w:hanging="17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3774" w:hanging="17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4374" w:hanging="17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4974" w:hanging="17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">
    <w:multiLevelType w:val="hybridMultilevel"/>
    <w:numStyleLink w:val="Bullets.0"/>
  </w:abstractNum>
  <w:abstractNum w:abstractNumId="3">
    <w:multiLevelType w:val="hybridMultilevel"/>
    <w:styleLink w:val="Bullets.0"/>
    <w:lvl w:ilvl="0">
      <w:start w:val="1"/>
      <w:numFmt w:val="bullet"/>
      <w:suff w:val="tab"/>
      <w:lvlText w:val="-"/>
      <w:lvlJc w:val="left"/>
      <w:pPr>
        <w:ind w:left="174" w:hanging="174"/>
      </w:pPr>
      <w:rPr>
        <w:rFonts w:ascii="Cambria" w:cs="Cambria" w:hAnsi="Cambria" w:eastAsia="Cambri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-"/>
      <w:lvlJc w:val="left"/>
      <w:pPr>
        <w:ind w:left="774" w:hanging="174"/>
      </w:pPr>
      <w:rPr>
        <w:rFonts w:ascii="Cambria" w:cs="Cambria" w:hAnsi="Cambria" w:eastAsia="Cambri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-"/>
      <w:lvlJc w:val="left"/>
      <w:pPr>
        <w:ind w:left="1374" w:hanging="174"/>
      </w:pPr>
      <w:rPr>
        <w:rFonts w:ascii="Cambria" w:cs="Cambria" w:hAnsi="Cambria" w:eastAsia="Cambri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-"/>
      <w:lvlJc w:val="left"/>
      <w:pPr>
        <w:ind w:left="1974" w:hanging="174"/>
      </w:pPr>
      <w:rPr>
        <w:rFonts w:ascii="Cambria" w:cs="Cambria" w:hAnsi="Cambria" w:eastAsia="Cambri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-"/>
      <w:lvlJc w:val="left"/>
      <w:pPr>
        <w:ind w:left="2574" w:hanging="174"/>
      </w:pPr>
      <w:rPr>
        <w:rFonts w:ascii="Cambria" w:cs="Cambria" w:hAnsi="Cambria" w:eastAsia="Cambri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-"/>
      <w:lvlJc w:val="left"/>
      <w:pPr>
        <w:ind w:left="3174" w:hanging="174"/>
      </w:pPr>
      <w:rPr>
        <w:rFonts w:ascii="Cambria" w:cs="Cambria" w:hAnsi="Cambria" w:eastAsia="Cambri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-"/>
      <w:lvlJc w:val="left"/>
      <w:pPr>
        <w:ind w:left="3774" w:hanging="174"/>
      </w:pPr>
      <w:rPr>
        <w:rFonts w:ascii="Cambria" w:cs="Cambria" w:hAnsi="Cambria" w:eastAsia="Cambri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-"/>
      <w:lvlJc w:val="left"/>
      <w:pPr>
        <w:ind w:left="4374" w:hanging="174"/>
      </w:pPr>
      <w:rPr>
        <w:rFonts w:ascii="Cambria" w:cs="Cambria" w:hAnsi="Cambria" w:eastAsia="Cambri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-"/>
      <w:lvlJc w:val="left"/>
      <w:pPr>
        <w:ind w:left="4974" w:hanging="174"/>
      </w:pPr>
      <w:rPr>
        <w:rFonts w:ascii="Cambria" w:cs="Cambria" w:hAnsi="Cambria" w:eastAsia="Cambri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Heading">
    <w:name w:val="Heading"/>
    <w:next w:val="Body A"/>
    <w:pPr>
      <w:keepNext w:val="1"/>
      <w:keepLines w:val="1"/>
      <w:pageBreakBefore w:val="0"/>
      <w:widowControl w:val="1"/>
      <w:shd w:val="clear" w:color="auto" w:fill="auto"/>
      <w:suppressAutoHyphens w:val="0"/>
      <w:bidi w:val="0"/>
      <w:spacing w:before="480" w:after="0" w:line="276" w:lineRule="auto"/>
      <w:ind w:left="0" w:right="0" w:firstLine="0"/>
      <w:jc w:val="left"/>
      <w:outlineLvl w:val="0"/>
    </w:pPr>
    <w:rPr>
      <w:rFonts w:ascii="Calibri" w:cs="Arial Unicode MS" w:hAnsi="Calibri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365f91"/>
      <w:spacing w:val="0"/>
      <w:kern w:val="0"/>
      <w:position w:val="0"/>
      <w:sz w:val="28"/>
      <w:szCs w:val="28"/>
      <w:u w:val="none" w:color="365f91"/>
      <w:shd w:val="nil" w:color="auto" w:fill="auto"/>
      <w:vertAlign w:val="baseline"/>
      <w:lang w:val="en-US"/>
      <w14:textOutline w14:w="12700" w14:cap="flat">
        <w14:noFill/>
        <w14:miter w14:lim="400000"/>
      </w14:textOutline>
      <w14:textFill>
        <w14:solidFill>
          <w14:srgbClr w14:val="365F91"/>
        </w14:solidFill>
      </w14:textFill>
    </w:rPr>
  </w:style>
  <w:style w:type="paragraph" w:styleId="Body A">
    <w:name w:val="Body A"/>
    <w:next w:val="Body A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200" w:line="276" w:lineRule="auto"/>
      <w:ind w:left="0" w:right="0" w:firstLine="0"/>
      <w:jc w:val="left"/>
      <w:outlineLvl w:val="9"/>
    </w:pPr>
    <w:rPr>
      <w:rFonts w:ascii="Cambria" w:cs="Arial Unicode MS" w:hAnsi="Cambria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en-US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  <w:style w:type="paragraph" w:styleId="Heading 2">
    <w:name w:val="Heading 2"/>
    <w:next w:val="Body A"/>
    <w:pPr>
      <w:keepNext w:val="1"/>
      <w:keepLines w:val="1"/>
      <w:pageBreakBefore w:val="0"/>
      <w:widowControl w:val="1"/>
      <w:shd w:val="clear" w:color="auto" w:fill="auto"/>
      <w:suppressAutoHyphens w:val="0"/>
      <w:bidi w:val="0"/>
      <w:spacing w:before="200" w:after="0" w:line="276" w:lineRule="auto"/>
      <w:ind w:left="0" w:right="0" w:firstLine="0"/>
      <w:jc w:val="left"/>
      <w:outlineLvl w:val="1"/>
    </w:pPr>
    <w:rPr>
      <w:rFonts w:ascii="Calibri" w:cs="Arial Unicode MS" w:hAnsi="Calibri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4f81bd"/>
      <w:spacing w:val="0"/>
      <w:kern w:val="0"/>
      <w:position w:val="0"/>
      <w:sz w:val="26"/>
      <w:szCs w:val="26"/>
      <w:u w:val="none" w:color="4f81bd"/>
      <w:shd w:val="nil" w:color="auto" w:fill="auto"/>
      <w:vertAlign w:val="baseline"/>
      <w:lang w:val="fr-FR"/>
      <w14:textOutline w14:w="12700" w14:cap="flat">
        <w14:noFill/>
        <w14:miter w14:lim="400000"/>
      </w14:textOutline>
      <w14:textFill>
        <w14:solidFill>
          <w14:srgbClr w14:val="4F81BD"/>
        </w14:solidFill>
      </w14:textFill>
    </w:rPr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Times New Roman" w:cs="Arial Unicode MS" w:hAnsi="Times New Roman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numbering" w:styleId="Bullets">
    <w:name w:val="Bullets"/>
    <w:pPr>
      <w:numPr>
        <w:numId w:val="1"/>
      </w:numPr>
    </w:pPr>
  </w:style>
  <w:style w:type="numbering" w:styleId="Bullets.0">
    <w:name w:val="Bullets.0"/>
    <w:pPr>
      <w:numPr>
        <w:numId w:val="3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8" tIns="45718" rIns="45718" bIns="45718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