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Security Assessment Report (SAR)</w:t>
      </w:r>
    </w:p>
    <w:p>
      <w:r>
        <w:t>Assessment Summary: Technical and non-technical testing was conducted for 25 security controls.</w:t>
      </w:r>
    </w:p>
    <w:p>
      <w:r>
        <w:t>Findings: 4 controls were categorized as 'Partially Implemented', and 2 as 'Not Implemented'.</w:t>
      </w:r>
    </w:p>
    <w:p>
      <w:r>
        <w:t>Recommendations: Implement automated logging alerts and multi-factor authentication.</w:t>
      </w:r>
    </w:p>
    <w:p>
      <w:r>
        <w:t>Conclusion: System requires minor remediation prior to ATO approval.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