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71402" w14:textId="77777777" w:rsidR="009C2A68" w:rsidRDefault="009C2A68" w:rsidP="009C2A68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Kniha:</w:t>
      </w:r>
    </w:p>
    <w:p w14:paraId="4413306F" w14:textId="77777777" w:rsidR="009C2A68" w:rsidRDefault="009C2A68" w:rsidP="009C2A68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</w:p>
    <w:p w14:paraId="7514C084" w14:textId="77777777" w:rsidR="009C2A68" w:rsidRDefault="009C2A68" w:rsidP="009C2A68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GOD</w:t>
      </w:r>
    </w:p>
    <w:p w14:paraId="534BB18D" w14:textId="77777777" w:rsidR="009C2A68" w:rsidRDefault="009C2A68" w:rsidP="009C2A68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THE SCIENCE </w:t>
      </w:r>
    </w:p>
    <w:p w14:paraId="74935263" w14:textId="382A8C0D" w:rsidR="009C2A68" w:rsidRDefault="009C2A68" w:rsidP="009C2A68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EVIDENCE</w:t>
      </w:r>
    </w:p>
    <w:p w14:paraId="5C1FD8D1" w14:textId="610F3E92" w:rsidR="009C2A68" w:rsidRDefault="009C2A68" w:rsidP="009C2A68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Od: Michel-Yves Bolloré, Olivier Bonnassies</w:t>
      </w:r>
    </w:p>
    <w:p w14:paraId="0CBC7F4E" w14:textId="77777777" w:rsidR="009C2A68" w:rsidRDefault="009C2A68" w:rsidP="009C2A68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</w:p>
    <w:p w14:paraId="5A27FB3D" w14:textId="77777777" w:rsidR="009C2A68" w:rsidRDefault="009C2A68" w:rsidP="009C2A68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</w:p>
    <w:p w14:paraId="4C1D2062" w14:textId="77777777" w:rsidR="009C2A68" w:rsidRDefault="009C2A68" w:rsidP="009C2A68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 w:rsidRPr="00BF2D13">
        <w:rPr>
          <w:rFonts w:ascii="Arial" w:hAnsi="Arial" w:cs="Arial"/>
          <w:b/>
          <w:bCs/>
          <w:color w:val="000000"/>
          <w:kern w:val="0"/>
          <w:highlight w:val="yellow"/>
        </w:rPr>
        <w:t>Na straně 24 první odstavec</w:t>
      </w:r>
      <w:r w:rsidRPr="00BF2D13">
        <w:rPr>
          <w:rFonts w:ascii="Arial" w:hAnsi="Arial" w:cs="Arial"/>
          <w:b/>
          <w:bCs/>
          <w:color w:val="000000"/>
          <w:kern w:val="0"/>
        </w:rPr>
        <w:t xml:space="preserve"> </w:t>
      </w:r>
      <w:r w:rsidRPr="009C2A68">
        <w:rPr>
          <w:rFonts w:ascii="Arial" w:hAnsi="Arial" w:cs="Arial"/>
          <w:color w:val="000000"/>
          <w:kern w:val="0"/>
        </w:rPr>
        <w:t xml:space="preserve">se píše: “Každý začátek předpokládá tvůrce”. =&gt; </w:t>
      </w:r>
    </w:p>
    <w:p w14:paraId="2D268EE8" w14:textId="77777777" w:rsidR="009C2A68" w:rsidRDefault="009C2A68" w:rsidP="009C2A68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</w:p>
    <w:p w14:paraId="3CC75A52" w14:textId="14702420" w:rsidR="009C2A68" w:rsidRPr="009C2A68" w:rsidRDefault="009C2A68" w:rsidP="009C2A68">
      <w:pPr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Tvrzení „každý začátek předpokládá tvůrce“ už v sobě implicitně obsahuje závěr, který se má teprve dokazovat. To je klasický případ petitio principii – kruhového dokazování.</w:t>
      </w:r>
    </w:p>
    <w:p w14:paraId="46E0DEC5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Správně formulovaná otázka by zněla spíš:</w:t>
      </w:r>
    </w:p>
    <w:p w14:paraId="3BCF0362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„Každý intencionální začátek předpokládá tvůrce.</w:t>
      </w:r>
    </w:p>
    <w:p w14:paraId="1188687C" w14:textId="3B45255C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Ale je počátek vesmíru nutně intencionální?“</w:t>
      </w:r>
    </w:p>
    <w:p w14:paraId="2D8DD9A5" w14:textId="7F18CEF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Ve fyzice platí:</w:t>
      </w:r>
    </w:p>
    <w:p w14:paraId="35E347D0" w14:textId="77777777" w:rsidR="009C2A68" w:rsidRPr="009C2A68" w:rsidRDefault="009C2A68" w:rsidP="009C2A6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Každý proces má příčinu (kauzalita).</w:t>
      </w:r>
    </w:p>
    <w:p w14:paraId="6B46CB3B" w14:textId="77777777" w:rsidR="009C2A68" w:rsidRPr="009C2A68" w:rsidRDefault="009C2A68" w:rsidP="009C2A6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Ale příčina nemusí být osobní ani vědomá.</w:t>
      </w:r>
    </w:p>
    <w:p w14:paraId="15EF7A04" w14:textId="77777777" w:rsidR="009C2A68" w:rsidRPr="009C2A68" w:rsidRDefault="009C2A68" w:rsidP="009C2A6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„Tvůrce“ je už interpretace, ne empirický fakt.</w:t>
      </w:r>
    </w:p>
    <w:p w14:paraId="1F28AE5E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Kosmologie říká:</w:t>
      </w:r>
    </w:p>
    <w:p w14:paraId="76B6077D" w14:textId="7E14A094" w:rsidR="009C2A68" w:rsidRPr="009C2A68" w:rsidRDefault="009C2A68" w:rsidP="009C2A6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Vesmír má počátek v čase (alespoň v rámci modelu</w:t>
      </w:r>
      <w:r w:rsidR="00E4595F">
        <w:rPr>
          <w:rFonts w:ascii="Arial" w:hAnsi="Arial" w:cs="Arial"/>
          <w:color w:val="000000"/>
          <w:kern w:val="0"/>
        </w:rPr>
        <w:t xml:space="preserve"> teorie velkého třesku</w:t>
      </w:r>
      <w:r w:rsidRPr="009C2A68">
        <w:rPr>
          <w:rFonts w:ascii="Arial" w:hAnsi="Arial" w:cs="Arial"/>
          <w:color w:val="000000"/>
          <w:kern w:val="0"/>
        </w:rPr>
        <w:t>).</w:t>
      </w:r>
    </w:p>
    <w:p w14:paraId="404A4138" w14:textId="77777777" w:rsidR="009C2A68" w:rsidRPr="009C2A68" w:rsidRDefault="009C2A68" w:rsidP="009C2A6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Z toho plyne, že má příčinu.</w:t>
      </w:r>
    </w:p>
    <w:p w14:paraId="7BB4D017" w14:textId="77777777" w:rsidR="009C2A68" w:rsidRPr="009C2A68" w:rsidRDefault="009C2A68" w:rsidP="009C2A68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Zda je ta příčina osobní inteligence, kvantové pole, meta-zákon, nutnost struktury reality – to je otevřená metafyzická otázka.</w:t>
      </w:r>
    </w:p>
    <w:p w14:paraId="629FFEE2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Takže vědecky korektní formulace by byla:</w:t>
      </w:r>
    </w:p>
    <w:p w14:paraId="2F02201C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„Každý začátek vyžaduje vysvětlení své příčiny.“</w:t>
      </w:r>
    </w:p>
    <w:p w14:paraId="7F969D3F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Ne: „Každý začátek vyžaduje tvůrce.“</w:t>
      </w:r>
    </w:p>
    <w:p w14:paraId="501B7A3D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Rozdíl je zásadní.</w:t>
      </w:r>
    </w:p>
    <w:p w14:paraId="492D55D8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První je fyzika a filozofie přírody.</w:t>
      </w:r>
    </w:p>
    <w:p w14:paraId="6B431795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Druhé je už teologie maskovaná jako logika.</w:t>
      </w:r>
    </w:p>
    <w:p w14:paraId="07ECA059" w14:textId="77777777" w:rsid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</w:p>
    <w:p w14:paraId="48CACB53" w14:textId="77777777" w:rsidR="00E4595F" w:rsidRDefault="00E4595F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</w:p>
    <w:p w14:paraId="092B401F" w14:textId="77777777" w:rsidR="00E4595F" w:rsidRPr="009C2A68" w:rsidRDefault="00E4595F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</w:p>
    <w:p w14:paraId="1BD03B7E" w14:textId="77777777" w:rsidR="009C2A68" w:rsidRPr="00BF2D13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b/>
          <w:bCs/>
          <w:color w:val="000000"/>
          <w:kern w:val="0"/>
        </w:rPr>
      </w:pPr>
      <w:r w:rsidRPr="00BF2D13">
        <w:rPr>
          <w:rFonts w:ascii="Arial" w:hAnsi="Arial" w:cs="Arial"/>
          <w:b/>
          <w:bCs/>
          <w:color w:val="000000"/>
          <w:kern w:val="0"/>
          <w:highlight w:val="yellow"/>
        </w:rPr>
        <w:lastRenderedPageBreak/>
        <w:t>Str. 24 odst. druhý:</w:t>
      </w:r>
    </w:p>
    <w:p w14:paraId="407DD199" w14:textId="3E10C81C" w:rsidR="009C2A68" w:rsidRPr="009C2A68" w:rsidRDefault="00E4595F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P</w:t>
      </w:r>
      <w:r w:rsidR="009C2A68" w:rsidRPr="009C2A68">
        <w:rPr>
          <w:rFonts w:ascii="Arial" w:hAnsi="Arial" w:cs="Arial"/>
          <w:color w:val="000000"/>
          <w:kern w:val="0"/>
        </w:rPr>
        <w:t>řesný překlad toho odstavce je:</w:t>
      </w:r>
    </w:p>
    <w:p w14:paraId="35DEB47F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„Teorie relativity, vyvinutá Einsteinem mezi lety 1905 a 1917 a mnohokrát potvrzená, tvrdí, že čas, prostor, hmota a energie jsou vzájemně propojené a že žádná z těchto složek nemůže existovat bez ostatních. Toto zjištění implikuje, že pokud na počátku našeho vesmíru existuje nějaká příčina, je nutně nadčasová, neprostorová a nemateriální.“</w:t>
      </w:r>
    </w:p>
    <w:p w14:paraId="3BBF44C7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První věta je v zásadě správná:</w:t>
      </w:r>
    </w:p>
    <w:p w14:paraId="33BE5B90" w14:textId="77777777" w:rsidR="009C2A68" w:rsidRPr="009C2A68" w:rsidRDefault="009C2A68" w:rsidP="009C2A6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časoprostor, hmota a energie jsou v obecné relativitě vzájemně svázané (Einsteinovy rovnice, Tμν, metrika gμν),</w:t>
      </w:r>
    </w:p>
    <w:p w14:paraId="28CB71EA" w14:textId="77777777" w:rsidR="009C2A68" w:rsidRPr="009C2A68" w:rsidRDefault="009C2A68" w:rsidP="009C2A68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nelze mít „holý čas“ bez prostoru ani hmotu bez časoprostoru.</w:t>
      </w:r>
    </w:p>
    <w:p w14:paraId="1FDDE63E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Druhá věta je už filozofická extrapolace, nikoli fyzikální důsledek:</w:t>
      </w:r>
    </w:p>
    <w:p w14:paraId="1ED68FE6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Z fyziky plyne pouze:</w:t>
      </w:r>
    </w:p>
    <w:p w14:paraId="285B26F3" w14:textId="4DD054CA" w:rsidR="009C2A68" w:rsidRPr="009C2A68" w:rsidRDefault="009C2A68" w:rsidP="009C2A68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pokud má vesmír počátek v čase, pak příčina tohoto počátku není součástí našeho</w:t>
      </w:r>
      <w:r w:rsidR="00E4595F">
        <w:rPr>
          <w:rFonts w:ascii="Arial" w:hAnsi="Arial" w:cs="Arial"/>
          <w:color w:val="000000"/>
          <w:kern w:val="0"/>
        </w:rPr>
        <w:t xml:space="preserve"> </w:t>
      </w:r>
      <w:r w:rsidRPr="009C2A68">
        <w:rPr>
          <w:rFonts w:ascii="Arial" w:hAnsi="Arial" w:cs="Arial"/>
          <w:color w:val="000000"/>
          <w:kern w:val="0"/>
        </w:rPr>
        <w:t>časoprostoru.</w:t>
      </w:r>
    </w:p>
    <w:p w14:paraId="1D3E4225" w14:textId="4C51A266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Ale tvrzení:</w:t>
      </w:r>
    </w:p>
    <w:p w14:paraId="787C59E2" w14:textId="77777777" w:rsidR="009C2A68" w:rsidRPr="009C2A68" w:rsidRDefault="009C2A68" w:rsidP="009C2A68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„nutně nadčasová, neprostorová a nemateriální“</w:t>
      </w:r>
    </w:p>
    <w:p w14:paraId="55912823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je už metafyzická interpretace. Fyzika zde končí. Může jít například o:</w:t>
      </w:r>
    </w:p>
    <w:p w14:paraId="3CBDBC6D" w14:textId="77777777" w:rsidR="009C2A68" w:rsidRPr="009C2A68" w:rsidRDefault="009C2A68" w:rsidP="009C2A68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kvantový stav vakua,</w:t>
      </w:r>
    </w:p>
    <w:p w14:paraId="55F28926" w14:textId="77777777" w:rsidR="009C2A68" w:rsidRPr="009C2A68" w:rsidRDefault="009C2A68" w:rsidP="009C2A68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přechod mezi fázemi kosmologického pole,</w:t>
      </w:r>
    </w:p>
    <w:p w14:paraId="548451B1" w14:textId="77777777" w:rsidR="009C2A68" w:rsidRPr="009C2A68" w:rsidRDefault="009C2A68" w:rsidP="009C2A68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topologickou změnu časoprostoru,</w:t>
      </w:r>
    </w:p>
    <w:p w14:paraId="733ED9CD" w14:textId="77777777" w:rsidR="009C2A68" w:rsidRPr="009C2A68" w:rsidRDefault="009C2A68" w:rsidP="009C2A68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nebo hlubší zákon, který časoprostor teprve generuje.</w:t>
      </w:r>
    </w:p>
    <w:p w14:paraId="4D3679E5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Autoři zde dělají nenápadný skok:</w:t>
      </w:r>
    </w:p>
    <w:p w14:paraId="3DEF19BD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z „mimo náš časoprostor“ → na „transcendentní bytost“.</w:t>
      </w:r>
    </w:p>
    <w:p w14:paraId="18BB2F72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To je logicky neekvivalentní.</w:t>
      </w:r>
    </w:p>
    <w:p w14:paraId="238C9C34" w14:textId="5B324C7A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Správná vědecká formulace by byla:</w:t>
      </w:r>
      <w:r w:rsidR="008564D5">
        <w:rPr>
          <w:rFonts w:ascii="Arial" w:hAnsi="Arial" w:cs="Arial"/>
          <w:color w:val="000000"/>
          <w:kern w:val="0"/>
        </w:rPr>
        <w:t xml:space="preserve"> </w:t>
      </w:r>
      <w:r w:rsidRPr="009C2A68">
        <w:rPr>
          <w:rFonts w:ascii="Arial" w:hAnsi="Arial" w:cs="Arial"/>
          <w:color w:val="000000"/>
          <w:kern w:val="0"/>
        </w:rPr>
        <w:t>„Pokud má vesmír počátek, jeho příčina neleží v rámci našeho časoprostoru, ale v hlubší struktuře reality, kterou současná fyzika neumí popsat.“</w:t>
      </w:r>
    </w:p>
    <w:p w14:paraId="64514843" w14:textId="77777777" w:rsidR="009C2A68" w:rsidRPr="009C2A68" w:rsidRDefault="009C2A68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9C2A68">
        <w:rPr>
          <w:rFonts w:ascii="Arial" w:hAnsi="Arial" w:cs="Arial"/>
          <w:color w:val="000000"/>
          <w:kern w:val="0"/>
        </w:rPr>
        <w:t>V knize je ale tento krok prezentován, jako by šlo o přímý důsledek relativity, což není korektní.</w:t>
      </w:r>
    </w:p>
    <w:p w14:paraId="0C69F741" w14:textId="77777777" w:rsidR="00E4595F" w:rsidRDefault="00E4595F" w:rsidP="00E4595F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</w:p>
    <w:p w14:paraId="58E37DB2" w14:textId="583F3527" w:rsidR="009C2A68" w:rsidRPr="008564D5" w:rsidRDefault="009C2A68" w:rsidP="00E4595F">
      <w:pPr>
        <w:autoSpaceDE w:val="0"/>
        <w:autoSpaceDN w:val="0"/>
        <w:adjustRightInd w:val="0"/>
        <w:spacing w:after="240"/>
        <w:rPr>
          <w:rFonts w:ascii="Arial" w:hAnsi="Arial" w:cs="Arial"/>
          <w:b/>
          <w:bCs/>
          <w:color w:val="000000"/>
          <w:kern w:val="0"/>
        </w:rPr>
      </w:pPr>
      <w:r w:rsidRPr="008564D5">
        <w:rPr>
          <w:rFonts w:ascii="Arial" w:hAnsi="Arial" w:cs="Arial"/>
          <w:b/>
          <w:bCs/>
          <w:color w:val="000000"/>
          <w:kern w:val="0"/>
          <w:highlight w:val="yellow"/>
        </w:rPr>
        <w:lastRenderedPageBreak/>
        <w:t>Str. 25 poslední odstavec nad fotkami.</w:t>
      </w:r>
    </w:p>
    <w:p w14:paraId="7D2FA167" w14:textId="77777777" w:rsidR="00E4595F" w:rsidRDefault="00E4595F" w:rsidP="00E4595F">
      <w:pPr>
        <w:pStyle w:val="p1"/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>
        <w:rPr>
          <w:rFonts w:ascii="Arial" w:eastAsiaTheme="minorHAnsi" w:hAnsi="Arial" w:cs="Arial"/>
          <w:color w:val="000000"/>
          <w:lang w:eastAsia="en-US"/>
          <w14:ligatures w14:val="standardContextual"/>
        </w:rPr>
        <w:t>Překlad:</w:t>
      </w:r>
    </w:p>
    <w:p w14:paraId="1A8E5798" w14:textId="45A906EC" w:rsidR="00E4595F" w:rsidRPr="00E4595F" w:rsidRDefault="00E4595F" w:rsidP="00E4595F">
      <w:pPr>
        <w:pStyle w:val="p1"/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 xml:space="preserve">„Směrem ke konci dvacátého století ukázal pokrok v biologii, že vesmír vyžadoval ještě jemnější vyladění, aby vytvořil podmínky pro vznik života z neživé hmoty. To, co bylo dříve považováno za </w:t>
      </w:r>
      <w:r w:rsidR="008208B7">
        <w:rPr>
          <w:rFonts w:ascii="Arial" w:eastAsiaTheme="minorHAnsi" w:hAnsi="Arial" w:cs="Arial"/>
          <w:color w:val="000000"/>
          <w:lang w:eastAsia="en-US"/>
          <w14:ligatures w14:val="standardContextual"/>
        </w:rPr>
        <w:t>mal</w:t>
      </w: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ý krok mezi nejkomplexnější neživou hmotou a nejjednodušší živou hmotou, se nyní jeví spíše jako skok přes obrovskou propast – skok, který rozhodně nemohl vzniknout náhodně.“</w:t>
      </w:r>
    </w:p>
    <w:p w14:paraId="3BC764B4" w14:textId="0DCF63A8" w:rsidR="00E4595F" w:rsidRPr="00E4595F" w:rsidRDefault="00E4595F" w:rsidP="00E4595F">
      <w:pPr>
        <w:pStyle w:val="p1"/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 xml:space="preserve">První věta je v zásadě </w:t>
      </w:r>
      <w:r w:rsidR="00723D79">
        <w:rPr>
          <w:rFonts w:ascii="Arial" w:eastAsiaTheme="minorHAnsi" w:hAnsi="Arial" w:cs="Arial"/>
          <w:color w:val="000000"/>
          <w:lang w:eastAsia="en-US"/>
          <w14:ligatures w14:val="standardContextual"/>
        </w:rPr>
        <w:t>OK</w:t>
      </w: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:</w:t>
      </w:r>
    </w:p>
    <w:p w14:paraId="6B6F2E58" w14:textId="77777777" w:rsidR="00E4595F" w:rsidRPr="00E4595F" w:rsidRDefault="00E4595F" w:rsidP="00E4595F">
      <w:pPr>
        <w:pStyle w:val="p1"/>
        <w:numPr>
          <w:ilvl w:val="0"/>
          <w:numId w:val="8"/>
        </w:numPr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čím více rozumíme biochemii, tím méně se zdá vznik života triviální,</w:t>
      </w:r>
    </w:p>
    <w:p w14:paraId="2351E7D2" w14:textId="77777777" w:rsidR="00E4595F" w:rsidRPr="00E4595F" w:rsidRDefault="00E4595F" w:rsidP="00E4595F">
      <w:pPr>
        <w:pStyle w:val="p1"/>
        <w:numPr>
          <w:ilvl w:val="0"/>
          <w:numId w:val="8"/>
        </w:numPr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přechod od chemie k samo-replikující, informací nesoucí, energeticky regulované buňce je extrémně složitý.</w:t>
      </w:r>
    </w:p>
    <w:p w14:paraId="18F4BAE4" w14:textId="77777777" w:rsidR="00E4595F" w:rsidRPr="00E4595F" w:rsidRDefault="00E4595F" w:rsidP="00E4595F">
      <w:pPr>
        <w:pStyle w:val="p1"/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Druhá věta už opět dělá filozofický skok:</w:t>
      </w:r>
    </w:p>
    <w:p w14:paraId="7FB268CF" w14:textId="77777777" w:rsidR="00E4595F" w:rsidRPr="00E4595F" w:rsidRDefault="00E4595F" w:rsidP="00E4595F">
      <w:pPr>
        <w:pStyle w:val="p1"/>
        <w:numPr>
          <w:ilvl w:val="0"/>
          <w:numId w:val="9"/>
        </w:numPr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„obrovská propast“ je metafora, ne fyzikální veličina,</w:t>
      </w:r>
    </w:p>
    <w:p w14:paraId="7A6BBEF0" w14:textId="77777777" w:rsidR="00E4595F" w:rsidRPr="00E4595F" w:rsidRDefault="00E4595F" w:rsidP="00E4595F">
      <w:pPr>
        <w:pStyle w:val="p1"/>
        <w:numPr>
          <w:ilvl w:val="0"/>
          <w:numId w:val="9"/>
        </w:numPr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„nemohlo vzniknout náhodně“ není vědecký závěr, ale interpretace pravděpodobnosti.</w:t>
      </w:r>
    </w:p>
    <w:p w14:paraId="2AE6C8AA" w14:textId="77777777" w:rsidR="00E4595F" w:rsidRPr="00E4595F" w:rsidRDefault="00E4595F" w:rsidP="00E4595F">
      <w:pPr>
        <w:pStyle w:val="p1"/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Věda může říct:</w:t>
      </w:r>
    </w:p>
    <w:p w14:paraId="72ACF321" w14:textId="77777777" w:rsidR="00E4595F" w:rsidRPr="00E4595F" w:rsidRDefault="00E4595F" w:rsidP="00E4595F">
      <w:pPr>
        <w:pStyle w:val="p1"/>
        <w:numPr>
          <w:ilvl w:val="0"/>
          <w:numId w:val="10"/>
        </w:numPr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nevíme, jak přesně k abiogenezi došlo,</w:t>
      </w:r>
    </w:p>
    <w:p w14:paraId="6FF81CDD" w14:textId="77777777" w:rsidR="00E4595F" w:rsidRPr="00E4595F" w:rsidRDefault="00E4595F" w:rsidP="00E4595F">
      <w:pPr>
        <w:pStyle w:val="p1"/>
        <w:numPr>
          <w:ilvl w:val="0"/>
          <w:numId w:val="10"/>
        </w:numPr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současné modely jsou neúplné,</w:t>
      </w:r>
    </w:p>
    <w:p w14:paraId="1C784F6F" w14:textId="77777777" w:rsidR="00E4595F" w:rsidRPr="00E4595F" w:rsidRDefault="00E4595F" w:rsidP="00E4595F">
      <w:pPr>
        <w:pStyle w:val="p1"/>
        <w:numPr>
          <w:ilvl w:val="0"/>
          <w:numId w:val="10"/>
        </w:numPr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pravděpodobnost v jednom konkrétním scénáři může být velmi malá.</w:t>
      </w:r>
    </w:p>
    <w:p w14:paraId="71B27EAC" w14:textId="77777777" w:rsidR="00E4595F" w:rsidRPr="00E4595F" w:rsidRDefault="00E4595F" w:rsidP="00E4595F">
      <w:pPr>
        <w:pStyle w:val="p1"/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Věda ale nemůže říct:</w:t>
      </w:r>
    </w:p>
    <w:p w14:paraId="67B26F50" w14:textId="77777777" w:rsidR="00E4595F" w:rsidRPr="00E4595F" w:rsidRDefault="00E4595F" w:rsidP="00E4595F">
      <w:pPr>
        <w:pStyle w:val="p1"/>
        <w:numPr>
          <w:ilvl w:val="0"/>
          <w:numId w:val="11"/>
        </w:numPr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že se to nemohlo stát přirozenými procesy,</w:t>
      </w:r>
    </w:p>
    <w:p w14:paraId="1E63ADCB" w14:textId="4FE25EE0" w:rsidR="00E4595F" w:rsidRPr="008208B7" w:rsidRDefault="00E4595F" w:rsidP="00E4595F">
      <w:pPr>
        <w:pStyle w:val="p1"/>
        <w:numPr>
          <w:ilvl w:val="0"/>
          <w:numId w:val="11"/>
        </w:numPr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ani že jediným vysvětlením je záměr.</w:t>
      </w:r>
    </w:p>
    <w:p w14:paraId="710F1571" w14:textId="77777777" w:rsidR="00E4595F" w:rsidRPr="00E4595F" w:rsidRDefault="00E4595F" w:rsidP="00E4595F">
      <w:pPr>
        <w:pStyle w:val="p1"/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Autoři opět používají typický apologetický postup:</w:t>
      </w:r>
    </w:p>
    <w:p w14:paraId="6AB681F1" w14:textId="77777777" w:rsidR="00E4595F" w:rsidRPr="00E4595F" w:rsidRDefault="00E4595F" w:rsidP="00E4595F">
      <w:pPr>
        <w:pStyle w:val="p1"/>
        <w:numPr>
          <w:ilvl w:val="0"/>
          <w:numId w:val="12"/>
        </w:numPr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správně zdůrazní extrémní složitost,</w:t>
      </w:r>
    </w:p>
    <w:p w14:paraId="76A3D7FC" w14:textId="77777777" w:rsidR="00E4595F" w:rsidRPr="00E4595F" w:rsidRDefault="00E4595F" w:rsidP="00E4595F">
      <w:pPr>
        <w:pStyle w:val="p1"/>
        <w:numPr>
          <w:ilvl w:val="0"/>
          <w:numId w:val="12"/>
        </w:numPr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nazvou ji „propastí“,</w:t>
      </w:r>
    </w:p>
    <w:p w14:paraId="0813FE4B" w14:textId="5D2E0ACD" w:rsidR="00E4595F" w:rsidRPr="008208B7" w:rsidRDefault="00E4595F" w:rsidP="00E4595F">
      <w:pPr>
        <w:pStyle w:val="p1"/>
        <w:numPr>
          <w:ilvl w:val="0"/>
          <w:numId w:val="12"/>
        </w:numPr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z ní vyvodí ontologický závěr o záměru.</w:t>
      </w:r>
    </w:p>
    <w:p w14:paraId="5CBE3180" w14:textId="309BF2D9" w:rsidR="00E4595F" w:rsidRPr="00E4595F" w:rsidRDefault="00E4595F" w:rsidP="00E4595F">
      <w:pPr>
        <w:pStyle w:val="p1"/>
        <w:rPr>
          <w:rFonts w:ascii="Arial" w:eastAsiaTheme="minorHAnsi" w:hAnsi="Arial" w:cs="Arial"/>
          <w:color w:val="000000"/>
          <w:lang w:eastAsia="en-US"/>
          <w14:ligatures w14:val="standardContextual"/>
        </w:rPr>
      </w:pP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Korektní formulace by zněla:</w:t>
      </w:r>
      <w:r w:rsidR="00D81E29">
        <w:rPr>
          <w:rFonts w:ascii="Arial" w:eastAsiaTheme="minorHAnsi" w:hAnsi="Arial" w:cs="Arial"/>
          <w:color w:val="000000"/>
          <w:lang w:eastAsia="en-US"/>
          <w14:ligatures w14:val="standardContextual"/>
        </w:rPr>
        <w:t xml:space="preserve"> </w:t>
      </w:r>
      <w:r w:rsidRPr="00E4595F">
        <w:rPr>
          <w:rFonts w:ascii="Arial" w:eastAsiaTheme="minorHAnsi" w:hAnsi="Arial" w:cs="Arial"/>
          <w:color w:val="000000"/>
          <w:lang w:eastAsia="en-US"/>
          <w14:ligatures w14:val="standardContextual"/>
        </w:rPr>
        <w:t>„Přechod od neživé chemie k první buňce představuje hlubokou, dosud nepochopenou mezeru v našem poznání.“</w:t>
      </w:r>
    </w:p>
    <w:p w14:paraId="3A6C32B4" w14:textId="37972FEA" w:rsidR="00E4595F" w:rsidRPr="008564D5" w:rsidRDefault="008208B7" w:rsidP="008208B7">
      <w:pPr>
        <w:pStyle w:val="p1"/>
        <w:rPr>
          <w:rFonts w:ascii="Arial" w:eastAsiaTheme="minorHAnsi" w:hAnsi="Arial" w:cs="Arial"/>
          <w:b/>
          <w:bCs/>
          <w:color w:val="000000"/>
          <w:lang w:eastAsia="en-US"/>
          <w14:ligatures w14:val="standardContextual"/>
        </w:rPr>
      </w:pPr>
      <w:r w:rsidRPr="008564D5">
        <w:rPr>
          <w:rFonts w:ascii="Arial" w:eastAsiaTheme="minorHAnsi" w:hAnsi="Arial" w:cs="Arial"/>
          <w:b/>
          <w:bCs/>
          <w:color w:val="000000"/>
          <w:lang w:eastAsia="en-US"/>
          <w14:ligatures w14:val="standardContextual"/>
        </w:rPr>
        <w:t>Nick Lane</w:t>
      </w:r>
      <w:r w:rsidR="00723D79" w:rsidRPr="008564D5">
        <w:rPr>
          <w:rFonts w:ascii="Arial" w:eastAsiaTheme="minorHAnsi" w:hAnsi="Arial" w:cs="Arial"/>
          <w:b/>
          <w:bCs/>
          <w:color w:val="000000"/>
          <w:lang w:eastAsia="en-US"/>
          <w14:ligatures w14:val="standardContextual"/>
        </w:rPr>
        <w:t>,</w:t>
      </w:r>
      <w:r w:rsidRPr="008564D5">
        <w:rPr>
          <w:rFonts w:ascii="Arial" w:eastAsiaTheme="minorHAnsi" w:hAnsi="Arial" w:cs="Arial"/>
          <w:b/>
          <w:bCs/>
          <w:color w:val="000000"/>
          <w:lang w:eastAsia="en-US"/>
          <w14:ligatures w14:val="standardContextual"/>
        </w:rPr>
        <w:t xml:space="preserve"> biochemik</w:t>
      </w:r>
      <w:r w:rsidR="00723D79" w:rsidRPr="008564D5">
        <w:rPr>
          <w:rFonts w:ascii="Arial" w:eastAsiaTheme="minorHAnsi" w:hAnsi="Arial" w:cs="Arial"/>
          <w:b/>
          <w:bCs/>
          <w:color w:val="000000"/>
          <w:lang w:eastAsia="en-US"/>
          <w14:ligatures w14:val="standardContextual"/>
        </w:rPr>
        <w:t>,</w:t>
      </w:r>
      <w:r w:rsidRPr="008564D5">
        <w:rPr>
          <w:rFonts w:ascii="Arial" w:eastAsiaTheme="minorHAnsi" w:hAnsi="Arial" w:cs="Arial"/>
          <w:b/>
          <w:bCs/>
          <w:color w:val="000000"/>
          <w:lang w:eastAsia="en-US"/>
          <w14:ligatures w14:val="standardContextual"/>
        </w:rPr>
        <w:t xml:space="preserve"> sumarizuje ve své knize „Záhada života“ co víme a nezastírá, že neskutečná komplexita eukaryotické buňky vypadá jako zázrak. Ovšem také ukazuje, že už víme poměrně dobře, za jakých podmínek a jakými mechanismy</w:t>
      </w:r>
      <w:r w:rsidR="00723D79" w:rsidRPr="008564D5">
        <w:rPr>
          <w:rFonts w:ascii="Arial" w:eastAsiaTheme="minorHAnsi" w:hAnsi="Arial" w:cs="Arial"/>
          <w:b/>
          <w:bCs/>
          <w:color w:val="000000"/>
          <w:lang w:eastAsia="en-US"/>
          <w14:ligatures w14:val="standardContextual"/>
        </w:rPr>
        <w:t xml:space="preserve"> se mohly vytvořit struktury prvních buněk a jak mohla vzniknout buňka eukaryotická jako symbiont archea a bakterie. Nyní dokonce genetici ve studii publikované v Nature </w:t>
      </w:r>
      <w:r w:rsidR="00D81E29" w:rsidRPr="008564D5">
        <w:rPr>
          <w:rFonts w:ascii="Arial" w:eastAsiaTheme="minorHAnsi" w:hAnsi="Arial" w:cs="Arial"/>
          <w:b/>
          <w:bCs/>
          <w:color w:val="000000"/>
          <w:lang w:eastAsia="en-US"/>
          <w14:ligatures w14:val="standardContextual"/>
        </w:rPr>
        <w:t>tvrdí, že složité buňky se začaly skládat už před třemi miliardami let, a že vznik eurkaryotické buňky nebyl tak skokový</w:t>
      </w:r>
      <w:r w:rsidR="00C40590">
        <w:rPr>
          <w:rFonts w:ascii="Arial" w:eastAsiaTheme="minorHAnsi" w:hAnsi="Arial" w:cs="Arial"/>
          <w:b/>
          <w:bCs/>
          <w:color w:val="000000"/>
          <w:lang w:eastAsia="en-US"/>
          <w14:ligatures w14:val="standardContextual"/>
        </w:rPr>
        <w:t>,</w:t>
      </w:r>
      <w:r w:rsidR="00D81E29" w:rsidRPr="008564D5">
        <w:rPr>
          <w:rFonts w:ascii="Arial" w:eastAsiaTheme="minorHAnsi" w:hAnsi="Arial" w:cs="Arial"/>
          <w:b/>
          <w:bCs/>
          <w:color w:val="000000"/>
          <w:lang w:eastAsia="en-US"/>
          <w14:ligatures w14:val="standardContextual"/>
        </w:rPr>
        <w:t xml:space="preserve"> jak se </w:t>
      </w:r>
      <w:r w:rsidR="00D81E29" w:rsidRPr="008564D5">
        <w:rPr>
          <w:rFonts w:ascii="Arial" w:eastAsiaTheme="minorHAnsi" w:hAnsi="Arial" w:cs="Arial"/>
          <w:b/>
          <w:bCs/>
          <w:color w:val="000000"/>
          <w:lang w:eastAsia="en-US"/>
          <w14:ligatures w14:val="standardContextual"/>
        </w:rPr>
        <w:lastRenderedPageBreak/>
        <w:t xml:space="preserve">předpokládalo, ale že trval možná </w:t>
      </w:r>
      <w:r w:rsidR="00C40590">
        <w:rPr>
          <w:rFonts w:ascii="Arial" w:eastAsiaTheme="minorHAnsi" w:hAnsi="Arial" w:cs="Arial"/>
          <w:b/>
          <w:bCs/>
          <w:color w:val="000000"/>
          <w:lang w:eastAsia="en-US"/>
          <w14:ligatures w14:val="standardContextual"/>
        </w:rPr>
        <w:t xml:space="preserve">více jak </w:t>
      </w:r>
      <w:r w:rsidR="00D81E29" w:rsidRPr="008564D5">
        <w:rPr>
          <w:rFonts w:ascii="Arial" w:eastAsiaTheme="minorHAnsi" w:hAnsi="Arial" w:cs="Arial"/>
          <w:b/>
          <w:bCs/>
          <w:color w:val="000000"/>
          <w:lang w:eastAsia="en-US"/>
          <w14:ligatures w14:val="standardContextual"/>
        </w:rPr>
        <w:t>miliardu let inkrementálního vývoje…</w:t>
      </w:r>
    </w:p>
    <w:p w14:paraId="2A5A090E" w14:textId="195FD69B" w:rsidR="009C2A68" w:rsidRPr="00BF2D13" w:rsidRDefault="0065445D" w:rsidP="009C2A68">
      <w:pPr>
        <w:autoSpaceDE w:val="0"/>
        <w:autoSpaceDN w:val="0"/>
        <w:adjustRightInd w:val="0"/>
        <w:spacing w:after="240"/>
        <w:rPr>
          <w:rFonts w:ascii="Arial" w:hAnsi="Arial" w:cs="Arial"/>
          <w:b/>
          <w:bCs/>
          <w:color w:val="000000"/>
          <w:kern w:val="0"/>
        </w:rPr>
      </w:pPr>
      <w:r w:rsidRPr="00BF2D13">
        <w:rPr>
          <w:rFonts w:ascii="Arial" w:hAnsi="Arial" w:cs="Arial"/>
          <w:b/>
          <w:bCs/>
          <w:color w:val="000000"/>
          <w:kern w:val="0"/>
          <w:highlight w:val="yellow"/>
        </w:rPr>
        <w:t>Kapitola druhá, What is evidence. (37-49)</w:t>
      </w:r>
    </w:p>
    <w:p w14:paraId="22C5B9A7" w14:textId="3EFEB646" w:rsidR="0065445D" w:rsidRDefault="0065445D" w:rsidP="009C2A68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Mapuje důkazy, jejich klasifikaci a přístup k hodnocení hypotéz: Popper – pokud není falzifikovatelná není to hypotéza. Kuhn – souhlasí s aktuálním paradigmatem vědy? IBE (Inference to the Best Explanation) – hodnotí hypotézy podle toho, jak dobře vysvětlují známá fakta. Odkazuje se na zarytého ateistu Dawkinse který tvrdí, že Hypotéza boha je vědecká hypotéza a lze jí testovat. „V budoucnu budeme vědět, nyní můžeme hodnotit její pravděpodobnost…“. Dawkins na otázku co když se po smrti potká s bohem co řekne odpověděl</w:t>
      </w:r>
      <w:r w:rsidR="00B32537">
        <w:rPr>
          <w:rFonts w:ascii="Arial" w:hAnsi="Arial" w:cs="Arial"/>
          <w:color w:val="000000"/>
          <w:kern w:val="0"/>
        </w:rPr>
        <w:t xml:space="preserve"> něco ve smyslu</w:t>
      </w:r>
      <w:r>
        <w:rPr>
          <w:rFonts w:ascii="Arial" w:hAnsi="Arial" w:cs="Arial"/>
          <w:color w:val="000000"/>
          <w:kern w:val="0"/>
        </w:rPr>
        <w:t>: „Pane bože pro tvou existenci jsem neviděl</w:t>
      </w:r>
      <w:r w:rsidR="00B32537">
        <w:rPr>
          <w:rFonts w:ascii="Arial" w:hAnsi="Arial" w:cs="Arial"/>
          <w:color w:val="000000"/>
          <w:kern w:val="0"/>
        </w:rPr>
        <w:t xml:space="preserve"> pádné důkazy…</w:t>
      </w:r>
      <w:r>
        <w:rPr>
          <w:rFonts w:ascii="Arial" w:hAnsi="Arial" w:cs="Arial"/>
          <w:color w:val="000000"/>
          <w:kern w:val="0"/>
        </w:rPr>
        <w:t>“</w:t>
      </w:r>
      <w:r w:rsidR="00B32537">
        <w:rPr>
          <w:rFonts w:ascii="Arial" w:hAnsi="Arial" w:cs="Arial"/>
          <w:color w:val="000000"/>
          <w:kern w:val="0"/>
        </w:rPr>
        <w:t>.</w:t>
      </w:r>
    </w:p>
    <w:p w14:paraId="3DD8210C" w14:textId="0E78ED92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IBE (Inference to the Best Explanation) je způsob, jak v praxi hodnotíme teorie, když nemáme přímý „důkaz“ ve smyslu logické dedukce. Neříká: „tohle je jistě pravda“, ale: „z dostupných hypotéz je tahle nejlepší vysvětlení dat, proto je rozumné jí (zatím) věřit víc než alternativám.“</w:t>
      </w:r>
    </w:p>
    <w:p w14:paraId="2778A466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Základní schéma IBE</w:t>
      </w:r>
    </w:p>
    <w:p w14:paraId="5A47AB21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1.</w:t>
      </w:r>
      <w:r w:rsidRPr="00B32537">
        <w:rPr>
          <w:rFonts w:ascii="Arial" w:hAnsi="Arial" w:cs="Arial"/>
          <w:color w:val="000000"/>
          <w:kern w:val="0"/>
        </w:rPr>
        <w:tab/>
        <w:t>Máš pozorování / data D.</w:t>
      </w:r>
    </w:p>
    <w:p w14:paraId="0A7CF52C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2.</w:t>
      </w:r>
      <w:r w:rsidRPr="00B32537">
        <w:rPr>
          <w:rFonts w:ascii="Arial" w:hAnsi="Arial" w:cs="Arial"/>
          <w:color w:val="000000"/>
          <w:kern w:val="0"/>
        </w:rPr>
        <w:tab/>
        <w:t>Navrhneš několik hypotéz H_1, H_2, …, které by D vysvětlily.</w:t>
      </w:r>
    </w:p>
    <w:p w14:paraId="76D646D6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3.</w:t>
      </w:r>
      <w:r w:rsidRPr="00B32537">
        <w:rPr>
          <w:rFonts w:ascii="Arial" w:hAnsi="Arial" w:cs="Arial"/>
          <w:color w:val="000000"/>
          <w:kern w:val="0"/>
        </w:rPr>
        <w:tab/>
        <w:t>Porovnáš, která hypotéza poskytuje nejlepší vysvětlení.</w:t>
      </w:r>
    </w:p>
    <w:p w14:paraId="65F2ADCC" w14:textId="503EACC4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4.</w:t>
      </w:r>
      <w:r w:rsidRPr="00B32537">
        <w:rPr>
          <w:rFonts w:ascii="Arial" w:hAnsi="Arial" w:cs="Arial"/>
          <w:color w:val="000000"/>
          <w:kern w:val="0"/>
        </w:rPr>
        <w:tab/>
        <w:t>Tu „nejlepší“ přijmeš jako nejpravděpodobnější (prozatímně).</w:t>
      </w:r>
    </w:p>
    <w:p w14:paraId="34F38640" w14:textId="0F76BF6C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IBE je běžné ve vědách: geologie, kosmologie, evoluce, medicína, forenzní analýza.</w:t>
      </w:r>
    </w:p>
    <w:p w14:paraId="1DBAEB8E" w14:textId="5FE3FC8E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Podle čeho se „nejlepší vysvětlení“ pozná (kritéria)</w:t>
      </w:r>
      <w:r w:rsidR="008564D5">
        <w:rPr>
          <w:rFonts w:ascii="Arial" w:hAnsi="Arial" w:cs="Arial"/>
          <w:color w:val="000000"/>
          <w:kern w:val="0"/>
        </w:rPr>
        <w:t>:</w:t>
      </w:r>
    </w:p>
    <w:p w14:paraId="26EB76D6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Typicky se používá balík kritérií; žádné samo o sobě nestačí:</w:t>
      </w:r>
    </w:p>
    <w:p w14:paraId="323AB7D3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1.</w:t>
      </w:r>
      <w:r w:rsidRPr="00B32537">
        <w:rPr>
          <w:rFonts w:ascii="Arial" w:hAnsi="Arial" w:cs="Arial"/>
          <w:color w:val="000000"/>
          <w:kern w:val="0"/>
        </w:rPr>
        <w:tab/>
        <w:t>Explanatorní síla</w:t>
      </w:r>
    </w:p>
    <w:p w14:paraId="11AAE974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Jak dobře hypotéza skutečně vysvětluje data? (Kolik jevů pokryje, jak přesně.)</w:t>
      </w:r>
    </w:p>
    <w:p w14:paraId="64CACBC6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2.</w:t>
      </w:r>
      <w:r w:rsidRPr="00B32537">
        <w:rPr>
          <w:rFonts w:ascii="Arial" w:hAnsi="Arial" w:cs="Arial"/>
          <w:color w:val="000000"/>
          <w:kern w:val="0"/>
        </w:rPr>
        <w:tab/>
        <w:t>Explanatorní rozsah</w:t>
      </w:r>
    </w:p>
    <w:p w14:paraId="52F85374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Vysvětluje jen jednu věc, nebo zároveň mnoho souvisejících jevů?</w:t>
      </w:r>
    </w:p>
    <w:p w14:paraId="1BA671E5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3.</w:t>
      </w:r>
      <w:r w:rsidRPr="00B32537">
        <w:rPr>
          <w:rFonts w:ascii="Arial" w:hAnsi="Arial" w:cs="Arial"/>
          <w:color w:val="000000"/>
          <w:kern w:val="0"/>
        </w:rPr>
        <w:tab/>
        <w:t>Jednoduchost (parsimony)</w:t>
      </w:r>
    </w:p>
    <w:p w14:paraId="5B6C0F1E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Kolik přídavných entit/předpokladů zavádí? (Occam: nepřidávej zbytečné.)</w:t>
      </w:r>
    </w:p>
    <w:p w14:paraId="5B8CE330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4.</w:t>
      </w:r>
      <w:r w:rsidRPr="00B32537">
        <w:rPr>
          <w:rFonts w:ascii="Arial" w:hAnsi="Arial" w:cs="Arial"/>
          <w:color w:val="000000"/>
          <w:kern w:val="0"/>
        </w:rPr>
        <w:tab/>
        <w:t>Koherence / kompatibilita s ostatním poznáním</w:t>
      </w:r>
    </w:p>
    <w:p w14:paraId="46F49ADA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Ladí s dobře podloženými teoriemi, nebo generuje konflikty, které bys musel draze vysvětlovat?</w:t>
      </w:r>
    </w:p>
    <w:p w14:paraId="30E5850C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5.</w:t>
      </w:r>
      <w:r w:rsidRPr="00B32537">
        <w:rPr>
          <w:rFonts w:ascii="Arial" w:hAnsi="Arial" w:cs="Arial"/>
          <w:color w:val="000000"/>
          <w:kern w:val="0"/>
        </w:rPr>
        <w:tab/>
        <w:t>Prediktivita / nová očekávání</w:t>
      </w:r>
    </w:p>
    <w:p w14:paraId="702DEDC1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lastRenderedPageBreak/>
        <w:t>Dává nová testovatelná očekávání? Umí předpovědět něco, co nebylo „vložené“ do dat, na nichž vznikla?</w:t>
      </w:r>
    </w:p>
    <w:p w14:paraId="2D07017F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6.</w:t>
      </w:r>
      <w:r w:rsidRPr="00B32537">
        <w:rPr>
          <w:rFonts w:ascii="Arial" w:hAnsi="Arial" w:cs="Arial"/>
          <w:color w:val="000000"/>
          <w:kern w:val="0"/>
        </w:rPr>
        <w:tab/>
        <w:t>Fertilita (plodnost)</w:t>
      </w:r>
    </w:p>
    <w:p w14:paraId="00D12CB3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Otevírá nové výzkumné otázky, sjednocuje pole, vede k objevům?</w:t>
      </w:r>
    </w:p>
    <w:p w14:paraId="73AC6E0B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7.</w:t>
      </w:r>
      <w:r w:rsidRPr="00B32537">
        <w:rPr>
          <w:rFonts w:ascii="Arial" w:hAnsi="Arial" w:cs="Arial"/>
          <w:color w:val="000000"/>
          <w:kern w:val="0"/>
        </w:rPr>
        <w:tab/>
        <w:t>Robustnost</w:t>
      </w:r>
    </w:p>
    <w:p w14:paraId="4EC8609F" w14:textId="10FDAB6F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Drží vysvětlení i když změníš měření, dataset, metodu? Opírá se o více nezávislých linií evidence?</w:t>
      </w:r>
    </w:p>
    <w:p w14:paraId="07DE0234" w14:textId="6D025215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 xml:space="preserve">IBE je proto přirozený tam, kde </w:t>
      </w:r>
      <w:r w:rsidR="008564D5">
        <w:rPr>
          <w:rFonts w:ascii="Arial" w:hAnsi="Arial" w:cs="Arial"/>
          <w:color w:val="000000"/>
          <w:kern w:val="0"/>
        </w:rPr>
        <w:t xml:space="preserve">se </w:t>
      </w:r>
      <w:r w:rsidRPr="00B32537">
        <w:rPr>
          <w:rFonts w:ascii="Arial" w:hAnsi="Arial" w:cs="Arial"/>
          <w:color w:val="000000"/>
          <w:kern w:val="0"/>
        </w:rPr>
        <w:t>pracuje s komplexními systémy a neviditelnými příčinami (geny, pole, minulá geologie, raný vesmír).</w:t>
      </w:r>
    </w:p>
    <w:p w14:paraId="0CD1196E" w14:textId="5BB26B1F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Vztah IBE k Bayesovi (důležité)</w:t>
      </w:r>
    </w:p>
    <w:p w14:paraId="4CC94E54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IBE se často dá chápat jako „praktická“ verze bayesovského uvažování:</w:t>
      </w:r>
    </w:p>
    <w:p w14:paraId="6F3C6C8D" w14:textId="04B045E3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V</w:t>
      </w:r>
      <w:r w:rsidRPr="00B32537">
        <w:rPr>
          <w:rFonts w:ascii="Arial" w:hAnsi="Arial" w:cs="Arial"/>
          <w:color w:val="000000"/>
          <w:kern w:val="0"/>
        </w:rPr>
        <w:t>yhrává hypotéza, která má dobrý kompromis mezi</w:t>
      </w:r>
      <w:r>
        <w:rPr>
          <w:rFonts w:ascii="Arial" w:hAnsi="Arial" w:cs="Arial"/>
          <w:color w:val="000000"/>
          <w:kern w:val="0"/>
        </w:rPr>
        <w:t xml:space="preserve"> </w:t>
      </w:r>
      <w:r w:rsidRPr="00B32537">
        <w:rPr>
          <w:rFonts w:ascii="Arial" w:hAnsi="Arial" w:cs="Arial"/>
          <w:color w:val="000000"/>
          <w:kern w:val="0"/>
        </w:rPr>
        <w:t>pravděpodobností dat při dané hypotéze P(D|H)</w:t>
      </w:r>
      <w:r>
        <w:rPr>
          <w:rFonts w:ascii="Arial" w:hAnsi="Arial" w:cs="Arial"/>
          <w:color w:val="000000"/>
          <w:kern w:val="0"/>
        </w:rPr>
        <w:t xml:space="preserve"> </w:t>
      </w:r>
      <w:r w:rsidRPr="00B32537">
        <w:rPr>
          <w:rFonts w:ascii="Arial" w:hAnsi="Arial" w:cs="Arial"/>
          <w:color w:val="000000"/>
          <w:kern w:val="0"/>
        </w:rPr>
        <w:t>a cenou hypotézy (priors: složitost, ad hoc předpoklady).</w:t>
      </w:r>
    </w:p>
    <w:p w14:paraId="77FBAB84" w14:textId="7975CBEF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Jednoduše: dobré vysvětlení je takové, které dělá data očekávatelná, aniž by bylo „překombinované“.</w:t>
      </w:r>
    </w:p>
    <w:p w14:paraId="66C6866B" w14:textId="371D920D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Kde je IBE silné a kde zrádné</w:t>
      </w:r>
    </w:p>
    <w:p w14:paraId="691F956E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Silné:</w:t>
      </w:r>
    </w:p>
    <w:p w14:paraId="7BB47FA3" w14:textId="782B62EE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 xml:space="preserve">když </w:t>
      </w:r>
      <w:r w:rsidR="008564D5">
        <w:rPr>
          <w:rFonts w:ascii="Arial" w:hAnsi="Arial" w:cs="Arial"/>
          <w:color w:val="000000"/>
          <w:kern w:val="0"/>
        </w:rPr>
        <w:t>je</w:t>
      </w:r>
      <w:r w:rsidRPr="00B32537">
        <w:rPr>
          <w:rFonts w:ascii="Arial" w:hAnsi="Arial" w:cs="Arial"/>
          <w:color w:val="000000"/>
          <w:kern w:val="0"/>
        </w:rPr>
        <w:t xml:space="preserve"> více nezávislých evidencí, které se sbíhají,</w:t>
      </w:r>
    </w:p>
    <w:p w14:paraId="569198E2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když hypotéza dává nové predikce,</w:t>
      </w:r>
    </w:p>
    <w:p w14:paraId="49A7AD88" w14:textId="0478CAE0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když konkurenti potřebují ad hoc opravy.</w:t>
      </w:r>
    </w:p>
    <w:p w14:paraId="40B90C9A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Zrádné:</w:t>
      </w:r>
    </w:p>
    <w:p w14:paraId="162553C1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když seznam alternativ není kompletní („nejlepší ze známých“ nemusí být pravdivé),</w:t>
      </w:r>
    </w:p>
    <w:p w14:paraId="310AC47E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když se „vysvětlení“ jen přejmenuje (pseudo-vysvětlení),</w:t>
      </w:r>
    </w:p>
    <w:p w14:paraId="0520E427" w14:textId="5380DBD8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 xml:space="preserve">když </w:t>
      </w:r>
      <w:r w:rsidR="00C40590">
        <w:rPr>
          <w:rFonts w:ascii="Arial" w:hAnsi="Arial" w:cs="Arial"/>
          <w:color w:val="000000"/>
          <w:kern w:val="0"/>
        </w:rPr>
        <w:t xml:space="preserve">se </w:t>
      </w:r>
      <w:r w:rsidRPr="00B32537">
        <w:rPr>
          <w:rFonts w:ascii="Arial" w:hAnsi="Arial" w:cs="Arial"/>
          <w:color w:val="000000"/>
          <w:kern w:val="0"/>
        </w:rPr>
        <w:t>hodnotí příliš metafyzické hypotézy, které nejsou schopné rizikových predikcí.</w:t>
      </w:r>
    </w:p>
    <w:p w14:paraId="59DD5F7E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</w:p>
    <w:p w14:paraId="149F616C" w14:textId="504FC571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Autoři God: The Science, The Evidence často implicitně používají IBE takto:</w:t>
      </w:r>
    </w:p>
    <w:p w14:paraId="416918AB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Data: jemné doladění, počátek vesmíru, složitost života…</w:t>
      </w:r>
    </w:p>
    <w:p w14:paraId="77E426F1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Hypotézy: design / multivesmír / neznámé zákony…</w:t>
      </w:r>
    </w:p>
    <w:p w14:paraId="06B6EF0E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lastRenderedPageBreak/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Závěr: „design je nejlepší vysvětlení.“</w:t>
      </w:r>
    </w:p>
    <w:p w14:paraId="459D3778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IBE tohle umožňuje jako filozofickou argumentaci, ale vědecká síla závisí na tom, zda „design“:</w:t>
      </w:r>
    </w:p>
    <w:p w14:paraId="3B65D12F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něco specificky předpovídá,</w:t>
      </w:r>
    </w:p>
    <w:p w14:paraId="4C16C2B4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je méně ad hoc než konkurenti,</w:t>
      </w:r>
    </w:p>
    <w:p w14:paraId="203849EF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a zda alternativy nejsou uměle zúžené.</w:t>
      </w:r>
    </w:p>
    <w:p w14:paraId="2A7927CC" w14:textId="77777777" w:rsidR="00B32537" w:rsidRPr="00B32537" w:rsidRDefault="00B32537" w:rsidP="00B32537">
      <w:pPr>
        <w:autoSpaceDE w:val="0"/>
        <w:autoSpaceDN w:val="0"/>
        <w:adjustRightInd w:val="0"/>
        <w:spacing w:after="240"/>
        <w:rPr>
          <w:rFonts w:ascii="Arial" w:hAnsi="Arial" w:cs="Arial"/>
          <w:color w:val="000000"/>
          <w:kern w:val="0"/>
        </w:rPr>
      </w:pPr>
    </w:p>
    <w:p w14:paraId="28B4F57D" w14:textId="322EB792" w:rsidR="00B32537" w:rsidRDefault="00B32537" w:rsidP="00B32537">
      <w:pPr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Použití IBE pro </w:t>
      </w:r>
      <w:r w:rsidRPr="00B32537">
        <w:rPr>
          <w:rFonts w:ascii="Arial" w:hAnsi="Arial" w:cs="Arial"/>
          <w:color w:val="000000"/>
          <w:kern w:val="0"/>
        </w:rPr>
        <w:t>(A) fine-tuning a (B) abiogeneze. IBE krok za krokem: data → hypotézy → srovnání.</w:t>
      </w:r>
      <w:r w:rsidR="00D1556A">
        <w:rPr>
          <w:rFonts w:ascii="Arial" w:hAnsi="Arial" w:cs="Arial"/>
          <w:color w:val="000000"/>
          <w:kern w:val="0"/>
        </w:rPr>
        <w:t xml:space="preserve"> (Níže detailní rozbor, tučně m</w:t>
      </w:r>
      <w:r w:rsidR="005548A9">
        <w:rPr>
          <w:rFonts w:ascii="Arial" w:hAnsi="Arial" w:cs="Arial"/>
          <w:color w:val="000000"/>
          <w:kern w:val="0"/>
        </w:rPr>
        <w:t>oje zjednodušující shrnutí</w:t>
      </w:r>
      <w:r w:rsidR="00D1556A">
        <w:rPr>
          <w:rFonts w:ascii="Arial" w:hAnsi="Arial" w:cs="Arial"/>
          <w:color w:val="000000"/>
          <w:kern w:val="0"/>
        </w:rPr>
        <w:t>).</w:t>
      </w:r>
    </w:p>
    <w:p w14:paraId="5266A799" w14:textId="77777777" w:rsidR="00D1556A" w:rsidRDefault="00D1556A" w:rsidP="00B32537">
      <w:pPr>
        <w:rPr>
          <w:rFonts w:ascii="Arial" w:hAnsi="Arial" w:cs="Arial"/>
          <w:color w:val="000000"/>
          <w:kern w:val="0"/>
        </w:rPr>
      </w:pPr>
    </w:p>
    <w:p w14:paraId="5C989EC0" w14:textId="117ED8EC" w:rsidR="00D1556A" w:rsidRDefault="005548A9" w:rsidP="005548A9">
      <w:pPr>
        <w:rPr>
          <w:rFonts w:ascii="Arial" w:hAnsi="Arial" w:cs="Arial"/>
          <w:b/>
          <w:bCs/>
          <w:color w:val="000000"/>
          <w:kern w:val="0"/>
        </w:rPr>
      </w:pPr>
      <w:r w:rsidRPr="005548A9">
        <w:rPr>
          <w:rFonts w:ascii="Arial" w:hAnsi="Arial" w:cs="Arial"/>
          <w:b/>
          <w:bCs/>
          <w:color w:val="000000"/>
          <w:kern w:val="0"/>
        </w:rPr>
        <w:t>Fine- tuning</w:t>
      </w:r>
      <w:r w:rsidR="008767EB">
        <w:rPr>
          <w:rFonts w:ascii="Arial" w:hAnsi="Arial" w:cs="Arial"/>
          <w:b/>
          <w:bCs/>
          <w:color w:val="000000"/>
          <w:kern w:val="0"/>
        </w:rPr>
        <w:t>(A)</w:t>
      </w:r>
      <w:r w:rsidRPr="005548A9">
        <w:rPr>
          <w:rFonts w:ascii="Arial" w:hAnsi="Arial" w:cs="Arial"/>
          <w:b/>
          <w:bCs/>
          <w:color w:val="000000"/>
          <w:kern w:val="0"/>
        </w:rPr>
        <w:t>: Fyzikální konstanty jsou jemně vyladěné aby vznikl život</w:t>
      </w:r>
      <w:r>
        <w:rPr>
          <w:rFonts w:ascii="Arial" w:hAnsi="Arial" w:cs="Arial"/>
          <w:b/>
          <w:bCs/>
          <w:color w:val="000000"/>
          <w:kern w:val="0"/>
        </w:rPr>
        <w:t>. Relevantní vysvětlení: 1.Tvůrce, 2.multivesmíry, 3.Teorie všeho (například strunová). Dle mého názoru: Vždy záleží, zda chci brát tvůrce (boha) do hry. Pokud ano, může být relevantní alternativou na vysvětlení, ale není nutný pro vysvětlení. Multivesmíry jsou spíše myšlenka</w:t>
      </w:r>
      <w:r w:rsidR="00C40590">
        <w:rPr>
          <w:rFonts w:ascii="Arial" w:hAnsi="Arial" w:cs="Arial"/>
          <w:b/>
          <w:bCs/>
          <w:color w:val="000000"/>
          <w:kern w:val="0"/>
        </w:rPr>
        <w:t>,</w:t>
      </w:r>
      <w:r>
        <w:rPr>
          <w:rFonts w:ascii="Arial" w:hAnsi="Arial" w:cs="Arial"/>
          <w:b/>
          <w:bCs/>
          <w:color w:val="000000"/>
          <w:kern w:val="0"/>
        </w:rPr>
        <w:t xml:space="preserve"> kterou neumíme ani pořádně uchopit a Teorie všeho neexistuje a nevíme zda a kdy bude. Závěr Bůh může být za jemným vyladěním</w:t>
      </w:r>
      <w:r w:rsidR="008767EB">
        <w:rPr>
          <w:rFonts w:ascii="Arial" w:hAnsi="Arial" w:cs="Arial"/>
          <w:b/>
          <w:bCs/>
          <w:color w:val="000000"/>
          <w:kern w:val="0"/>
        </w:rPr>
        <w:t xml:space="preserve"> a také ne… Takže otevřené.</w:t>
      </w:r>
    </w:p>
    <w:p w14:paraId="0101046C" w14:textId="77777777" w:rsidR="008767EB" w:rsidRDefault="008767EB" w:rsidP="005548A9">
      <w:pPr>
        <w:rPr>
          <w:rFonts w:ascii="Arial" w:hAnsi="Arial" w:cs="Arial"/>
          <w:b/>
          <w:bCs/>
          <w:color w:val="000000"/>
          <w:kern w:val="0"/>
        </w:rPr>
      </w:pPr>
    </w:p>
    <w:p w14:paraId="437C7B18" w14:textId="0CD4EFEC" w:rsidR="008767EB" w:rsidRPr="005548A9" w:rsidRDefault="008767EB" w:rsidP="005548A9">
      <w:pPr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Abiogeneze(B) = vznik života. Bůh mohl dát rámec a vznik evolucí umožnit, to určitě. Nebo přímo zasahovat tak, že bychom teoreticky mohli dospět ke zjištění, že nějaký krok v evoluci bez božího zásahu nebyl možný… To však nemůžeme zatím dokázat ani vyvrátit… Nicméně na poli evoluce života se hodně děje a je to velmi zajímavé to sledovat. Detaily dle IBE viz. Níže.</w:t>
      </w:r>
    </w:p>
    <w:p w14:paraId="7ED1105C" w14:textId="151412AA" w:rsidR="00B32537" w:rsidRPr="005548A9" w:rsidRDefault="00B32537" w:rsidP="00B32537">
      <w:pPr>
        <w:rPr>
          <w:rFonts w:ascii="Arial" w:hAnsi="Arial" w:cs="Arial"/>
          <w:b/>
          <w:bCs/>
          <w:color w:val="000000"/>
          <w:kern w:val="0"/>
        </w:rPr>
      </w:pPr>
    </w:p>
    <w:p w14:paraId="356D931B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47B14C0C" w14:textId="77777777" w:rsidR="00B32537" w:rsidRPr="00BA0C07" w:rsidRDefault="00B32537" w:rsidP="00B32537">
      <w:pPr>
        <w:rPr>
          <w:rFonts w:ascii="Arial" w:hAnsi="Arial" w:cs="Arial"/>
          <w:b/>
          <w:bCs/>
          <w:color w:val="000000"/>
          <w:kern w:val="0"/>
        </w:rPr>
      </w:pPr>
      <w:r w:rsidRPr="00BA0C07">
        <w:rPr>
          <w:rFonts w:ascii="Arial" w:hAnsi="Arial" w:cs="Arial"/>
          <w:b/>
          <w:bCs/>
          <w:color w:val="000000"/>
          <w:kern w:val="0"/>
        </w:rPr>
        <w:t>A) Fine-tuning (jemné vyladění konstant)</w:t>
      </w:r>
    </w:p>
    <w:p w14:paraId="77BF4F02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0146FA17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1) Data D</w:t>
      </w:r>
    </w:p>
    <w:p w14:paraId="1AF4E94C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Některé fyzikální parametry (konstanty, počáteční podmínky) leží v úzkém rozsahu, ve kterém mohou vznikat dlouhožijící hvězdy, stabilní chemie, komplexní struktury a tedy pozorovatelé.</w:t>
      </w:r>
    </w:p>
    <w:p w14:paraId="40A6D124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Pozorujeme vesmír kompatibilní se životem (minimálně „life-permitting“).</w:t>
      </w:r>
    </w:p>
    <w:p w14:paraId="5AB230D3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0107EF9D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2) Kandidátní hypotézy H</w:t>
      </w:r>
    </w:p>
    <w:p w14:paraId="28800F29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H1: Design/teismus – parametry jsou takové, protože je záměrně nastavil tvůrce.</w:t>
      </w:r>
    </w:p>
    <w:p w14:paraId="53D2696B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H2: Multivesmír + antropický výběr – existuje mnoho vesmírů s různými parametry; my nutně pozorujeme ten kompatibilní se životem.</w:t>
      </w:r>
    </w:p>
    <w:p w14:paraId="4A2304D3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H3: Fyzikální nutnost / hlubší zákon – „konstanty“ nejsou volné; plynou z hlubší teorie, takže jiné hodnoty nejsou reálně možné.</w:t>
      </w:r>
    </w:p>
    <w:p w14:paraId="3C7CF7CE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H4: Brute fact – hodnoty jsou prostě takové bez hlubšího vysvětlení.</w:t>
      </w:r>
    </w:p>
    <w:p w14:paraId="213B7BEB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020DB74C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3) IBE porovnání (hlavní kritéria)</w:t>
      </w:r>
    </w:p>
    <w:p w14:paraId="633D98AD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4D171C49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lastRenderedPageBreak/>
        <w:t>Explanatorní síla (jak dobře vysvětlí D?)</w:t>
      </w:r>
    </w:p>
    <w:p w14:paraId="0AA4FB88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H1: Vysvětlí „proč to vyšlo pro život“ dobře, ale často vágně (proč zrovna takto, proč tolik utrpení/plýtvání, proč skryté?).</w:t>
      </w:r>
    </w:p>
    <w:p w14:paraId="7652502B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H2: Vysvětlí „proč my vidíme life-permitting“ přirozeně (seleční efekt).</w:t>
      </w:r>
    </w:p>
    <w:p w14:paraId="4EDA7190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H3: Vysvětlí nejlépe, pokud existuje konkrétní teorie, která ty hodnoty odvodí. Zatím to nemáme kompletní.</w:t>
      </w:r>
    </w:p>
    <w:p w14:paraId="2D43898A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H4: Nevysvětluje; jen zastaví otázku.</w:t>
      </w:r>
    </w:p>
    <w:p w14:paraId="13004003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0BA47481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Jednoduchost (kolik entit/předpokladů přidáváš?)</w:t>
      </w:r>
    </w:p>
    <w:p w14:paraId="3F16424B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H1: přidává velmi silnou entitu (inteligentní příčina), ale „jen jednu“. Cena je ontologicky vysoká.</w:t>
      </w:r>
    </w:p>
    <w:p w14:paraId="53FA1162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H2: přidává enormní ontologii (mnoho vesmírů) – vysoká „cena“, i když někdy vychází jako důsledek konkrétních teorií (inflace/string landscape).</w:t>
      </w:r>
    </w:p>
    <w:p w14:paraId="3B79CA26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H3: přidává nejméně „navíc“, pokud je to sjednocující teorie (nejlepší Occam, když se povede).</w:t>
      </w:r>
    </w:p>
    <w:p w14:paraId="4A4CDCB6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H4: nejjednodušší popisně, ale nejdražší vysvětlovací (vzdáš se vysvětlení).</w:t>
      </w:r>
    </w:p>
    <w:p w14:paraId="01BC01D8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249F7923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Koherence s ostatním poznáním</w:t>
      </w:r>
    </w:p>
    <w:p w14:paraId="14F6FA01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H2/H3: koherentní s fyzikálním stylem vysvětlování (mechanismus/zákon).</w:t>
      </w:r>
    </w:p>
    <w:p w14:paraId="61E1AB03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H1: koherentní s teismem, ale mimo fyziku (metafyzika).</w:t>
      </w:r>
    </w:p>
    <w:p w14:paraId="296A8A34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H4: koherentní s metodologickým minimalismem, ale vědecky sterilní.</w:t>
      </w:r>
    </w:p>
    <w:p w14:paraId="7744A6E2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1FC31C92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Prediktivita / rizikové důsledky</w:t>
      </w:r>
    </w:p>
    <w:p w14:paraId="1B2BD93E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H1: často slabé specifické predikce (design „umožňuje“ skoro cokoliv, pokud se nedodefinuje).</w:t>
      </w:r>
    </w:p>
    <w:p w14:paraId="7C39EEF2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H2: predikce závisí na konkrétním modelu multivesmíru (někdy testovatelné nepřímo, často slabě).</w:t>
      </w:r>
    </w:p>
    <w:p w14:paraId="5590A86F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H3: nejlepší predikce, pokud existuje odvozující teorie (to je zlatý standard).</w:t>
      </w:r>
    </w:p>
    <w:p w14:paraId="299A812B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H4: žádné.</w:t>
      </w:r>
    </w:p>
    <w:p w14:paraId="275A161B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460EC839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4) IBE závěr (střízlivě)</w:t>
      </w:r>
    </w:p>
    <w:p w14:paraId="4024184F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IBE dnes obvykle vybere H3 jako „ideál“, ale protože hlubší teorie není hotová, v praxi se hraje mezi H2 vs. H1 (plus H4 jako rezignace).</w:t>
      </w:r>
    </w:p>
    <w:p w14:paraId="43C5743A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Kniha často prezentuje, že IBE musí vyjít pro H1. To je přehnané: H2 je legitimní konkurent, protože přímo cílí na selekční efekt.</w:t>
      </w:r>
    </w:p>
    <w:p w14:paraId="0908B3A2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Nejslabší místo H1 v IBE je nízká prediktivita (bez další specifikace „jaký Bůh a jaký cíl“).</w:t>
      </w:r>
    </w:p>
    <w:p w14:paraId="2DE00A2C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Nejslabší místo H2 je ontologická cena a spornost, nakolik je multivesmír empiricky ukotvený.</w:t>
      </w:r>
    </w:p>
    <w:p w14:paraId="31D16AED" w14:textId="3E1CD355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49FFDA2B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776175D0" w14:textId="77777777" w:rsidR="00B32537" w:rsidRPr="00BA0C07" w:rsidRDefault="00B32537" w:rsidP="00B32537">
      <w:pPr>
        <w:rPr>
          <w:rFonts w:ascii="Arial" w:hAnsi="Arial" w:cs="Arial"/>
          <w:b/>
          <w:bCs/>
          <w:color w:val="000000"/>
          <w:kern w:val="0"/>
        </w:rPr>
      </w:pPr>
      <w:r w:rsidRPr="00BA0C07">
        <w:rPr>
          <w:rFonts w:ascii="Arial" w:hAnsi="Arial" w:cs="Arial"/>
          <w:b/>
          <w:bCs/>
          <w:color w:val="000000"/>
          <w:kern w:val="0"/>
        </w:rPr>
        <w:t>B) Abiogeneze (původ života)</w:t>
      </w:r>
    </w:p>
    <w:p w14:paraId="70F1B6BA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03FBFBAE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1) Data D</w:t>
      </w:r>
    </w:p>
    <w:p w14:paraId="74F2EA4B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Život je založen na informaci (genetické kódování), metabolismu, buněčných membránách, autoreplikaci a evoluci.</w:t>
      </w:r>
    </w:p>
    <w:p w14:paraId="26134645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lastRenderedPageBreak/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Zatím nemáme kompletní, uzavřený „laboratorní“ scénář od geochemie k první buňce.</w:t>
      </w:r>
    </w:p>
    <w:p w14:paraId="4C7B84D4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39A3A8F6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2) Hypotézy H</w:t>
      </w:r>
    </w:p>
    <w:p w14:paraId="5695A714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H1: Design/řízení – vznik prvních klíčových kroků vyžadoval zásah inteligence.</w:t>
      </w:r>
    </w:p>
    <w:p w14:paraId="46378F92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H2: Přirozená abiogeneze (neznámý, ale fyzikálně-chemický mechanismus) – vznik života je emergentní produkt chemie + energie + selekce (včetně prebiotické selekce).</w:t>
      </w:r>
    </w:p>
    <w:p w14:paraId="5C8B9DB1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H3: Panspermie – život (nebo jeho prekurzory) přišel odjinud (to ale často jen posune otázku).</w:t>
      </w:r>
    </w:p>
    <w:p w14:paraId="732D7E57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H4: Brute fact / zvláštní jednorázová náhoda.</w:t>
      </w:r>
    </w:p>
    <w:p w14:paraId="3354D727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58CEBD45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3) IBE porovnání</w:t>
      </w:r>
    </w:p>
    <w:p w14:paraId="0E3FF28F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46492068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Explanatorní síla</w:t>
      </w:r>
    </w:p>
    <w:p w14:paraId="7E6D020E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H2: Umí vysvětlit kontinuální přechody (chemická evoluce, selekce), ale zatím má mezery v konkrétních krocích.</w:t>
      </w:r>
    </w:p>
    <w:p w14:paraId="36F4CFD8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H1: Vysvětlí „proč informaci“ jedním tahem, ale často bez mechanismu (jak přesně zásah proběhl? kdy? co zanechal za signaturu?).</w:t>
      </w:r>
    </w:p>
    <w:p w14:paraId="68D65594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H3: Vysvětlí „proč se to stalo zde“ možná, ale nevysvětlí vznik (jen ho přestěhuje).</w:t>
      </w:r>
    </w:p>
    <w:p w14:paraId="019DECE1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H4: nevysvětluje.</w:t>
      </w:r>
    </w:p>
    <w:p w14:paraId="22952C9C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4FDD3157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Jednoduchost a cena</w:t>
      </w:r>
    </w:p>
    <w:p w14:paraId="73BAC5AF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H2: nejlépe sedí k metodě vědy (přírodní mechanismus), ale vyžaduje složitou historii procesů.</w:t>
      </w:r>
    </w:p>
    <w:p w14:paraId="5F3EC275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H1: ontologicky drahé a bez specifických stop hrozí „vysvětlení mezerou“.</w:t>
      </w:r>
    </w:p>
    <w:p w14:paraId="05B6F453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H3: přidává další prostředí + transportní scénáře.</w:t>
      </w:r>
    </w:p>
    <w:p w14:paraId="56C7C441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H4: rezignace.</w:t>
      </w:r>
    </w:p>
    <w:p w14:paraId="48C0E2FB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2AD08A35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Prediktivita / rizikové důsledky</w:t>
      </w:r>
    </w:p>
    <w:p w14:paraId="1D52D09F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H2: generuje výzkumný program (jaké chemie, jaké prostředí, jaké energetické gradienty, jaké intermediáty).</w:t>
      </w:r>
    </w:p>
    <w:p w14:paraId="0D1A348A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H1: prediktivní jen tehdy, když řekneš, jakou empirickou signaturu by design zanechal (např. nepravděpodobné „vodotisky“ v kódu, nespojité skoky bez chemických cest apod.). Bez toho je to málo testovatelné.</w:t>
      </w:r>
    </w:p>
    <w:p w14:paraId="415E3E44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H3: predikce o stopách mimozemského původu, ale často těžko rozhodnutelné.</w:t>
      </w:r>
    </w:p>
    <w:p w14:paraId="57879004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06ACD714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4) IBE závěr</w:t>
      </w:r>
    </w:p>
    <w:p w14:paraId="2FC3C3C7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V dnešní vědě IBE typicky favorizuje H2, protože má mechanistický charakter a plodí testy, i když je neúplná.</w:t>
      </w:r>
    </w:p>
    <w:p w14:paraId="043A74E6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Argument knihy „propast → nemohlo náhodou“ často směšuje:</w:t>
      </w:r>
    </w:p>
    <w:p w14:paraId="51A35998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„neznáme mechanismus“ s</w:t>
      </w:r>
    </w:p>
    <w:p w14:paraId="02B10559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ab/>
        <w:t>•</w:t>
      </w:r>
      <w:r w:rsidRPr="00B32537">
        <w:rPr>
          <w:rFonts w:ascii="Arial" w:hAnsi="Arial" w:cs="Arial"/>
          <w:color w:val="000000"/>
          <w:kern w:val="0"/>
        </w:rPr>
        <w:tab/>
        <w:t>„mechanismus neexistuje“.</w:t>
      </w:r>
    </w:p>
    <w:p w14:paraId="5C26D4BD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  <w:r w:rsidRPr="00B32537">
        <w:rPr>
          <w:rFonts w:ascii="Arial" w:hAnsi="Arial" w:cs="Arial"/>
          <w:color w:val="000000"/>
          <w:kern w:val="0"/>
        </w:rPr>
        <w:t>To je logicky slabé IBE, pokud nejsou vyčerpány přírodní alternativy a nejsou jasné predikce designu.</w:t>
      </w:r>
    </w:p>
    <w:p w14:paraId="58BC3359" w14:textId="77777777" w:rsidR="00B32537" w:rsidRPr="00B32537" w:rsidRDefault="00B32537" w:rsidP="00B32537">
      <w:pPr>
        <w:rPr>
          <w:rFonts w:ascii="Arial" w:hAnsi="Arial" w:cs="Arial"/>
          <w:color w:val="000000"/>
          <w:kern w:val="0"/>
        </w:rPr>
      </w:pPr>
    </w:p>
    <w:p w14:paraId="30E508B0" w14:textId="77777777" w:rsidR="008564D5" w:rsidRDefault="008564D5" w:rsidP="00B32537">
      <w:pPr>
        <w:rPr>
          <w:rFonts w:ascii="Arial" w:hAnsi="Arial" w:cs="Arial"/>
          <w:b/>
          <w:bCs/>
          <w:color w:val="000000"/>
          <w:kern w:val="0"/>
          <w:highlight w:val="yellow"/>
        </w:rPr>
      </w:pPr>
    </w:p>
    <w:p w14:paraId="3954723D" w14:textId="77777777" w:rsidR="008564D5" w:rsidRDefault="008564D5" w:rsidP="00B32537">
      <w:pPr>
        <w:rPr>
          <w:rFonts w:ascii="Arial" w:hAnsi="Arial" w:cs="Arial"/>
          <w:b/>
          <w:bCs/>
          <w:color w:val="000000"/>
          <w:kern w:val="0"/>
          <w:highlight w:val="yellow"/>
        </w:rPr>
      </w:pPr>
    </w:p>
    <w:p w14:paraId="5B0ACF63" w14:textId="01A8713C" w:rsidR="00A8344D" w:rsidRPr="008564D5" w:rsidRDefault="00BF2D13" w:rsidP="00B32537">
      <w:pPr>
        <w:rPr>
          <w:rFonts w:ascii="Arial" w:hAnsi="Arial" w:cs="Arial"/>
          <w:b/>
          <w:bCs/>
          <w:color w:val="000000"/>
          <w:kern w:val="0"/>
        </w:rPr>
      </w:pPr>
      <w:r w:rsidRPr="00BF2D13">
        <w:rPr>
          <w:rFonts w:ascii="Arial" w:hAnsi="Arial" w:cs="Arial"/>
          <w:b/>
          <w:bCs/>
          <w:color w:val="000000"/>
          <w:kern w:val="0"/>
          <w:highlight w:val="yellow"/>
        </w:rPr>
        <w:t>Strana 53</w:t>
      </w:r>
      <w:r>
        <w:rPr>
          <w:rFonts w:ascii="Arial" w:hAnsi="Arial" w:cs="Arial"/>
          <w:color w:val="000000"/>
          <w:kern w:val="0"/>
        </w:rPr>
        <w:t xml:space="preserve">, </w:t>
      </w:r>
      <w:r w:rsidRPr="008564D5">
        <w:rPr>
          <w:rFonts w:ascii="Arial" w:hAnsi="Arial" w:cs="Arial"/>
          <w:b/>
          <w:bCs/>
          <w:color w:val="000000"/>
          <w:kern w:val="0"/>
        </w:rPr>
        <w:t xml:space="preserve">srovnání implikací vyplývajících z teorií Materialismus vs. </w:t>
      </w:r>
      <w:r w:rsidR="008564D5" w:rsidRPr="008564D5">
        <w:rPr>
          <w:rFonts w:ascii="Arial" w:hAnsi="Arial" w:cs="Arial"/>
          <w:b/>
          <w:bCs/>
          <w:color w:val="000000"/>
          <w:kern w:val="0"/>
        </w:rPr>
        <w:t>Deismus (</w:t>
      </w:r>
      <w:r w:rsidRPr="008564D5">
        <w:rPr>
          <w:rFonts w:ascii="Arial" w:hAnsi="Arial" w:cs="Arial"/>
          <w:b/>
          <w:bCs/>
          <w:color w:val="000000"/>
          <w:kern w:val="0"/>
        </w:rPr>
        <w:t>Teismus</w:t>
      </w:r>
      <w:r w:rsidR="008564D5" w:rsidRPr="008564D5">
        <w:rPr>
          <w:rFonts w:ascii="Arial" w:hAnsi="Arial" w:cs="Arial"/>
          <w:b/>
          <w:bCs/>
          <w:color w:val="000000"/>
          <w:kern w:val="0"/>
        </w:rPr>
        <w:t>)</w:t>
      </w:r>
      <w:r w:rsidRPr="008564D5">
        <w:rPr>
          <w:rFonts w:ascii="Arial" w:hAnsi="Arial" w:cs="Arial"/>
          <w:b/>
          <w:bCs/>
          <w:color w:val="000000"/>
          <w:kern w:val="0"/>
        </w:rPr>
        <w:t>.</w:t>
      </w:r>
    </w:p>
    <w:p w14:paraId="44A10FA3" w14:textId="77777777" w:rsidR="00BF2D13" w:rsidRDefault="00BF2D13" w:rsidP="00B32537">
      <w:pPr>
        <w:rPr>
          <w:rFonts w:ascii="Arial" w:hAnsi="Arial" w:cs="Arial"/>
          <w:color w:val="000000"/>
          <w:kern w:val="0"/>
        </w:rPr>
      </w:pPr>
    </w:p>
    <w:p w14:paraId="0065C4D0" w14:textId="77777777" w:rsidR="00E960E8" w:rsidRDefault="00BF2D13" w:rsidP="00B32537">
      <w:pPr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 xml:space="preserve">Zaprvé existuje více teorií, které nejsou zohledněny: Deismus, Panteismus, ne-teistický platonismus, naturalismus bez materialismu, axiarchismus… </w:t>
      </w:r>
      <w:r w:rsidR="00E960E8">
        <w:rPr>
          <w:rFonts w:ascii="Arial" w:hAnsi="Arial" w:cs="Arial"/>
          <w:color w:val="000000"/>
          <w:kern w:val="0"/>
        </w:rPr>
        <w:t>Za druhé u</w:t>
      </w:r>
      <w:r>
        <w:rPr>
          <w:rFonts w:ascii="Arial" w:hAnsi="Arial" w:cs="Arial"/>
          <w:color w:val="000000"/>
          <w:kern w:val="0"/>
        </w:rPr>
        <w:t xml:space="preserve">vedené implikace směšují fyziku a metafyzické implikace, které s fyzikou nemají nic společného. </w:t>
      </w:r>
    </w:p>
    <w:p w14:paraId="289110E1" w14:textId="77777777" w:rsidR="00E960E8" w:rsidRDefault="00E960E8" w:rsidP="00B32537">
      <w:pPr>
        <w:rPr>
          <w:rFonts w:ascii="Arial" w:hAnsi="Arial" w:cs="Arial"/>
          <w:color w:val="000000"/>
          <w:kern w:val="0"/>
        </w:rPr>
      </w:pPr>
    </w:p>
    <w:p w14:paraId="7B88FE4E" w14:textId="6232C841" w:rsidR="00BF2D13" w:rsidRDefault="00BF2D13" w:rsidP="00B32537">
      <w:pPr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Za třetí</w:t>
      </w:r>
      <w:r w:rsidR="00E960E8">
        <w:rPr>
          <w:rFonts w:ascii="Arial" w:hAnsi="Arial" w:cs="Arial"/>
          <w:color w:val="000000"/>
          <w:kern w:val="0"/>
        </w:rPr>
        <w:t xml:space="preserve"> levý sloupec tabulky</w:t>
      </w:r>
      <w:r>
        <w:rPr>
          <w:rFonts w:ascii="Arial" w:hAnsi="Arial" w:cs="Arial"/>
          <w:color w:val="000000"/>
          <w:kern w:val="0"/>
        </w:rPr>
        <w:t xml:space="preserve">: Není pravda, že vesmír nemůže mít absolutní začátek… To z materialismu nevyplývá. Co bylo před velkým třeskem mohou být jen spekulace, o tom nic nevíme. </w:t>
      </w:r>
      <w:r w:rsidR="00E960E8">
        <w:rPr>
          <w:rFonts w:ascii="Arial" w:hAnsi="Arial" w:cs="Arial"/>
          <w:color w:val="000000"/>
          <w:kern w:val="0"/>
        </w:rPr>
        <w:t>Vesmír nemůže skončit tepelnou smrtí neplyne z materialismu v žádném případě, je to jeden legitimní kosmologický koncept. Zákony přírody nefavorizují vznik života. To je spekulace, evoluce ukazuje, jak život v rámci zákonů přírody vzkvétá, i když nemáme úplný obraz. Zázraky a proroctví</w:t>
      </w:r>
      <w:r w:rsidR="00B10E4E">
        <w:rPr>
          <w:rFonts w:ascii="Arial" w:hAnsi="Arial" w:cs="Arial"/>
          <w:color w:val="000000"/>
          <w:kern w:val="0"/>
        </w:rPr>
        <w:t>, duchové, andělé -</w:t>
      </w:r>
      <w:r w:rsidR="00E960E8">
        <w:rPr>
          <w:rFonts w:ascii="Arial" w:hAnsi="Arial" w:cs="Arial"/>
          <w:color w:val="000000"/>
          <w:kern w:val="0"/>
        </w:rPr>
        <w:t xml:space="preserve"> nejsou předmětem fyziky; materialismus je vylučuje, pokud jde o porušení přírodních zákonů, ale hlavně je neumí jazykem fyziky popsat. Dobro a zlo jsou předmětem bezbřehého</w:t>
      </w:r>
      <w:r w:rsidR="00B10E4E">
        <w:rPr>
          <w:rFonts w:ascii="Arial" w:hAnsi="Arial" w:cs="Arial"/>
          <w:color w:val="000000"/>
          <w:kern w:val="0"/>
        </w:rPr>
        <w:t xml:space="preserve"> demokratického rozhodování je zavádějící. Existují různé etické koncepty i bez transcendentního zdroje: morální realismus, kontraktualismus, kantovství…</w:t>
      </w:r>
    </w:p>
    <w:p w14:paraId="7C4AC82B" w14:textId="77777777" w:rsidR="00BF2D13" w:rsidRDefault="00BF2D13" w:rsidP="00B32537">
      <w:pPr>
        <w:rPr>
          <w:rFonts w:ascii="Arial" w:hAnsi="Arial" w:cs="Arial"/>
          <w:color w:val="000000"/>
          <w:kern w:val="0"/>
        </w:rPr>
      </w:pPr>
    </w:p>
    <w:p w14:paraId="5A1671BE" w14:textId="732AE122" w:rsidR="00BF2D13" w:rsidRDefault="00B10E4E" w:rsidP="00B32537">
      <w:pPr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Za čtvrté pravý sloupec tabulky. Lze očekávat, že vesmír má účel – záleží na pojetí boha, pokud jej přijmeme jako premisu. Bude uspořádaný, inteligibilní, krásný… To je naše realita v rámci přírodních zákonů… Jaký je důvod proč vesmír bez stvořitele je nutně ošklivý a neuspořádaný? To je otázka víry ne logiky.</w:t>
      </w:r>
      <w:r w:rsidR="00CF1A2A">
        <w:rPr>
          <w:rFonts w:ascii="Arial" w:hAnsi="Arial" w:cs="Arial"/>
          <w:color w:val="000000"/>
          <w:kern w:val="0"/>
        </w:rPr>
        <w:t xml:space="preserve"> Lze očekávat, že měl počátek… ten jistě měl v každém případě dle aktuální fyziky. Zázraky a proroctví jsou možné – pokud bůh existuje tak ano, ale nejsou nutností, záleží na pojetí boha.</w:t>
      </w:r>
    </w:p>
    <w:p w14:paraId="10F6095D" w14:textId="77777777" w:rsidR="00CF1A2A" w:rsidRDefault="00CF1A2A" w:rsidP="00B32537">
      <w:pPr>
        <w:rPr>
          <w:rFonts w:ascii="Arial" w:hAnsi="Arial" w:cs="Arial"/>
          <w:color w:val="000000"/>
          <w:kern w:val="0"/>
        </w:rPr>
      </w:pPr>
    </w:p>
    <w:p w14:paraId="6AFFE0EF" w14:textId="47C33835" w:rsidR="00B768CC" w:rsidRPr="00B768CC" w:rsidRDefault="00B768CC" w:rsidP="00B768CC">
      <w:pPr>
        <w:rPr>
          <w:rFonts w:ascii="Arial" w:hAnsi="Arial" w:cs="Arial"/>
          <w:color w:val="000000"/>
          <w:kern w:val="0"/>
        </w:rPr>
      </w:pPr>
      <w:r w:rsidRPr="00B768CC">
        <w:rPr>
          <w:rFonts w:ascii="Arial" w:hAnsi="Arial" w:cs="Arial"/>
          <w:b/>
          <w:bCs/>
          <w:color w:val="000000"/>
          <w:kern w:val="0"/>
          <w:highlight w:val="yellow"/>
        </w:rPr>
        <w:t>Strana 96:</w:t>
      </w:r>
      <w:r>
        <w:rPr>
          <w:rFonts w:ascii="Arial" w:hAnsi="Arial" w:cs="Arial"/>
          <w:color w:val="000000"/>
          <w:kern w:val="0"/>
        </w:rPr>
        <w:t xml:space="preserve"> Ateista odpůrce velkého třesku Fred Hoyle prý nakonec uvěřil … Ale dle mých informací „L</w:t>
      </w:r>
      <w:r w:rsidRPr="00B768CC">
        <w:rPr>
          <w:rFonts w:ascii="Arial" w:hAnsi="Arial" w:cs="Arial"/>
          <w:color w:val="000000"/>
          <w:kern w:val="0"/>
        </w:rPr>
        <w:t>egenda o „Hoylově obrácení“ vznikla tak, že se jeho efektní poznámka o jemném vyladění fyziky (v kontextu nukleární fyziky a vzniku uhlíku) začala citovat jako důkaz, že „uvěřil v křesťanského Boha“ – a pak se to ještě chybně přilepilo k Big Bangu.</w:t>
      </w:r>
      <w:r>
        <w:rPr>
          <w:rFonts w:ascii="Arial" w:hAnsi="Arial" w:cs="Arial"/>
          <w:color w:val="000000"/>
          <w:kern w:val="0"/>
        </w:rPr>
        <w:t xml:space="preserve"> </w:t>
      </w:r>
      <w:r w:rsidRPr="00B768CC">
        <w:rPr>
          <w:rFonts w:ascii="Arial" w:hAnsi="Arial" w:cs="Arial"/>
          <w:color w:val="000000"/>
          <w:kern w:val="0"/>
        </w:rPr>
        <w:t>Hoyle přitom říkal spíš toto (smysl jeho slavné věty):</w:t>
      </w:r>
    </w:p>
    <w:p w14:paraId="75652988" w14:textId="77777777" w:rsidR="00B768CC" w:rsidRPr="00B768CC" w:rsidRDefault="00B768CC" w:rsidP="00B768CC">
      <w:pPr>
        <w:rPr>
          <w:rFonts w:ascii="Arial" w:hAnsi="Arial" w:cs="Arial"/>
          <w:color w:val="000000"/>
          <w:kern w:val="0"/>
        </w:rPr>
      </w:pPr>
      <w:r w:rsidRPr="00B768CC">
        <w:rPr>
          <w:rFonts w:ascii="Arial" w:hAnsi="Arial" w:cs="Arial"/>
          <w:color w:val="000000"/>
          <w:kern w:val="0"/>
        </w:rPr>
        <w:t>„Zdravý rozum při výkladu faktů naznačuje, že jakýsi superintelekt ‚pošťouchl‘ fyziku.“</w:t>
      </w:r>
    </w:p>
    <w:p w14:paraId="17AAE2C7" w14:textId="24380A8E" w:rsidR="00CF1A2A" w:rsidRDefault="00B768CC" w:rsidP="00B768CC">
      <w:pPr>
        <w:rPr>
          <w:rFonts w:ascii="Arial" w:hAnsi="Arial" w:cs="Arial"/>
          <w:color w:val="000000"/>
          <w:kern w:val="0"/>
        </w:rPr>
      </w:pPr>
      <w:r w:rsidRPr="00B768CC">
        <w:rPr>
          <w:rFonts w:ascii="Arial" w:hAnsi="Arial" w:cs="Arial"/>
          <w:color w:val="000000"/>
          <w:kern w:val="0"/>
        </w:rPr>
        <w:t>Apologetická literatura z „superintelektu“ uděl</w:t>
      </w:r>
      <w:r>
        <w:rPr>
          <w:rFonts w:ascii="Arial" w:hAnsi="Arial" w:cs="Arial"/>
          <w:color w:val="000000"/>
          <w:kern w:val="0"/>
        </w:rPr>
        <w:t>ala</w:t>
      </w:r>
      <w:r w:rsidRPr="00B768CC">
        <w:rPr>
          <w:rFonts w:ascii="Arial" w:hAnsi="Arial" w:cs="Arial"/>
          <w:color w:val="000000"/>
          <w:kern w:val="0"/>
        </w:rPr>
        <w:t xml:space="preserve"> automaticky „Boha Bible“ a z toho „konverzi“ – jenže to je dodatečný skok, který z té citace neplyne.</w:t>
      </w:r>
    </w:p>
    <w:p w14:paraId="6D8DE4B5" w14:textId="77777777" w:rsidR="002E32FA" w:rsidRDefault="002E32FA" w:rsidP="00B768CC">
      <w:pPr>
        <w:rPr>
          <w:rFonts w:ascii="Arial" w:hAnsi="Arial" w:cs="Arial"/>
          <w:color w:val="000000"/>
          <w:kern w:val="0"/>
        </w:rPr>
      </w:pPr>
    </w:p>
    <w:p w14:paraId="4ADF2095" w14:textId="3E72D069" w:rsidR="002E32FA" w:rsidRDefault="002E32FA" w:rsidP="00B768CC">
      <w:pPr>
        <w:rPr>
          <w:rFonts w:ascii="Arial" w:hAnsi="Arial" w:cs="Arial"/>
          <w:b/>
          <w:bCs/>
          <w:color w:val="000000"/>
          <w:kern w:val="0"/>
        </w:rPr>
      </w:pPr>
      <w:r w:rsidRPr="002E32FA">
        <w:rPr>
          <w:rFonts w:ascii="Arial" w:hAnsi="Arial" w:cs="Arial"/>
          <w:b/>
          <w:bCs/>
          <w:color w:val="000000"/>
          <w:kern w:val="0"/>
          <w:highlight w:val="yellow"/>
        </w:rPr>
        <w:t>Strana 100, druhý odstavec:</w:t>
      </w:r>
    </w:p>
    <w:p w14:paraId="2C629D80" w14:textId="77777777" w:rsidR="002E32FA" w:rsidRDefault="002E32FA" w:rsidP="00B768CC">
      <w:pPr>
        <w:rPr>
          <w:rFonts w:ascii="Arial" w:hAnsi="Arial" w:cs="Arial"/>
          <w:color w:val="000000"/>
          <w:kern w:val="0"/>
        </w:rPr>
      </w:pPr>
    </w:p>
    <w:p w14:paraId="4B8FFF13" w14:textId="6D3D2865" w:rsidR="002E32FA" w:rsidRPr="002E32FA" w:rsidRDefault="002E32FA" w:rsidP="002E32FA">
      <w:pPr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Dle mého názoru</w:t>
      </w:r>
      <w:r w:rsidRPr="002E32FA">
        <w:rPr>
          <w:rFonts w:ascii="Arial" w:hAnsi="Arial" w:cs="Arial"/>
          <w:color w:val="000000"/>
          <w:kern w:val="0"/>
        </w:rPr>
        <w:t xml:space="preserve"> účelová formulace. Ne proto, že by byla „nutně chybná“ jako metafyzická možnost, ale protože text dělá několik skoků, které nejsou vědecký závěr, nýbrž přilepená interpretace.</w:t>
      </w:r>
    </w:p>
    <w:p w14:paraId="6E39475A" w14:textId="77777777" w:rsidR="002E32FA" w:rsidRPr="002E32FA" w:rsidRDefault="002E32FA" w:rsidP="002E32FA">
      <w:pPr>
        <w:rPr>
          <w:rFonts w:ascii="Arial" w:hAnsi="Arial" w:cs="Arial"/>
          <w:color w:val="000000"/>
          <w:kern w:val="0"/>
        </w:rPr>
      </w:pPr>
    </w:p>
    <w:p w14:paraId="26734487" w14:textId="77777777" w:rsidR="002E32FA" w:rsidRPr="002E32FA" w:rsidRDefault="002E32FA" w:rsidP="002E32FA">
      <w:pPr>
        <w:rPr>
          <w:rFonts w:ascii="Arial" w:hAnsi="Arial" w:cs="Arial"/>
          <w:color w:val="000000"/>
          <w:kern w:val="0"/>
        </w:rPr>
      </w:pPr>
      <w:r w:rsidRPr="002E32FA">
        <w:rPr>
          <w:rFonts w:ascii="Arial" w:hAnsi="Arial" w:cs="Arial"/>
          <w:color w:val="000000"/>
          <w:kern w:val="0"/>
        </w:rPr>
        <w:t>Co je problematické v jednotlivých krocích</w:t>
      </w:r>
    </w:p>
    <w:p w14:paraId="2F18BA33" w14:textId="77777777" w:rsidR="002E32FA" w:rsidRPr="002E32FA" w:rsidRDefault="002E32FA" w:rsidP="002E32FA">
      <w:pPr>
        <w:rPr>
          <w:rFonts w:ascii="Arial" w:hAnsi="Arial" w:cs="Arial"/>
          <w:color w:val="000000"/>
          <w:kern w:val="0"/>
        </w:rPr>
      </w:pPr>
      <w:r w:rsidRPr="002E32FA">
        <w:rPr>
          <w:rFonts w:ascii="Arial" w:hAnsi="Arial" w:cs="Arial"/>
          <w:color w:val="000000"/>
          <w:kern w:val="0"/>
        </w:rPr>
        <w:tab/>
        <w:t>1.</w:t>
      </w:r>
      <w:r w:rsidRPr="002E32FA">
        <w:rPr>
          <w:rFonts w:ascii="Arial" w:hAnsi="Arial" w:cs="Arial"/>
          <w:color w:val="000000"/>
          <w:kern w:val="0"/>
        </w:rPr>
        <w:tab/>
        <w:t>„Science confirms that time, space, and matter had an absolute beginning“</w:t>
      </w:r>
    </w:p>
    <w:p w14:paraId="62ABF11F" w14:textId="77777777" w:rsidR="002E32FA" w:rsidRPr="002E32FA" w:rsidRDefault="002E32FA" w:rsidP="002E32FA">
      <w:pPr>
        <w:rPr>
          <w:rFonts w:ascii="Arial" w:hAnsi="Arial" w:cs="Arial"/>
          <w:color w:val="000000"/>
          <w:kern w:val="0"/>
        </w:rPr>
      </w:pPr>
      <w:r w:rsidRPr="002E32FA">
        <w:rPr>
          <w:rFonts w:ascii="Arial" w:hAnsi="Arial" w:cs="Arial"/>
          <w:color w:val="000000"/>
          <w:kern w:val="0"/>
        </w:rPr>
        <w:t>Současná kosmologie velmi dobře popisuje, že raný vesmír byl horký a hustý a že expanze probíhá. To ale není totéž jako „věda potvrdila absolutní začátek času/bytí“.</w:t>
      </w:r>
    </w:p>
    <w:p w14:paraId="794E0DBF" w14:textId="77777777" w:rsidR="002E32FA" w:rsidRPr="002E32FA" w:rsidRDefault="002E32FA" w:rsidP="002E32FA">
      <w:pPr>
        <w:rPr>
          <w:rFonts w:ascii="Arial" w:hAnsi="Arial" w:cs="Arial"/>
          <w:color w:val="000000"/>
          <w:kern w:val="0"/>
        </w:rPr>
      </w:pPr>
      <w:r w:rsidRPr="002E32FA">
        <w:rPr>
          <w:rFonts w:ascii="Arial" w:hAnsi="Arial" w:cs="Arial"/>
          <w:color w:val="000000"/>
          <w:kern w:val="0"/>
        </w:rPr>
        <w:lastRenderedPageBreak/>
        <w:t>Big Bang je model rané fáze a extrapolace směrem k t \to 0 naráží na hranici platnosti (kvantová gravitace). „Absolutní začátek“ je tedy filozoficky silnější tvrzení, než co věda umí potvrdit.</w:t>
      </w:r>
    </w:p>
    <w:p w14:paraId="42725046" w14:textId="77777777" w:rsidR="002E32FA" w:rsidRPr="002E32FA" w:rsidRDefault="002E32FA" w:rsidP="002E32FA">
      <w:pPr>
        <w:rPr>
          <w:rFonts w:ascii="Arial" w:hAnsi="Arial" w:cs="Arial"/>
          <w:color w:val="000000"/>
          <w:kern w:val="0"/>
        </w:rPr>
      </w:pPr>
      <w:r w:rsidRPr="002E32FA">
        <w:rPr>
          <w:rFonts w:ascii="Arial" w:hAnsi="Arial" w:cs="Arial"/>
          <w:color w:val="000000"/>
          <w:kern w:val="0"/>
        </w:rPr>
        <w:tab/>
        <w:t>2.</w:t>
      </w:r>
      <w:r w:rsidRPr="002E32FA">
        <w:rPr>
          <w:rFonts w:ascii="Arial" w:hAnsi="Arial" w:cs="Arial"/>
          <w:color w:val="000000"/>
          <w:kern w:val="0"/>
        </w:rPr>
        <w:tab/>
        <w:t>„…it becomes clear that the Universe proceeds from a cause“</w:t>
      </w:r>
    </w:p>
    <w:p w14:paraId="367E58E2" w14:textId="77777777" w:rsidR="002E32FA" w:rsidRPr="002E32FA" w:rsidRDefault="002E32FA" w:rsidP="002E32FA">
      <w:pPr>
        <w:rPr>
          <w:rFonts w:ascii="Arial" w:hAnsi="Arial" w:cs="Arial"/>
          <w:color w:val="000000"/>
          <w:kern w:val="0"/>
        </w:rPr>
      </w:pPr>
      <w:r w:rsidRPr="002E32FA">
        <w:rPr>
          <w:rFonts w:ascii="Arial" w:hAnsi="Arial" w:cs="Arial"/>
          <w:color w:val="000000"/>
          <w:kern w:val="0"/>
        </w:rPr>
        <w:t>I kdyby vesmír měl počátek, z toho logicky neplyne, že musí mít „příčinu“ ve smyslu běžné časové kauzality. Pojem příčiny je v klasickém významu svázaný s časem („předtím–potom“). Pokud autor tvrdí příčinu mimo čas, už mění význam slova příčina a musí to obhájit zvlášť.</w:t>
      </w:r>
    </w:p>
    <w:p w14:paraId="2824AC92" w14:textId="77777777" w:rsidR="002E32FA" w:rsidRPr="002E32FA" w:rsidRDefault="002E32FA" w:rsidP="002E32FA">
      <w:pPr>
        <w:rPr>
          <w:rFonts w:ascii="Arial" w:hAnsi="Arial" w:cs="Arial"/>
          <w:color w:val="000000"/>
          <w:kern w:val="0"/>
        </w:rPr>
      </w:pPr>
      <w:r w:rsidRPr="002E32FA">
        <w:rPr>
          <w:rFonts w:ascii="Arial" w:hAnsi="Arial" w:cs="Arial"/>
          <w:color w:val="000000"/>
          <w:kern w:val="0"/>
        </w:rPr>
        <w:tab/>
        <w:t>3.</w:t>
      </w:r>
      <w:r w:rsidRPr="002E32FA">
        <w:rPr>
          <w:rFonts w:ascii="Arial" w:hAnsi="Arial" w:cs="Arial"/>
          <w:color w:val="000000"/>
          <w:kern w:val="0"/>
        </w:rPr>
        <w:tab/>
        <w:t>„cause that is neither temporal, spatial, nor material“</w:t>
      </w:r>
    </w:p>
    <w:p w14:paraId="21FD280B" w14:textId="77777777" w:rsidR="002E32FA" w:rsidRPr="002E32FA" w:rsidRDefault="002E32FA" w:rsidP="002E32FA">
      <w:pPr>
        <w:rPr>
          <w:rFonts w:ascii="Arial" w:hAnsi="Arial" w:cs="Arial"/>
          <w:color w:val="000000"/>
          <w:kern w:val="0"/>
        </w:rPr>
      </w:pPr>
      <w:r w:rsidRPr="002E32FA">
        <w:rPr>
          <w:rFonts w:ascii="Arial" w:hAnsi="Arial" w:cs="Arial"/>
          <w:color w:val="000000"/>
          <w:kern w:val="0"/>
        </w:rPr>
        <w:t>To už je čistá metafyzika (a navíc definice, která je prakticky nefalsifikovatelná). Věda tohle z dat nevyvozuje; věda maximálně řekne: „naše teorie zatím neplatí / nevíme.“</w:t>
      </w:r>
    </w:p>
    <w:p w14:paraId="07F60105" w14:textId="77777777" w:rsidR="002E32FA" w:rsidRPr="002E32FA" w:rsidRDefault="002E32FA" w:rsidP="002E32FA">
      <w:pPr>
        <w:rPr>
          <w:rFonts w:ascii="Arial" w:hAnsi="Arial" w:cs="Arial"/>
          <w:color w:val="000000"/>
          <w:kern w:val="0"/>
        </w:rPr>
      </w:pPr>
      <w:r w:rsidRPr="002E32FA">
        <w:rPr>
          <w:rFonts w:ascii="Arial" w:hAnsi="Arial" w:cs="Arial"/>
          <w:color w:val="000000"/>
          <w:kern w:val="0"/>
        </w:rPr>
        <w:t>Je rozdíl mezi „neznáme fyzikální popis“ a „tedy příčina je ne-fyzická“.</w:t>
      </w:r>
    </w:p>
    <w:p w14:paraId="0391DA30" w14:textId="77777777" w:rsidR="002E32FA" w:rsidRPr="002E32FA" w:rsidRDefault="002E32FA" w:rsidP="002E32FA">
      <w:pPr>
        <w:rPr>
          <w:rFonts w:ascii="Arial" w:hAnsi="Arial" w:cs="Arial"/>
          <w:color w:val="000000"/>
          <w:kern w:val="0"/>
        </w:rPr>
      </w:pPr>
      <w:r w:rsidRPr="002E32FA">
        <w:rPr>
          <w:rFonts w:ascii="Arial" w:hAnsi="Arial" w:cs="Arial"/>
          <w:color w:val="000000"/>
          <w:kern w:val="0"/>
        </w:rPr>
        <w:tab/>
        <w:t>4.</w:t>
      </w:r>
      <w:r w:rsidRPr="002E32FA">
        <w:rPr>
          <w:rFonts w:ascii="Arial" w:hAnsi="Arial" w:cs="Arial"/>
          <w:color w:val="000000"/>
          <w:kern w:val="0"/>
        </w:rPr>
        <w:tab/>
        <w:t>„as we shall see… extreme fine-tuning… indispensable for life“</w:t>
      </w:r>
    </w:p>
    <w:p w14:paraId="0D6C0DDA" w14:textId="77777777" w:rsidR="002E32FA" w:rsidRPr="002E32FA" w:rsidRDefault="002E32FA" w:rsidP="002E32FA">
      <w:pPr>
        <w:rPr>
          <w:rFonts w:ascii="Arial" w:hAnsi="Arial" w:cs="Arial"/>
          <w:color w:val="000000"/>
          <w:kern w:val="0"/>
        </w:rPr>
      </w:pPr>
      <w:r w:rsidRPr="002E32FA">
        <w:rPr>
          <w:rFonts w:ascii="Arial" w:hAnsi="Arial" w:cs="Arial"/>
          <w:color w:val="000000"/>
          <w:kern w:val="0"/>
        </w:rPr>
        <w:t>To je další typický krok: nejdřív se prosadí absolutní počátek, pak se přidá fine-tuning a nakonec se to složí do jedné teze. Jenže fine-tuning je otevřená debata (anthropic selection, multivesmír, hlubší fyzika, atd.) – rozhodně ne jednosměrka k „transcendentní příčině“.</w:t>
      </w:r>
    </w:p>
    <w:p w14:paraId="7D607505" w14:textId="5E438A39" w:rsidR="002E32FA" w:rsidRDefault="002E32FA" w:rsidP="002E32FA">
      <w:pPr>
        <w:rPr>
          <w:rFonts w:ascii="Arial" w:hAnsi="Arial" w:cs="Arial"/>
          <w:color w:val="000000"/>
          <w:kern w:val="0"/>
        </w:rPr>
      </w:pPr>
    </w:p>
    <w:p w14:paraId="78125337" w14:textId="2F93F3C6" w:rsidR="002E32FA" w:rsidRPr="00417599" w:rsidRDefault="00417599" w:rsidP="002E32FA">
      <w:pPr>
        <w:rPr>
          <w:rFonts w:ascii="Arial" w:hAnsi="Arial" w:cs="Arial"/>
          <w:b/>
          <w:bCs/>
          <w:color w:val="000000"/>
          <w:kern w:val="0"/>
        </w:rPr>
      </w:pPr>
      <w:r w:rsidRPr="00417599">
        <w:rPr>
          <w:rFonts w:ascii="Arial" w:hAnsi="Arial" w:cs="Arial"/>
          <w:b/>
          <w:bCs/>
          <w:color w:val="000000"/>
          <w:kern w:val="0"/>
          <w:highlight w:val="yellow"/>
        </w:rPr>
        <w:t>Strana 118, poslední odstavec.</w:t>
      </w:r>
    </w:p>
    <w:p w14:paraId="7C1E8379" w14:textId="77777777" w:rsidR="00417599" w:rsidRDefault="00417599" w:rsidP="002E32FA">
      <w:pPr>
        <w:rPr>
          <w:rFonts w:ascii="Arial" w:hAnsi="Arial" w:cs="Arial"/>
          <w:color w:val="000000"/>
          <w:kern w:val="0"/>
        </w:rPr>
      </w:pPr>
    </w:p>
    <w:p w14:paraId="3F716A34" w14:textId="4DB1F50D" w:rsidR="00417599" w:rsidRPr="00417599" w:rsidRDefault="00417599" w:rsidP="00417599">
      <w:pPr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To</w:t>
      </w:r>
      <w:r w:rsidRPr="00417599">
        <w:rPr>
          <w:rFonts w:ascii="Arial" w:hAnsi="Arial" w:cs="Arial"/>
          <w:color w:val="000000"/>
          <w:kern w:val="0"/>
        </w:rPr>
        <w:t xml:space="preserve"> je velmi účelově napsané. Ne nutně tím, že by každá jednotlivá věta byla fakticky nepravdivá, ale tím, jak skládají dojem: „alternativy k Big Bangu jsou hlavně motivované snahou obejít Boha“ a že „Big Bang je tím pádem nepřímo důkaz pro stvořitele“. Text naznačuje, že „neuvěřitelné množství práce“ vědců jde do „svržení“ nebo „obejití“ jednoduché, ověřené teorie, protože jim chybí „přesvědčivé argumenty“ — a že důvodem je (implicitně) vyhnout se teologickým důsledkům.</w:t>
      </w:r>
    </w:p>
    <w:p w14:paraId="7D041724" w14:textId="77777777" w:rsidR="00417599" w:rsidRPr="00417599" w:rsidRDefault="00417599" w:rsidP="00417599">
      <w:pPr>
        <w:rPr>
          <w:rFonts w:ascii="Arial" w:hAnsi="Arial" w:cs="Arial"/>
          <w:color w:val="000000"/>
          <w:kern w:val="0"/>
        </w:rPr>
      </w:pPr>
    </w:p>
    <w:p w14:paraId="20F8C082" w14:textId="0B7A5599" w:rsidR="00417599" w:rsidRPr="00417599" w:rsidRDefault="00417599" w:rsidP="00417599">
      <w:pPr>
        <w:rPr>
          <w:rFonts w:ascii="Arial" w:hAnsi="Arial" w:cs="Arial"/>
          <w:color w:val="000000"/>
          <w:kern w:val="0"/>
        </w:rPr>
      </w:pPr>
      <w:r w:rsidRPr="00417599">
        <w:rPr>
          <w:rFonts w:ascii="Arial" w:hAnsi="Arial" w:cs="Arial"/>
          <w:color w:val="000000"/>
          <w:kern w:val="0"/>
        </w:rPr>
        <w:t>Ve skutečnosti</w:t>
      </w:r>
      <w:r w:rsidR="006E0DA7">
        <w:rPr>
          <w:rFonts w:ascii="Arial" w:hAnsi="Arial" w:cs="Arial"/>
          <w:color w:val="000000"/>
          <w:kern w:val="0"/>
        </w:rPr>
        <w:t xml:space="preserve"> dle mých poznatků</w:t>
      </w:r>
      <w:r w:rsidRPr="00417599">
        <w:rPr>
          <w:rFonts w:ascii="Arial" w:hAnsi="Arial" w:cs="Arial"/>
          <w:color w:val="000000"/>
          <w:kern w:val="0"/>
        </w:rPr>
        <w:t>:</w:t>
      </w:r>
    </w:p>
    <w:p w14:paraId="07A9AAD2" w14:textId="6F32977C" w:rsidR="00417599" w:rsidRPr="00417599" w:rsidRDefault="00417599" w:rsidP="00417599">
      <w:pPr>
        <w:rPr>
          <w:rFonts w:ascii="Arial" w:hAnsi="Arial" w:cs="Arial"/>
          <w:color w:val="000000"/>
          <w:kern w:val="0"/>
        </w:rPr>
      </w:pPr>
      <w:r w:rsidRPr="00417599">
        <w:rPr>
          <w:rFonts w:ascii="Arial" w:hAnsi="Arial" w:cs="Arial"/>
          <w:color w:val="000000"/>
          <w:kern w:val="0"/>
        </w:rPr>
        <w:tab/>
        <w:t>•</w:t>
      </w:r>
      <w:r w:rsidRPr="00417599">
        <w:rPr>
          <w:rFonts w:ascii="Arial" w:hAnsi="Arial" w:cs="Arial"/>
          <w:color w:val="000000"/>
          <w:kern w:val="0"/>
        </w:rPr>
        <w:tab/>
        <w:t>Výzkum alternativ (kvantová gravitace, struny, smyčky, bounce/cykly, ekpyrotické scénáře…) se dělá primárně proto, že standardní kosmologický model (ΛCDM + inflace) má otevřené fundamentální otázky: počáteční singularita/Planckova éra, kvantová gravitace, povaha inflace, problém počátečních podmínek, baryogeneze, temná hmota/energie</w:t>
      </w:r>
      <w:r>
        <w:rPr>
          <w:rFonts w:ascii="Arial" w:hAnsi="Arial" w:cs="Arial"/>
          <w:color w:val="000000"/>
          <w:kern w:val="0"/>
        </w:rPr>
        <w:t xml:space="preserve">. </w:t>
      </w:r>
      <w:r w:rsidRPr="00417599">
        <w:rPr>
          <w:rFonts w:ascii="Arial" w:hAnsi="Arial" w:cs="Arial"/>
          <w:b/>
          <w:bCs/>
          <w:color w:val="000000"/>
          <w:kern w:val="0"/>
        </w:rPr>
        <w:t>Jde také o formulaci teorie všeho, která by sjednotila kvantovou fyziku a teorii relativity, to především.</w:t>
      </w:r>
      <w:r w:rsidR="006E0DA7">
        <w:rPr>
          <w:rFonts w:ascii="Arial" w:hAnsi="Arial" w:cs="Arial"/>
          <w:b/>
          <w:bCs/>
          <w:color w:val="000000"/>
          <w:kern w:val="0"/>
        </w:rPr>
        <w:t xml:space="preserve"> </w:t>
      </w:r>
      <w:r w:rsidRPr="00417599">
        <w:rPr>
          <w:rFonts w:ascii="Arial" w:hAnsi="Arial" w:cs="Arial"/>
          <w:color w:val="000000"/>
          <w:kern w:val="0"/>
        </w:rPr>
        <w:t>To není „snaha obejít Big Bang“, ale snaha rozšířit ho tam, kde přestává být teorie použitelná.</w:t>
      </w:r>
    </w:p>
    <w:p w14:paraId="4ACCBAA5" w14:textId="5962DB73" w:rsidR="00417599" w:rsidRDefault="00417599" w:rsidP="00417599">
      <w:pPr>
        <w:rPr>
          <w:rFonts w:ascii="Arial" w:hAnsi="Arial" w:cs="Arial"/>
          <w:color w:val="000000"/>
          <w:kern w:val="0"/>
        </w:rPr>
      </w:pPr>
    </w:p>
    <w:p w14:paraId="7F656610" w14:textId="77777777" w:rsidR="00417599" w:rsidRDefault="00417599" w:rsidP="00417599">
      <w:pPr>
        <w:rPr>
          <w:rFonts w:ascii="Arial" w:hAnsi="Arial" w:cs="Arial"/>
          <w:color w:val="000000"/>
          <w:kern w:val="0"/>
        </w:rPr>
      </w:pPr>
    </w:p>
    <w:p w14:paraId="1FC32375" w14:textId="77777777" w:rsidR="00DF78B8" w:rsidRDefault="00DF78B8" w:rsidP="00417599">
      <w:pPr>
        <w:rPr>
          <w:rFonts w:ascii="Arial" w:hAnsi="Arial" w:cs="Arial"/>
          <w:color w:val="000000"/>
          <w:kern w:val="0"/>
        </w:rPr>
      </w:pPr>
    </w:p>
    <w:p w14:paraId="14E86037" w14:textId="77777777" w:rsidR="00DF78B8" w:rsidRDefault="00DF78B8" w:rsidP="00417599">
      <w:pPr>
        <w:rPr>
          <w:rFonts w:ascii="Arial" w:hAnsi="Arial" w:cs="Arial"/>
          <w:color w:val="000000"/>
          <w:kern w:val="0"/>
        </w:rPr>
      </w:pPr>
    </w:p>
    <w:p w14:paraId="26774B51" w14:textId="77777777" w:rsidR="00DF78B8" w:rsidRDefault="00DF78B8" w:rsidP="00417599">
      <w:pPr>
        <w:rPr>
          <w:rFonts w:ascii="Arial" w:hAnsi="Arial" w:cs="Arial"/>
          <w:color w:val="000000"/>
          <w:kern w:val="0"/>
        </w:rPr>
      </w:pPr>
    </w:p>
    <w:p w14:paraId="6074B465" w14:textId="77777777" w:rsidR="00DF78B8" w:rsidRDefault="00DF78B8" w:rsidP="00417599">
      <w:pPr>
        <w:rPr>
          <w:rFonts w:ascii="Arial" w:hAnsi="Arial" w:cs="Arial"/>
          <w:color w:val="000000"/>
          <w:kern w:val="0"/>
        </w:rPr>
      </w:pPr>
    </w:p>
    <w:p w14:paraId="4F806D50" w14:textId="77777777" w:rsidR="00DF78B8" w:rsidRDefault="00DF78B8" w:rsidP="00417599">
      <w:pPr>
        <w:rPr>
          <w:rFonts w:ascii="Arial" w:hAnsi="Arial" w:cs="Arial"/>
          <w:color w:val="000000"/>
          <w:kern w:val="0"/>
        </w:rPr>
      </w:pPr>
    </w:p>
    <w:p w14:paraId="35DF9935" w14:textId="77777777" w:rsidR="00DF78B8" w:rsidRDefault="00DF78B8" w:rsidP="00417599">
      <w:pPr>
        <w:rPr>
          <w:rFonts w:ascii="Arial" w:hAnsi="Arial" w:cs="Arial"/>
          <w:color w:val="000000"/>
          <w:kern w:val="0"/>
        </w:rPr>
      </w:pPr>
    </w:p>
    <w:p w14:paraId="0D0B2400" w14:textId="77777777" w:rsidR="00DF78B8" w:rsidRDefault="00DF78B8" w:rsidP="00417599">
      <w:pPr>
        <w:rPr>
          <w:rFonts w:ascii="Arial" w:hAnsi="Arial" w:cs="Arial"/>
          <w:color w:val="000000"/>
          <w:kern w:val="0"/>
        </w:rPr>
      </w:pPr>
    </w:p>
    <w:p w14:paraId="261CD3EC" w14:textId="18F6F116" w:rsidR="00DF78B8" w:rsidRDefault="00DF78B8" w:rsidP="00417599">
      <w:pPr>
        <w:rPr>
          <w:rFonts w:ascii="Arial" w:hAnsi="Arial" w:cs="Arial"/>
          <w:color w:val="000000"/>
          <w:kern w:val="0"/>
        </w:rPr>
      </w:pPr>
      <w:r w:rsidRPr="00DF78B8">
        <w:rPr>
          <w:rFonts w:ascii="Arial" w:hAnsi="Arial" w:cs="Arial"/>
          <w:noProof/>
          <w:color w:val="000000"/>
          <w:kern w:val="0"/>
        </w:rPr>
        <w:lastRenderedPageBreak/>
        <w:drawing>
          <wp:inline distT="0" distB="0" distL="0" distR="0" wp14:anchorId="548B95C2" wp14:editId="09FD193C">
            <wp:extent cx="1763713" cy="2351617"/>
            <wp:effectExtent l="0" t="1905" r="0" b="0"/>
            <wp:docPr id="26215703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57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78329" cy="23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E214" w14:textId="15B8C08E" w:rsidR="00DF78B8" w:rsidRPr="00DF78B8" w:rsidRDefault="00DF78B8" w:rsidP="00DF7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Výše</w:t>
      </w: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(str. 221) </w:t>
      </w: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není důkaz ve smyslu vědecké inference; je to rétorická konstrukce postavená na několika chybných (nebo minimálně neobh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ajitelný</w:t>
      </w: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ch) premisách.</w:t>
      </w:r>
    </w:p>
    <w:p w14:paraId="1EA85A74" w14:textId="77777777" w:rsidR="00DF78B8" w:rsidRPr="00DF78B8" w:rsidRDefault="00DF78B8" w:rsidP="00DF78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Hypotéza: „Neexistuje stvořitel; svět je čistě materiální.“</w:t>
      </w:r>
    </w:p>
    <w:p w14:paraId="3BA2CA8A" w14:textId="77777777" w:rsidR="00DF78B8" w:rsidRPr="00DF78B8" w:rsidRDefault="00DF78B8" w:rsidP="00DF78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Z toho prý „logicky plyne“:</w:t>
      </w:r>
    </w:p>
    <w:p w14:paraId="6F40E506" w14:textId="77777777" w:rsidR="00DF78B8" w:rsidRPr="00DF78B8" w:rsidRDefault="00DF78B8" w:rsidP="00DF78B8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(1) vesmír nemůže mít počátek,</w:t>
      </w:r>
    </w:p>
    <w:p w14:paraId="279F0FAB" w14:textId="77777777" w:rsidR="00DF78B8" w:rsidRPr="00DF78B8" w:rsidRDefault="00DF78B8" w:rsidP="00DF78B8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(2) vesmír nemůže skončit tepelnou smrtí,</w:t>
      </w:r>
    </w:p>
    <w:p w14:paraId="1C28C999" w14:textId="77777777" w:rsidR="00DF78B8" w:rsidRPr="00DF78B8" w:rsidRDefault="00DF78B8" w:rsidP="00DF78B8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(3) zákony jsou „čistě náhoda“, tedy je „extrémně nepravděpodobné“, že dovolí život.</w:t>
      </w:r>
    </w:p>
    <w:p w14:paraId="709EFBA0" w14:textId="3546EB69" w:rsidR="00DF78B8" w:rsidRPr="00DF78B8" w:rsidRDefault="00DF78B8" w:rsidP="00DF78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Když tedy máme indicie počátku / tepelné smrti / „vyladění“, prý to ukazuje na stvořitele.</w:t>
      </w:r>
    </w:p>
    <w:p w14:paraId="0647A75F" w14:textId="2D93CEFB" w:rsidR="00DF78B8" w:rsidRPr="00DF78B8" w:rsidRDefault="00DF78B8" w:rsidP="00DF7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Problém je, že krok 2 je z větší části vadný, takže se celé „důkazní“ schéma sesype</w:t>
      </w:r>
    </w:p>
    <w:p w14:paraId="61E5C35D" w14:textId="36E62479" w:rsidR="00DF78B8" w:rsidRPr="00DF78B8" w:rsidRDefault="00DF78B8" w:rsidP="00DF78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Proč to nefunguje: </w:t>
      </w:r>
    </w:p>
    <w:p w14:paraId="6BF5AA8F" w14:textId="3611F652" w:rsidR="00DF78B8" w:rsidRPr="00DF78B8" w:rsidRDefault="00DF78B8" w:rsidP="00DF7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1) „Materialismus </w:t>
      </w:r>
      <w:r w:rsidRPr="00DF78B8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eastAsia="cs-CZ"/>
          <w14:ligatures w14:val="none"/>
        </w:rPr>
        <w:t>⇒</w:t>
      </w:r>
      <w:r w:rsidRPr="00DF7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vesmír nemůže mít počátek“ (nepravda)</w:t>
      </w:r>
    </w:p>
    <w:p w14:paraId="4A9D1866" w14:textId="77777777" w:rsidR="00DF78B8" w:rsidRPr="00DF78B8" w:rsidRDefault="00DF78B8" w:rsidP="00DF7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Materialismus (přesněji fyzikalismus) neříká nic o tom, zda časoprostor musí být věčný. Klidně může existovat:</w:t>
      </w:r>
    </w:p>
    <w:p w14:paraId="07BDE2FD" w14:textId="77777777" w:rsidR="00DF78B8" w:rsidRPr="00DF78B8" w:rsidRDefault="00DF78B8" w:rsidP="00DF78B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vesmír s konečným stářím,</w:t>
      </w:r>
    </w:p>
    <w:p w14:paraId="1AB9C6E6" w14:textId="77777777" w:rsidR="00DF78B8" w:rsidRPr="00DF78B8" w:rsidRDefault="00DF78B8" w:rsidP="00DF78B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vesmír s „počátkem“ času,</w:t>
      </w:r>
    </w:p>
    <w:p w14:paraId="5AD63FF8" w14:textId="1D1D6049" w:rsidR="00DF78B8" w:rsidRPr="00DF78B8" w:rsidRDefault="00DF78B8" w:rsidP="00DF78B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nebo modely bez počátku (cykly, bounce, emergentní scénáře).</w:t>
      </w:r>
    </w:p>
    <w:p w14:paraId="6CAA00E7" w14:textId="0B039741" w:rsidR="00DF78B8" w:rsidRPr="00DF78B8" w:rsidRDefault="00DF78B8" w:rsidP="00DF7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Tohle je kosmologie + fyzika, ne logická implikace „bez Boha“.</w:t>
      </w:r>
    </w:p>
    <w:p w14:paraId="5D2CC0F6" w14:textId="23CE5E13" w:rsidR="00DF78B8" w:rsidRPr="00DF78B8" w:rsidRDefault="00DF78B8" w:rsidP="00DF7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2) „Tepelná smrt implikuje počátek, takže bez Boha nemůže být“ (logický nesmysl)</w:t>
      </w:r>
    </w:p>
    <w:p w14:paraId="4F61DBBA" w14:textId="289A3FE6" w:rsidR="00DF78B8" w:rsidRPr="00DF78B8" w:rsidRDefault="00DF78B8" w:rsidP="00DF7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Tepelná smrt je tvrzení o asymptotické budoucnosti entropie. Neexistuje korektní logika „konec </w:t>
      </w:r>
      <w:r w:rsidRPr="00DF78B8">
        <w:rPr>
          <w:rFonts w:ascii="Cambria Math" w:eastAsia="Times New Roman" w:hAnsi="Cambria Math" w:cs="Cambria Math"/>
          <w:kern w:val="0"/>
          <w:lang w:eastAsia="cs-CZ"/>
          <w14:ligatures w14:val="none"/>
        </w:rPr>
        <w:t>⇒</w:t>
      </w: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musel být začátek“.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Jsou</w:t>
      </w: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modely, kde se systém blíží rovnováze bez toho, aby z toho automaticky plynul absolutní počátek bytí.</w:t>
      </w:r>
    </w:p>
    <w:p w14:paraId="78374EA0" w14:textId="77777777" w:rsidR="00DF78B8" w:rsidRPr="00DF78B8" w:rsidRDefault="00DF78B8" w:rsidP="00DF7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</w:p>
    <w:p w14:paraId="7CD04B14" w14:textId="77777777" w:rsidR="00DF78B8" w:rsidRPr="00DF78B8" w:rsidRDefault="00DF78B8" w:rsidP="00DF7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3) „Zákony jsou čistě náhoda </w:t>
      </w:r>
      <w:r w:rsidRPr="00DF78B8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eastAsia="cs-CZ"/>
          <w14:ligatures w14:val="none"/>
        </w:rPr>
        <w:t>⇒</w:t>
      </w:r>
      <w:r w:rsidRPr="00DF7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život extrémně nepravděpodobný“ (směs kategorií)</w:t>
      </w:r>
    </w:p>
    <w:p w14:paraId="5DDD4150" w14:textId="77777777" w:rsidR="00DF78B8" w:rsidRPr="00DF78B8" w:rsidRDefault="00DF78B8" w:rsidP="00DF78B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>Zákony fyziky nejsou v rámci fyziky standardně popisované jako „výsledek náhody“; jsou to buď:</w:t>
      </w:r>
    </w:p>
    <w:p w14:paraId="0C1F8E6E" w14:textId="77777777" w:rsidR="00DF78B8" w:rsidRPr="00DF78B8" w:rsidRDefault="00DF78B8" w:rsidP="00DF78B8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hlubší principy/symetrie,</w:t>
      </w:r>
    </w:p>
    <w:p w14:paraId="31A7C8CF" w14:textId="77777777" w:rsidR="00DF78B8" w:rsidRPr="00DF78B8" w:rsidRDefault="00DF78B8" w:rsidP="00DF78B8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nebo parametry v teorii, které mohou být kontingentní,</w:t>
      </w:r>
    </w:p>
    <w:p w14:paraId="0CCF858B" w14:textId="77777777" w:rsidR="00DF78B8" w:rsidRPr="00DF78B8" w:rsidRDefault="00DF78B8" w:rsidP="00DF78B8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nebo něco, co bude odvozené v hlubší teorii.</w:t>
      </w:r>
    </w:p>
    <w:p w14:paraId="1042DEE5" w14:textId="77777777" w:rsidR="00DF78B8" w:rsidRPr="00DF78B8" w:rsidRDefault="00DF78B8" w:rsidP="00DF78B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 i kdyby byly parametry „kontingentní“, z „život je nepravděpodobný“ neplyne „proto Bůh“ bez dalšího (anthropický výběr, multivesmír, selekční efekty, nebo prostě neznalost prostoru možností).</w:t>
      </w:r>
    </w:p>
    <w:p w14:paraId="4B761722" w14:textId="77777777" w:rsidR="00DF78B8" w:rsidRDefault="00DF78B8" w:rsidP="00DF78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DF78B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Autoři tvrdí, že používají „vědeckou metodu“, ale jejich body (1)–(3) nejsou vědecké predikce, nýbrž metafyzické interpretace. Věda může testovat kosmologická data a modely, ale přechod „tedy transcendentní, nemateriální příčina“ je filozofický skok, ne výsledek pozorování.</w:t>
      </w:r>
    </w:p>
    <w:p w14:paraId="24C1DDF9" w14:textId="616225B4" w:rsidR="000C22B4" w:rsidRPr="000C22B4" w:rsidRDefault="006E0DA7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</w:t>
      </w:r>
      <w:r w:rsidR="000C22B4"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ohle je klasický balík „pravděpodobnostních důkazů“, který vypadá matematicky, ale ve skutečnosti stojí na špatně položené otázce. Rozbor ve třech vrstvách: (1) obecná logická chyba, (2) co je konkrétně špatně na těch číslech typu 10^{40\,000} a 10^{340\,000}, (3) co s tím udělat poctivěji.</w:t>
      </w:r>
    </w:p>
    <w:p w14:paraId="1851DE31" w14:textId="6D890199" w:rsidR="000C22B4" w:rsidRDefault="000C22B4" w:rsidP="000C22B4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cs-CZ"/>
          <w14:ligatures w14:val="none"/>
        </w:rPr>
        <w:t>Vznik života z neživé hmoty, například stránky 257-260</w:t>
      </w:r>
    </w:p>
    <w:p w14:paraId="32642ACE" w14:textId="77777777" w:rsidR="000C22B4" w:rsidRPr="000C22B4" w:rsidRDefault="000C22B4" w:rsidP="000C22B4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cs-CZ"/>
          <w14:ligatures w14:val="none"/>
        </w:rPr>
      </w:pPr>
    </w:p>
    <w:p w14:paraId="17C5AD02" w14:textId="77777777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 těch odstavcích se pořád opakuje formulace „vznik života čistě náhodou / random trial / chance alone“. Jenže moderní scénáře vzniku života nikdy netvrdí:</w:t>
      </w:r>
    </w:p>
    <w:p w14:paraId="158AE9D7" w14:textId="77777777" w:rsidR="000C22B4" w:rsidRPr="000C22B4" w:rsidRDefault="000C22B4" w:rsidP="000C22B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„moderní bakterie vznikla jedním skokem“,</w:t>
      </w:r>
    </w:p>
    <w:p w14:paraId="0D3994DB" w14:textId="77777777" w:rsidR="000C22B4" w:rsidRPr="000C22B4" w:rsidRDefault="000C22B4" w:rsidP="000C22B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„2 000 enzymů se složilo naráz“,</w:t>
      </w:r>
    </w:p>
    <w:p w14:paraId="0D9DA6A2" w14:textId="4A09807D" w:rsidR="000C22B4" w:rsidRPr="000C22B4" w:rsidRDefault="000C22B4" w:rsidP="000C22B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„vznikly náhodně dnešní proteiny a pak se teprve začalo něco dít“.</w:t>
      </w:r>
    </w:p>
    <w:p w14:paraId="740E5237" w14:textId="77777777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To je karikatura. Skutečné hypotézy abiogeneze pracují s:</w:t>
      </w:r>
    </w:p>
    <w:p w14:paraId="6474FF1D" w14:textId="77777777" w:rsidR="000C22B4" w:rsidRPr="000C22B4" w:rsidRDefault="000C22B4" w:rsidP="000C22B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chemickou nutností (reakce mají energetické preference, katalýzu, rovnováhy),</w:t>
      </w:r>
    </w:p>
    <w:p w14:paraId="776BF48B" w14:textId="77777777" w:rsidR="000C22B4" w:rsidRPr="000C22B4" w:rsidRDefault="000C22B4" w:rsidP="000C22B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koncentračními a povrchovými efekty (minerály, póry, cykly mokro–sucho, teplotní gradienty),</w:t>
      </w:r>
    </w:p>
    <w:p w14:paraId="03915FC0" w14:textId="77777777" w:rsidR="000C22B4" w:rsidRPr="000C22B4" w:rsidRDefault="000C22B4" w:rsidP="000C22B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selekcí už na úrovni molekul (stabilnější/rychlejší se hromadí),</w:t>
      </w:r>
    </w:p>
    <w:p w14:paraId="7B1307E9" w14:textId="77777777" w:rsidR="000C22B4" w:rsidRPr="000C22B4" w:rsidRDefault="000C22B4" w:rsidP="000C22B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postupností kroků (moduly, kooperace, exaptace),</w:t>
      </w:r>
    </w:p>
    <w:p w14:paraId="0021EF83" w14:textId="2DE0A908" w:rsidR="000C22B4" w:rsidRPr="000C22B4" w:rsidRDefault="000C22B4" w:rsidP="000C22B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 hlavně: s tím, že „život“ začíná mnohem jednodušeji než dnešní buňka.</w:t>
      </w:r>
    </w:p>
    <w:p w14:paraId="391FA165" w14:textId="74A2AECC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Jakmile není 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prezentován </w:t>
      </w: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model „náhodná montáž hotové buňky“, obří čísla ztrácí relevanci.</w:t>
      </w:r>
    </w:p>
    <w:p w14:paraId="0D7F82E6" w14:textId="77777777" w:rsidR="000C22B4" w:rsidRPr="000C22B4" w:rsidRDefault="000C22B4" w:rsidP="000C22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2) Proč jsou čísla typu 10^{40\,000} a 10^{340\,000} metodicky bezcenná</w:t>
      </w:r>
    </w:p>
    <w:p w14:paraId="6FCD77E9" w14:textId="77777777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</w:p>
    <w:p w14:paraId="57F804C0" w14:textId="2018CAB6" w:rsidR="000C22B4" w:rsidRPr="000C22B4" w:rsidRDefault="000C22B4" w:rsidP="000C22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lastRenderedPageBreak/>
        <w:t>A) Počítají špatnou událost</w:t>
      </w:r>
    </w:p>
    <w:p w14:paraId="60DB2798" w14:textId="77777777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Počítají pravděpodobnost konkrétního cíle („tahle konkrétní sada proteinů dnešní buňky“) místo „nějaké funkční řešení“.</w:t>
      </w:r>
    </w:p>
    <w:p w14:paraId="0BCF3BB1" w14:textId="04E815B2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Analogie: Je extrémně nepravděpodobné náhodně vygenerovat přesně román Babička písmenko po písmenku. Ale to neříká nic o pravděpodobnosti, že nějaký smysluplný text vznikne postupným editováním, kopírováním a výběrem.</w:t>
      </w:r>
    </w:p>
    <w:p w14:paraId="14D9C3D2" w14:textId="569503C3" w:rsidR="000C22B4" w:rsidRPr="000C22B4" w:rsidRDefault="000C22B4" w:rsidP="000C22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B) Předpokládají nezávislost a uniformní náhodu</w:t>
      </w:r>
    </w:p>
    <w:p w14:paraId="013A0B3C" w14:textId="77777777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Dentono-styl „100 proteinů musí vzniknout současně, nezávisle“ je prakticky vždy postavený na:</w:t>
      </w:r>
    </w:p>
    <w:p w14:paraId="2ACDBC43" w14:textId="77777777" w:rsidR="000C22B4" w:rsidRPr="000C22B4" w:rsidRDefault="000C22B4" w:rsidP="000C22B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nezávislosti událostí,</w:t>
      </w:r>
    </w:p>
    <w:p w14:paraId="31BC2A69" w14:textId="77777777" w:rsidR="000C22B4" w:rsidRPr="000C22B4" w:rsidRDefault="000C22B4" w:rsidP="000C22B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rovnoměrném rozdělení sekvencí,</w:t>
      </w:r>
    </w:p>
    <w:p w14:paraId="0105B990" w14:textId="3181BEBF" w:rsidR="000C22B4" w:rsidRPr="000C22B4" w:rsidRDefault="000C22B4" w:rsidP="000C22B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 „současném“ vzniku bez meziproduktů.</w:t>
      </w:r>
    </w:p>
    <w:p w14:paraId="1AFB75F8" w14:textId="597F6094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To je v chemii i evolučních procesech špatně. Molekuly nejsou tahány z uniformního klobouku.</w:t>
      </w:r>
    </w:p>
    <w:p w14:paraId="040BAB23" w14:textId="06A8FAA4" w:rsidR="000C22B4" w:rsidRPr="000C22B4" w:rsidRDefault="000C22B4" w:rsidP="000C22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C) Ignorují obrovský prostor paralelismu a iterací</w:t>
      </w:r>
    </w:p>
    <w:p w14:paraId="4EB10607" w14:textId="77777777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Země není jedna jediná zkumavka. Je to:</w:t>
      </w:r>
    </w:p>
    <w:p w14:paraId="784109BD" w14:textId="77777777" w:rsidR="000C22B4" w:rsidRPr="000C22B4" w:rsidRDefault="000C22B4" w:rsidP="000C22B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biliony mikroprostředí,</w:t>
      </w:r>
    </w:p>
    <w:p w14:paraId="721F97A3" w14:textId="77777777" w:rsidR="000C22B4" w:rsidRPr="000C22B4" w:rsidRDefault="000C22B4" w:rsidP="000C22B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obrovské množství času,</w:t>
      </w:r>
    </w:p>
    <w:p w14:paraId="41092B58" w14:textId="77777777" w:rsidR="000C22B4" w:rsidRPr="000C22B4" w:rsidRDefault="000C22B4" w:rsidP="000C22B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obrovský počet pokusů paralelně,</w:t>
      </w:r>
    </w:p>
    <w:p w14:paraId="3CB4CA2E" w14:textId="263D18BA" w:rsidR="000C22B4" w:rsidRPr="000C22B4" w:rsidRDefault="000C22B4" w:rsidP="000C22B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plus chemické cykly, které „testují“ varianty opakovaně.</w:t>
      </w:r>
    </w:p>
    <w:p w14:paraId="37716016" w14:textId="10EA52B1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Správná otázka není „jaká je šance v jednom pokusu“, ale „jaká je šance, že se v celé planetární chemii někde a někdy objeví samoudržující proces“.</w:t>
      </w:r>
    </w:p>
    <w:p w14:paraId="311C11AC" w14:textId="08730FD8" w:rsidR="000C22B4" w:rsidRPr="000C22B4" w:rsidRDefault="000C22B4" w:rsidP="000C22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D) Zaměňují „náhoda“ vs „neznáme mechanismus“</w:t>
      </w:r>
    </w:p>
    <w:p w14:paraId="1CDECD2D" w14:textId="77777777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Když neznáš cestu, není korektní modelovat ji jako „náhodné složení všeho“. To je epistemická zkratka, ne vědecký model.</w:t>
      </w:r>
    </w:p>
    <w:p w14:paraId="2A71FB16" w14:textId="77777777" w:rsidR="000C22B4" w:rsidRPr="000C22B4" w:rsidRDefault="00161EFB" w:rsidP="000C22B4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5CCC6F32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FC075D2" w14:textId="7C46E7A4" w:rsidR="000C22B4" w:rsidRPr="000C22B4" w:rsidRDefault="000C22B4" w:rsidP="000C22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Konkrétně k citovaným „autorům“ a jejich citacím v knize</w:t>
      </w:r>
    </w:p>
    <w:p w14:paraId="470C38C6" w14:textId="47318C0B" w:rsidR="000C22B4" w:rsidRPr="000C22B4" w:rsidRDefault="000C22B4" w:rsidP="000C22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Hoyle / Wickramasinghe (a číslo 10^{40\,000})</w:t>
      </w:r>
    </w:p>
    <w:p w14:paraId="3AEAD8D3" w14:textId="77777777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Tohle je typický výrok z okruhu „life from space / panspermia“ a polemiky proti „primordial soup“. Problém:</w:t>
      </w:r>
    </w:p>
    <w:p w14:paraId="5E8CE8C6" w14:textId="77777777" w:rsidR="000C22B4" w:rsidRPr="000C22B4" w:rsidRDefault="000C22B4" w:rsidP="000C22B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 kdyby bylo pravda, že „náhodná polévka“ nestačí, neplyne z toho „tedy Bůh“. Plyne z toho maximálně „tahle jednoduchá verze hypotézy nefunguje“.</w:t>
      </w:r>
    </w:p>
    <w:p w14:paraId="25B7CB11" w14:textId="008E23C7" w:rsidR="000C22B4" w:rsidRPr="000C22B4" w:rsidRDefault="000C22B4" w:rsidP="000C22B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>Navíc: „2 000 enzymů“ je číslo z moderní biologie. Vznik života nevyžaduje startovat s dnešní enzymatickou sadou.</w:t>
      </w:r>
    </w:p>
    <w:p w14:paraId="7A30B08E" w14:textId="67FF2D2E" w:rsidR="000C22B4" w:rsidRPr="000C22B4" w:rsidRDefault="000C22B4" w:rsidP="000C22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Morowitz a 10^{340\,000}</w:t>
      </w:r>
    </w:p>
    <w:p w14:paraId="38F2364A" w14:textId="77777777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Tak obří exponenty obvykle vyjdou jen tehdy, když:</w:t>
      </w:r>
    </w:p>
    <w:p w14:paraId="3F1994B7" w14:textId="5A69D3F4" w:rsidR="000C22B4" w:rsidRPr="000C22B4" w:rsidRDefault="000C22B4" w:rsidP="000C22B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Se </w:t>
      </w: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definuj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</w:t>
      </w: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„nejjednodušší buňk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</w:t>
      </w: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“ jako dnešní buňk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</w:t>
      </w: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se spoustou komponent,</w:t>
      </w:r>
    </w:p>
    <w:p w14:paraId="536B1688" w14:textId="25F0E87D" w:rsidR="000C22B4" w:rsidRPr="000C22B4" w:rsidRDefault="000C22B4" w:rsidP="000C22B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a pak 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</w:t>
      </w: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nechá „vzniknout náhodně“ v jednom kroku.</w:t>
      </w:r>
    </w:p>
    <w:p w14:paraId="5F819D6F" w14:textId="2613BAC9" w:rsidR="000C22B4" w:rsidRPr="000C22B4" w:rsidRDefault="000C22B4" w:rsidP="000C22B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To neodpovídá žádnému mainstreamovému scénáři abiogeneze. Je to výpočet něčeho jiného než toho, co věda tvrdí.</w:t>
      </w:r>
    </w:p>
    <w:p w14:paraId="2787DACB" w14:textId="5DF16D69" w:rsidR="000C22B4" w:rsidRPr="000C22B4" w:rsidRDefault="000C22B4" w:rsidP="000C22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Yockey a „cytochrom c“ / genetický kód</w:t>
      </w:r>
    </w:p>
    <w:p w14:paraId="21E154AC" w14:textId="0CD86377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Tohle je další klasický trik: vybere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se</w:t>
      </w: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jedn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</w:t>
      </w: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konkrétní moderní molekul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</w:t>
      </w: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(cytochrom c) a spočítá šanc</w:t>
      </w: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</w:t>
      </w: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na její náhodné složení. Jenže:</w:t>
      </w:r>
    </w:p>
    <w:p w14:paraId="5C7A036E" w14:textId="77777777" w:rsidR="000C22B4" w:rsidRPr="000C22B4" w:rsidRDefault="000C22B4" w:rsidP="000C22B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abiogeneze nepotřebuje cytochrom c,</w:t>
      </w:r>
    </w:p>
    <w:p w14:paraId="4FE26E99" w14:textId="77777777" w:rsidR="000C22B4" w:rsidRPr="000C22B4" w:rsidRDefault="000C22B4" w:rsidP="000C22B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nepotřebuje dnešní genetický kód v hotové podobě,</w:t>
      </w:r>
    </w:p>
    <w:p w14:paraId="3D7C4035" w14:textId="090DC854" w:rsidR="000C22B4" w:rsidRPr="000C22B4" w:rsidRDefault="000C22B4" w:rsidP="000C22B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 i kdyby byl kód těžká otázka, je to argument pro „nevíme“, ne automaticky pro „design“.</w:t>
      </w:r>
    </w:p>
    <w:p w14:paraId="4929CDEB" w14:textId="70CAFC8E" w:rsidR="000C22B4" w:rsidRPr="000C22B4" w:rsidRDefault="000C22B4" w:rsidP="000C22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Michael Denton</w:t>
      </w:r>
    </w:p>
    <w:p w14:paraId="5DC93BF8" w14:textId="3647BCB6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Dentonovy pasáže bývají literárně působivé, ale jeho „současný vznik mnoha proteinů“ typicky stojí na myšlence, že funkce vyžaduje moderní komplexitu hned na startu. To je sporný předpoklad: funkční sítě mohou vznikat modulárně a postupně (metabolism-first, RNA-world, autocatalytic networks, compartmentalization…).</w:t>
      </w:r>
    </w:p>
    <w:p w14:paraId="2638B480" w14:textId="791F65F5" w:rsidR="000C22B4" w:rsidRPr="000C22B4" w:rsidRDefault="000C22B4" w:rsidP="000C22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Anthony Flew, Christian de Duve</w:t>
      </w:r>
    </w:p>
    <w:p w14:paraId="6871582E" w14:textId="77777777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Tohle je argument z autority (a navíc selektivně zvolený).</w:t>
      </w:r>
    </w:p>
    <w:p w14:paraId="5F50DA10" w14:textId="77777777" w:rsidR="000C22B4" w:rsidRPr="000C22B4" w:rsidRDefault="000C22B4" w:rsidP="000C22B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 kdyby Flew změnil názor, není to důkaz. Je to pouze informace o jeho filozofickém závěru.</w:t>
      </w:r>
    </w:p>
    <w:p w14:paraId="3BCA9398" w14:textId="77777777" w:rsidR="000C22B4" w:rsidRPr="000C22B4" w:rsidRDefault="000C22B4" w:rsidP="000C22B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 Duve je vědec, ale jeho „I have opted…“ je explicitně interpretace, ne experimentální důkaz.</w:t>
      </w:r>
    </w:p>
    <w:p w14:paraId="658D0AC1" w14:textId="77777777" w:rsidR="000C22B4" w:rsidRPr="000C22B4" w:rsidRDefault="000C22B4" w:rsidP="000C22B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Věda nestojí na konverzích a citacích, ale na modelech a datech.</w:t>
      </w:r>
    </w:p>
    <w:p w14:paraId="6EE27476" w14:textId="77777777" w:rsidR="000C22B4" w:rsidRPr="000C22B4" w:rsidRDefault="00161EFB" w:rsidP="000C22B4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2C24CC71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09AD7B8" w14:textId="2F3D6EE8" w:rsidR="000C22B4" w:rsidRPr="000C22B4" w:rsidRDefault="000C22B4" w:rsidP="000C22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Největší logický skok v knize: „ne náhoda </w:t>
      </w:r>
      <w:r w:rsidRPr="000C22B4">
        <w:rPr>
          <w:rFonts w:ascii="Cambria Math" w:eastAsia="Times New Roman" w:hAnsi="Cambria Math" w:cs="Cambria Math"/>
          <w:b/>
          <w:bCs/>
          <w:kern w:val="0"/>
          <w:sz w:val="36"/>
          <w:szCs w:val="36"/>
          <w:lang w:eastAsia="cs-CZ"/>
          <w14:ligatures w14:val="none"/>
        </w:rPr>
        <w:t>⇒</w:t>
      </w:r>
      <w:r w:rsidRPr="000C22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inteligentní designér“</w:t>
      </w:r>
    </w:p>
    <w:p w14:paraId="4F526344" w14:textId="77777777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</w:p>
    <w:p w14:paraId="26B7151A" w14:textId="77777777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>To je falešná dichotomie. Správná množina možností je minimálně:</w:t>
      </w:r>
    </w:p>
    <w:p w14:paraId="58B14CE0" w14:textId="77777777" w:rsidR="000C22B4" w:rsidRPr="000C22B4" w:rsidRDefault="000C22B4" w:rsidP="000C22B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neznámý přírodní mechanismus (chemie + fyzika),</w:t>
      </w:r>
    </w:p>
    <w:p w14:paraId="24DF23B0" w14:textId="77777777" w:rsidR="000C22B4" w:rsidRPr="000C22B4" w:rsidRDefault="000C22B4" w:rsidP="000C22B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známé mechanismy, které ještě neumíme spojit do kompletní cesty,</w:t>
      </w:r>
    </w:p>
    <w:p w14:paraId="1F68E983" w14:textId="77777777" w:rsidR="000C22B4" w:rsidRPr="000C22B4" w:rsidRDefault="000C22B4" w:rsidP="000C22B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selekční efekty a samoorganizace,</w:t>
      </w:r>
    </w:p>
    <w:p w14:paraId="16D30083" w14:textId="77777777" w:rsidR="000C22B4" w:rsidRPr="000C22B4" w:rsidRDefault="000C22B4" w:rsidP="000C22B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alternativní prostředí (hydrotermální průduchy, mokro-sucho cykly, povrchy minerálů…),</w:t>
      </w:r>
    </w:p>
    <w:p w14:paraId="777003D1" w14:textId="223BF2C8" w:rsidR="000C22B4" w:rsidRPr="000C22B4" w:rsidRDefault="000C22B4" w:rsidP="000C22B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 teprve pak (jako metafyzická možnost) „inteligentní zásah“.</w:t>
      </w:r>
    </w:p>
    <w:p w14:paraId="41D7A776" w14:textId="02F763F2" w:rsidR="000C22B4" w:rsidRPr="000C22B4" w:rsidRDefault="000C22B4" w:rsidP="000C22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Kniha to zkrátí na „náhoda vs Bůh“, a tím vyrobí „vítězství“ definicí.</w:t>
      </w:r>
    </w:p>
    <w:p w14:paraId="09402C71" w14:textId="1974C74D" w:rsidR="000C22B4" w:rsidRPr="000C22B4" w:rsidRDefault="000C22B4" w:rsidP="000C22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Co je férový závěr dnes</w:t>
      </w:r>
    </w:p>
    <w:p w14:paraId="7DF5A4F8" w14:textId="77777777" w:rsidR="000C22B4" w:rsidRPr="000C22B4" w:rsidRDefault="000C22B4" w:rsidP="000C22B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Vznik života je otevřený vědecký problém.</w:t>
      </w:r>
    </w:p>
    <w:p w14:paraId="53C6A798" w14:textId="77777777" w:rsidR="000C22B4" w:rsidRPr="000C22B4" w:rsidRDefault="000C22B4" w:rsidP="000C22B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Je naprosto legitimní říct: „nevíme přesnou cestu“.</w:t>
      </w:r>
    </w:p>
    <w:p w14:paraId="07184279" w14:textId="77777777" w:rsidR="000C22B4" w:rsidRPr="000C22B4" w:rsidRDefault="000C22B4" w:rsidP="000C22B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0C22B4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Není legitimní z toho dělat: „proto musí existovat tvůrce“ — zvlášť když podpůrné výpočty počítají špatnou událost (náhodnou montáž moderní buňky).</w:t>
      </w:r>
    </w:p>
    <w:p w14:paraId="48BABDAD" w14:textId="300E9DE1" w:rsidR="000C22B4" w:rsidRPr="000C22B4" w:rsidRDefault="000C22B4" w:rsidP="000C22B4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</w:p>
    <w:p w14:paraId="398A9618" w14:textId="77777777" w:rsidR="00DF78B8" w:rsidRPr="002E32FA" w:rsidRDefault="00DF78B8" w:rsidP="00417599">
      <w:pPr>
        <w:rPr>
          <w:rFonts w:ascii="Arial" w:hAnsi="Arial" w:cs="Arial"/>
          <w:color w:val="000000"/>
          <w:kern w:val="0"/>
        </w:rPr>
      </w:pPr>
    </w:p>
    <w:sectPr w:rsidR="00DF78B8" w:rsidRPr="002E32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0000025A">
      <w:start w:val="1"/>
      <w:numFmt w:val="decimal"/>
      <w:lvlText w:val="%2."/>
      <w:lvlJc w:val="left"/>
      <w:pPr>
        <w:ind w:left="1440" w:hanging="360"/>
      </w:pPr>
    </w:lvl>
    <w:lvl w:ilvl="2" w:tplc="0000025B">
      <w:start w:val="1"/>
      <w:numFmt w:val="decimal"/>
      <w:lvlText w:val="%3."/>
      <w:lvlJc w:val="left"/>
      <w:pPr>
        <w:ind w:left="2160" w:hanging="360"/>
      </w:pPr>
    </w:lvl>
    <w:lvl w:ilvl="3" w:tplc="0000025C">
      <w:start w:val="2"/>
      <w:numFmt w:val="decimal"/>
      <w:lvlText w:val="%4.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4F7167E"/>
    <w:multiLevelType w:val="multilevel"/>
    <w:tmpl w:val="1DB2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F4408"/>
    <w:multiLevelType w:val="multilevel"/>
    <w:tmpl w:val="3170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D408C"/>
    <w:multiLevelType w:val="multilevel"/>
    <w:tmpl w:val="E2D0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702D62"/>
    <w:multiLevelType w:val="multilevel"/>
    <w:tmpl w:val="64EE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C0840"/>
    <w:multiLevelType w:val="multilevel"/>
    <w:tmpl w:val="6FCA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13588"/>
    <w:multiLevelType w:val="multilevel"/>
    <w:tmpl w:val="A58A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2166B"/>
    <w:multiLevelType w:val="multilevel"/>
    <w:tmpl w:val="8D2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16F4C"/>
    <w:multiLevelType w:val="multilevel"/>
    <w:tmpl w:val="0AE6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6C6766"/>
    <w:multiLevelType w:val="multilevel"/>
    <w:tmpl w:val="16F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B1D52"/>
    <w:multiLevelType w:val="multilevel"/>
    <w:tmpl w:val="22B4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5402C"/>
    <w:multiLevelType w:val="multilevel"/>
    <w:tmpl w:val="2B0E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7674B"/>
    <w:multiLevelType w:val="multilevel"/>
    <w:tmpl w:val="C9CE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D73540"/>
    <w:multiLevelType w:val="multilevel"/>
    <w:tmpl w:val="07BE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C0866"/>
    <w:multiLevelType w:val="multilevel"/>
    <w:tmpl w:val="B516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7618B"/>
    <w:multiLevelType w:val="multilevel"/>
    <w:tmpl w:val="BB52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62D57"/>
    <w:multiLevelType w:val="multilevel"/>
    <w:tmpl w:val="62D6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E566E"/>
    <w:multiLevelType w:val="multilevel"/>
    <w:tmpl w:val="E30E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421880"/>
    <w:multiLevelType w:val="multilevel"/>
    <w:tmpl w:val="42E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E42A9"/>
    <w:multiLevelType w:val="multilevel"/>
    <w:tmpl w:val="1B54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788280">
    <w:abstractNumId w:val="0"/>
  </w:num>
  <w:num w:numId="2" w16cid:durableId="1110588257">
    <w:abstractNumId w:val="1"/>
  </w:num>
  <w:num w:numId="3" w16cid:durableId="1240821210">
    <w:abstractNumId w:val="2"/>
  </w:num>
  <w:num w:numId="4" w16cid:durableId="436800039">
    <w:abstractNumId w:val="3"/>
  </w:num>
  <w:num w:numId="5" w16cid:durableId="852457803">
    <w:abstractNumId w:val="4"/>
  </w:num>
  <w:num w:numId="6" w16cid:durableId="2073386053">
    <w:abstractNumId w:val="5"/>
  </w:num>
  <w:num w:numId="7" w16cid:durableId="316957879">
    <w:abstractNumId w:val="6"/>
  </w:num>
  <w:num w:numId="8" w16cid:durableId="661589989">
    <w:abstractNumId w:val="19"/>
  </w:num>
  <w:num w:numId="9" w16cid:durableId="1472019519">
    <w:abstractNumId w:val="24"/>
  </w:num>
  <w:num w:numId="10" w16cid:durableId="1067919139">
    <w:abstractNumId w:val="25"/>
  </w:num>
  <w:num w:numId="11" w16cid:durableId="1658219626">
    <w:abstractNumId w:val="12"/>
  </w:num>
  <w:num w:numId="12" w16cid:durableId="1773739245">
    <w:abstractNumId w:val="23"/>
  </w:num>
  <w:num w:numId="13" w16cid:durableId="623119257">
    <w:abstractNumId w:val="14"/>
  </w:num>
  <w:num w:numId="14" w16cid:durableId="2140222678">
    <w:abstractNumId w:val="15"/>
  </w:num>
  <w:num w:numId="15" w16cid:durableId="2058971424">
    <w:abstractNumId w:val="17"/>
  </w:num>
  <w:num w:numId="16" w16cid:durableId="1330403909">
    <w:abstractNumId w:val="18"/>
  </w:num>
  <w:num w:numId="17" w16cid:durableId="1238709375">
    <w:abstractNumId w:val="22"/>
  </w:num>
  <w:num w:numId="18" w16cid:durableId="1212762498">
    <w:abstractNumId w:val="16"/>
  </w:num>
  <w:num w:numId="19" w16cid:durableId="791175091">
    <w:abstractNumId w:val="21"/>
  </w:num>
  <w:num w:numId="20" w16cid:durableId="1982802362">
    <w:abstractNumId w:val="11"/>
  </w:num>
  <w:num w:numId="21" w16cid:durableId="2055738762">
    <w:abstractNumId w:val="8"/>
  </w:num>
  <w:num w:numId="22" w16cid:durableId="1730424805">
    <w:abstractNumId w:val="7"/>
  </w:num>
  <w:num w:numId="23" w16cid:durableId="1258832990">
    <w:abstractNumId w:val="13"/>
  </w:num>
  <w:num w:numId="24" w16cid:durableId="1958097759">
    <w:abstractNumId w:val="10"/>
  </w:num>
  <w:num w:numId="25" w16cid:durableId="260646712">
    <w:abstractNumId w:val="9"/>
  </w:num>
  <w:num w:numId="26" w16cid:durableId="2675406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68"/>
    <w:rsid w:val="000C22B4"/>
    <w:rsid w:val="00161EFB"/>
    <w:rsid w:val="002E32FA"/>
    <w:rsid w:val="00345DDB"/>
    <w:rsid w:val="0036555B"/>
    <w:rsid w:val="00417599"/>
    <w:rsid w:val="005548A9"/>
    <w:rsid w:val="005C56C9"/>
    <w:rsid w:val="0065445D"/>
    <w:rsid w:val="006E0DA7"/>
    <w:rsid w:val="00723D79"/>
    <w:rsid w:val="008208B7"/>
    <w:rsid w:val="008564D5"/>
    <w:rsid w:val="008767EB"/>
    <w:rsid w:val="008F45CF"/>
    <w:rsid w:val="009C2A68"/>
    <w:rsid w:val="00A8344D"/>
    <w:rsid w:val="00AB74CE"/>
    <w:rsid w:val="00AF009A"/>
    <w:rsid w:val="00B10E4E"/>
    <w:rsid w:val="00B32537"/>
    <w:rsid w:val="00B461CD"/>
    <w:rsid w:val="00B768CC"/>
    <w:rsid w:val="00B80058"/>
    <w:rsid w:val="00BA0C07"/>
    <w:rsid w:val="00BE2EB9"/>
    <w:rsid w:val="00BF2D13"/>
    <w:rsid w:val="00C27C77"/>
    <w:rsid w:val="00C40590"/>
    <w:rsid w:val="00CF1A2A"/>
    <w:rsid w:val="00D1556A"/>
    <w:rsid w:val="00D81E29"/>
    <w:rsid w:val="00DF78B8"/>
    <w:rsid w:val="00E4595F"/>
    <w:rsid w:val="00E960E8"/>
    <w:rsid w:val="00F5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6BAE5"/>
  <w15:chartTrackingRefBased/>
  <w15:docId w15:val="{33E0547D-B209-9C47-94EB-DC7415C3F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C2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C2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9C2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C2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C2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C2A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C2A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C2A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C2A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C2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9C2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9C2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C2A6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C2A6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C2A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C2A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C2A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C2A6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C2A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C2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C2A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C2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C2A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C2A6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C2A6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C2A68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C2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C2A68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C2A6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ln"/>
    <w:rsid w:val="00E459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s1">
    <w:name w:val="s1"/>
    <w:basedOn w:val="Standardnpsmoodstavce"/>
    <w:rsid w:val="00E4595F"/>
  </w:style>
  <w:style w:type="paragraph" w:customStyle="1" w:styleId="p2">
    <w:name w:val="p2"/>
    <w:basedOn w:val="Normln"/>
    <w:rsid w:val="00E459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s2">
    <w:name w:val="s2"/>
    <w:basedOn w:val="Standardnpsmoodstavce"/>
    <w:rsid w:val="00E4595F"/>
  </w:style>
  <w:style w:type="character" w:customStyle="1" w:styleId="s3">
    <w:name w:val="s3"/>
    <w:basedOn w:val="Standardnpsmoodstavce"/>
    <w:rsid w:val="00DF78B8"/>
  </w:style>
  <w:style w:type="paragraph" w:customStyle="1" w:styleId="p3">
    <w:name w:val="p3"/>
    <w:basedOn w:val="Normln"/>
    <w:rsid w:val="000C22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s4">
    <w:name w:val="s4"/>
    <w:basedOn w:val="Standardnpsmoodstavce"/>
    <w:rsid w:val="000C22B4"/>
  </w:style>
  <w:style w:type="character" w:customStyle="1" w:styleId="s5">
    <w:name w:val="s5"/>
    <w:basedOn w:val="Standardnpsmoodstavce"/>
    <w:rsid w:val="000C2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15</Pages>
  <Words>3769</Words>
  <Characters>22242</Characters>
  <Application>Microsoft Office Word</Application>
  <DocSecurity>0</DocSecurity>
  <Lines>185</Lines>
  <Paragraphs>51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Miloslav Falta</dc:creator>
  <cp:keywords/>
  <dc:description/>
  <cp:lastModifiedBy>Miloslav Falta</cp:lastModifiedBy>
  <cp:revision>1</cp:revision>
  <dcterms:created xsi:type="dcterms:W3CDTF">2026-01-13T21:29:00Z</dcterms:created>
  <dcterms:modified xsi:type="dcterms:W3CDTF">2026-02-17T06:02:00Z</dcterms:modified>
</cp:coreProperties>
</file>