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1F" w:rsidRPr="00FB040E" w:rsidRDefault="00A0571F">
      <w:pPr>
        <w:rPr>
          <w:rFonts w:ascii="Verdana" w:hAnsi="Verdana"/>
          <w:sz w:val="36"/>
          <w:szCs w:val="36"/>
        </w:rPr>
      </w:pPr>
      <w:r w:rsidRPr="00FB040E">
        <w:rPr>
          <w:rFonts w:ascii="Verdana" w:hAnsi="Verdana"/>
          <w:sz w:val="36"/>
          <w:szCs w:val="36"/>
        </w:rPr>
        <w:t>Reflectieverslag Semester 1 2019/2020</w:t>
      </w:r>
    </w:p>
    <w:p w:rsidR="00A0571F" w:rsidRPr="00FB040E" w:rsidRDefault="00CB4304">
      <w:pPr>
        <w:rPr>
          <w:rFonts w:ascii="Verdana" w:hAnsi="Verdana"/>
          <w:b/>
          <w:sz w:val="28"/>
          <w:szCs w:val="28"/>
        </w:rPr>
      </w:pPr>
      <w:r w:rsidRPr="00FB040E">
        <w:rPr>
          <w:rFonts w:ascii="Verdana" w:hAnsi="Verdana"/>
          <w:b/>
          <w:sz w:val="28"/>
          <w:szCs w:val="28"/>
        </w:rPr>
        <w:t>STARR</w:t>
      </w:r>
    </w:p>
    <w:p w:rsidR="00CB4304" w:rsidRPr="00FB040E" w:rsidRDefault="00CB4304">
      <w:pPr>
        <w:rPr>
          <w:rFonts w:ascii="Verdana" w:hAnsi="Verdana"/>
          <w:sz w:val="24"/>
          <w:szCs w:val="24"/>
        </w:rPr>
      </w:pPr>
      <w:r w:rsidRPr="00FB040E">
        <w:rPr>
          <w:rFonts w:ascii="Verdana" w:hAnsi="Verdana"/>
          <w:b/>
          <w:sz w:val="24"/>
          <w:szCs w:val="24"/>
        </w:rPr>
        <w:t xml:space="preserve">S - </w:t>
      </w:r>
      <w:proofErr w:type="spellStart"/>
      <w:r w:rsidRPr="00FB040E">
        <w:rPr>
          <w:rFonts w:ascii="Verdana" w:hAnsi="Verdana"/>
          <w:b/>
          <w:sz w:val="24"/>
          <w:szCs w:val="24"/>
        </w:rPr>
        <w:t>Situation</w:t>
      </w:r>
      <w:proofErr w:type="spellEnd"/>
      <w:r w:rsidRPr="00FB040E">
        <w:rPr>
          <w:rFonts w:ascii="Verdana" w:hAnsi="Verdana"/>
          <w:b/>
          <w:sz w:val="24"/>
          <w:szCs w:val="24"/>
        </w:rPr>
        <w:t>:</w:t>
      </w:r>
      <w:r w:rsidRPr="00FB040E">
        <w:rPr>
          <w:rFonts w:ascii="Verdana" w:hAnsi="Verdana"/>
          <w:sz w:val="24"/>
          <w:szCs w:val="24"/>
        </w:rPr>
        <w:t xml:space="preserve"> In de eerste periode van de opleiding merkte ik dat ik moeite begon te krijgen met het opletten tijdens hoorcolleges. Hierdoor moest ik thuis meer stof inhalen, wat veel tijd kostte.</w:t>
      </w:r>
    </w:p>
    <w:p w:rsidR="00CB4304" w:rsidRPr="00FB040E" w:rsidRDefault="00CB4304">
      <w:pPr>
        <w:rPr>
          <w:rFonts w:ascii="Verdana" w:hAnsi="Verdana"/>
          <w:sz w:val="24"/>
          <w:szCs w:val="24"/>
        </w:rPr>
      </w:pPr>
      <w:r w:rsidRPr="00FB040E">
        <w:rPr>
          <w:rFonts w:ascii="Verdana" w:hAnsi="Verdana"/>
          <w:b/>
          <w:sz w:val="24"/>
          <w:szCs w:val="24"/>
        </w:rPr>
        <w:t xml:space="preserve">T - </w:t>
      </w:r>
      <w:proofErr w:type="spellStart"/>
      <w:r w:rsidRPr="00FB040E">
        <w:rPr>
          <w:rFonts w:ascii="Verdana" w:hAnsi="Verdana"/>
          <w:b/>
          <w:sz w:val="24"/>
          <w:szCs w:val="24"/>
        </w:rPr>
        <w:t>Task</w:t>
      </w:r>
      <w:proofErr w:type="spellEnd"/>
      <w:r w:rsidRPr="00FB040E">
        <w:rPr>
          <w:rFonts w:ascii="Verdana" w:hAnsi="Verdana"/>
          <w:b/>
          <w:sz w:val="24"/>
          <w:szCs w:val="24"/>
        </w:rPr>
        <w:t>:</w:t>
      </w:r>
      <w:r w:rsidRPr="00FB040E">
        <w:rPr>
          <w:rFonts w:ascii="Verdana" w:hAnsi="Verdana"/>
          <w:sz w:val="24"/>
          <w:szCs w:val="24"/>
        </w:rPr>
        <w:t xml:space="preserve"> Om dit op te lossen had ik het volgende leerdoel opgesteld: </w:t>
      </w:r>
    </w:p>
    <w:p w:rsidR="00CB4304" w:rsidRPr="00FB040E" w:rsidRDefault="00CB4304" w:rsidP="00CB4304">
      <w:pPr>
        <w:pStyle w:val="Normaalweb"/>
        <w:rPr>
          <w:rFonts w:ascii="Verdana" w:hAnsi="Verdana"/>
          <w:i/>
        </w:rPr>
      </w:pPr>
      <w:r w:rsidRPr="00FB040E">
        <w:rPr>
          <w:rFonts w:ascii="Verdana" w:hAnsi="Verdana"/>
          <w:i/>
        </w:rPr>
        <w:t>"Ik maak bij elke les van het vak Informatiesystemen aantekeningen op mijn laptop, om zo de informatie te verwerken, die mij wordt verstrekt en bij het vak mijn aandacht te kunnen houden. "</w:t>
      </w:r>
    </w:p>
    <w:p w:rsidR="00CB4304" w:rsidRPr="00FB040E" w:rsidRDefault="00CB4304">
      <w:pPr>
        <w:rPr>
          <w:rFonts w:ascii="Verdana" w:hAnsi="Verdana"/>
          <w:sz w:val="24"/>
          <w:szCs w:val="24"/>
        </w:rPr>
      </w:pPr>
      <w:r w:rsidRPr="00FB040E">
        <w:rPr>
          <w:rFonts w:ascii="Verdana" w:hAnsi="Verdana"/>
          <w:sz w:val="24"/>
          <w:szCs w:val="24"/>
        </w:rPr>
        <w:t>Hierdoor zou ik niet alleen beter kunnen opletten, maar zou ik ook mijn notities kunnen benutten tijdens het leren voor het tentamen.</w:t>
      </w:r>
    </w:p>
    <w:p w:rsidR="00CB4304" w:rsidRPr="00FB040E" w:rsidRDefault="00CB4304">
      <w:pPr>
        <w:rPr>
          <w:rFonts w:ascii="Verdana" w:hAnsi="Verdana"/>
          <w:b/>
          <w:sz w:val="24"/>
          <w:szCs w:val="24"/>
        </w:rPr>
      </w:pPr>
      <w:r w:rsidRPr="00FB040E">
        <w:rPr>
          <w:rFonts w:ascii="Verdana" w:hAnsi="Verdana"/>
          <w:b/>
          <w:sz w:val="24"/>
          <w:szCs w:val="24"/>
        </w:rPr>
        <w:t xml:space="preserve">A - </w:t>
      </w:r>
      <w:proofErr w:type="spellStart"/>
      <w:r w:rsidRPr="00FB040E">
        <w:rPr>
          <w:rFonts w:ascii="Verdana" w:hAnsi="Verdana"/>
          <w:b/>
          <w:sz w:val="24"/>
          <w:szCs w:val="24"/>
        </w:rPr>
        <w:t>Actions</w:t>
      </w:r>
      <w:proofErr w:type="spellEnd"/>
      <w:r w:rsidRPr="00FB040E">
        <w:rPr>
          <w:rFonts w:ascii="Verdana" w:hAnsi="Verdana"/>
          <w:b/>
          <w:sz w:val="24"/>
          <w:szCs w:val="24"/>
        </w:rPr>
        <w:t xml:space="preserve">: </w:t>
      </w:r>
    </w:p>
    <w:p w:rsidR="00CC205D" w:rsidRPr="00FB040E" w:rsidRDefault="00CC205D">
      <w:pPr>
        <w:rPr>
          <w:rFonts w:ascii="Verdana" w:hAnsi="Verdana"/>
          <w:sz w:val="24"/>
          <w:szCs w:val="24"/>
        </w:rPr>
      </w:pPr>
      <w:r w:rsidRPr="00FB040E">
        <w:rPr>
          <w:rFonts w:ascii="Verdana" w:hAnsi="Verdana"/>
          <w:sz w:val="24"/>
          <w:szCs w:val="24"/>
        </w:rPr>
        <w:t>Ik ben vanaf het begin van het vak informatiesystemen notities bij gaan houden</w:t>
      </w:r>
      <w:r w:rsidR="00FB040E" w:rsidRPr="00FB040E">
        <w:rPr>
          <w:rFonts w:ascii="Verdana" w:hAnsi="Verdana"/>
          <w:sz w:val="24"/>
          <w:szCs w:val="24"/>
        </w:rPr>
        <w:t xml:space="preserve">. </w:t>
      </w:r>
      <w:r w:rsidRPr="00FB040E">
        <w:rPr>
          <w:rFonts w:ascii="Verdana" w:hAnsi="Verdana"/>
          <w:sz w:val="24"/>
          <w:szCs w:val="24"/>
        </w:rPr>
        <w:t xml:space="preserve">Ik heb helaas wel wat lessen gemist, maar heb daarna thuis een korte samenvatting opgesteld van de dia's die online gezet waren, om toch met de stof bezig te zijn. </w:t>
      </w:r>
    </w:p>
    <w:p w:rsidR="00CB4304" w:rsidRPr="00FB040E" w:rsidRDefault="00CC205D">
      <w:pPr>
        <w:rPr>
          <w:rFonts w:ascii="Verdana" w:hAnsi="Verdana"/>
          <w:b/>
          <w:sz w:val="24"/>
          <w:szCs w:val="24"/>
        </w:rPr>
      </w:pPr>
      <w:r w:rsidRPr="00FB040E">
        <w:rPr>
          <w:rFonts w:ascii="Verdana" w:hAnsi="Verdana"/>
          <w:b/>
          <w:sz w:val="24"/>
          <w:szCs w:val="24"/>
        </w:rPr>
        <w:t xml:space="preserve">R - </w:t>
      </w:r>
      <w:proofErr w:type="spellStart"/>
      <w:r w:rsidRPr="00FB040E">
        <w:rPr>
          <w:rFonts w:ascii="Verdana" w:hAnsi="Verdana"/>
          <w:b/>
          <w:sz w:val="24"/>
          <w:szCs w:val="24"/>
        </w:rPr>
        <w:t>Result</w:t>
      </w:r>
      <w:proofErr w:type="spellEnd"/>
      <w:r w:rsidRPr="00FB040E">
        <w:rPr>
          <w:rFonts w:ascii="Verdana" w:hAnsi="Verdana"/>
          <w:b/>
          <w:sz w:val="24"/>
          <w:szCs w:val="24"/>
        </w:rPr>
        <w:t xml:space="preserve">: </w:t>
      </w:r>
    </w:p>
    <w:p w:rsidR="00CB4304" w:rsidRPr="00FB040E" w:rsidRDefault="00FB040E">
      <w:pPr>
        <w:rPr>
          <w:rFonts w:ascii="Verdana" w:hAnsi="Verdana"/>
          <w:sz w:val="24"/>
          <w:szCs w:val="24"/>
        </w:rPr>
      </w:pPr>
      <w:r w:rsidRPr="00FB040E">
        <w:rPr>
          <w:rFonts w:ascii="Verdana" w:hAnsi="Verdana"/>
          <w:sz w:val="24"/>
          <w:szCs w:val="24"/>
        </w:rPr>
        <w:t>Het maken van notities tijdens de lessen bleek erg voordelig, doordat ik ook actiever mee ging doen met de lessen. Ook hielpen ze met het maken van de praktische opdrachten, en het leren voor het tentamen. Ook heb ik automatisch notities gemaakt bij de klassikale oefentoets, en kan deze gebruiken als nakijkdocument.</w:t>
      </w:r>
    </w:p>
    <w:p w:rsidR="00CB4304" w:rsidRPr="00FB040E" w:rsidRDefault="00FB040E">
      <w:pPr>
        <w:rPr>
          <w:rFonts w:ascii="Verdana" w:hAnsi="Verdana"/>
          <w:b/>
          <w:sz w:val="24"/>
          <w:szCs w:val="24"/>
        </w:rPr>
      </w:pPr>
      <w:r w:rsidRPr="00FB040E">
        <w:rPr>
          <w:rFonts w:ascii="Verdana" w:hAnsi="Verdana"/>
          <w:b/>
          <w:sz w:val="24"/>
          <w:szCs w:val="24"/>
        </w:rPr>
        <w:t xml:space="preserve">R - </w:t>
      </w:r>
      <w:proofErr w:type="spellStart"/>
      <w:r w:rsidRPr="00FB040E">
        <w:rPr>
          <w:rFonts w:ascii="Verdana" w:hAnsi="Verdana"/>
          <w:b/>
          <w:sz w:val="24"/>
          <w:szCs w:val="24"/>
        </w:rPr>
        <w:t>Reflection</w:t>
      </w:r>
      <w:proofErr w:type="spellEnd"/>
      <w:r w:rsidRPr="00FB040E">
        <w:rPr>
          <w:rFonts w:ascii="Verdana" w:hAnsi="Verdana"/>
          <w:b/>
          <w:sz w:val="24"/>
          <w:szCs w:val="24"/>
        </w:rPr>
        <w:t xml:space="preserve">: </w:t>
      </w:r>
    </w:p>
    <w:p w:rsidR="00CB4304" w:rsidRPr="00FB040E" w:rsidRDefault="00FB040E">
      <w:pPr>
        <w:rPr>
          <w:rFonts w:ascii="Verdana" w:hAnsi="Verdana"/>
          <w:sz w:val="24"/>
          <w:szCs w:val="24"/>
        </w:rPr>
      </w:pPr>
      <w:r w:rsidRPr="00FB040E">
        <w:rPr>
          <w:rFonts w:ascii="Verdana" w:hAnsi="Verdana"/>
          <w:sz w:val="24"/>
          <w:szCs w:val="24"/>
        </w:rPr>
        <w:t>Ik ben erg blij met dit door mij gestelde leerdoel. Het maken van notities heeft mijn effectiviteit aanzienlijk verhoogd bij hoorcolleges, en heeft mij ook enthousiaster voor de lessen gemaakt. Ik ben ook van plan dit te blijven doen voor vakken met veel hoorcolleges.</w:t>
      </w:r>
      <w:r>
        <w:rPr>
          <w:rFonts w:ascii="Verdana" w:hAnsi="Verdana"/>
          <w:sz w:val="24"/>
          <w:szCs w:val="24"/>
        </w:rPr>
        <w:t xml:space="preserve"> Hieronder volgt een bijlage die een voorbeeld van mijn notities bevat.</w:t>
      </w:r>
    </w:p>
    <w:p w:rsidR="00FB040E" w:rsidRPr="00FB040E" w:rsidRDefault="00FB040E">
      <w:pPr>
        <w:rPr>
          <w:rFonts w:ascii="Verdana" w:hAnsi="Verdana"/>
          <w:sz w:val="24"/>
          <w:szCs w:val="24"/>
        </w:rPr>
      </w:pPr>
    </w:p>
    <w:p w:rsidR="00CB4304" w:rsidRPr="00FB040E" w:rsidRDefault="00CB4304">
      <w:pPr>
        <w:rPr>
          <w:rFonts w:ascii="Verdana" w:hAnsi="Verdana"/>
          <w:sz w:val="36"/>
          <w:szCs w:val="36"/>
        </w:rPr>
      </w:pPr>
    </w:p>
    <w:p w:rsidR="00CB4304" w:rsidRPr="00FB040E" w:rsidRDefault="00CB4304">
      <w:pPr>
        <w:rPr>
          <w:rFonts w:ascii="Verdana" w:hAnsi="Verdana"/>
          <w:sz w:val="36"/>
          <w:szCs w:val="36"/>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lastRenderedPageBreak/>
        <w:t xml:space="preserve">Klassikaal multiple </w:t>
      </w:r>
      <w:proofErr w:type="spellStart"/>
      <w:r w:rsidRPr="00FB040E">
        <w:rPr>
          <w:rFonts w:ascii="Verdana" w:eastAsia="Times New Roman" w:hAnsi="Verdana" w:cs="Arial"/>
          <w:color w:val="000000"/>
          <w:lang w:eastAsia="nl-NL"/>
        </w:rPr>
        <w:t>choice</w:t>
      </w:r>
      <w:proofErr w:type="spellEnd"/>
      <w:r w:rsidRPr="00FB040E">
        <w:rPr>
          <w:rFonts w:ascii="Verdana" w:eastAsia="Times New Roman" w:hAnsi="Verdana" w:cs="Arial"/>
          <w:color w:val="000000"/>
          <w:lang w:eastAsia="nl-NL"/>
        </w:rPr>
        <w:t xml:space="preserve"> vragen</w:t>
      </w:r>
    </w:p>
    <w:p w:rsidR="00FB040E" w:rsidRPr="00FB040E" w:rsidRDefault="00FB040E" w:rsidP="00FB040E">
      <w:pPr>
        <w:spacing w:after="0" w:line="240" w:lineRule="auto"/>
        <w:rPr>
          <w:rFonts w:ascii="Verdana" w:eastAsia="Times New Roman" w:hAnsi="Verdana" w:cs="Times New Roman"/>
          <w:b/>
          <w:sz w:val="28"/>
          <w:szCs w:val="28"/>
          <w:lang w:eastAsia="nl-NL"/>
        </w:rPr>
      </w:pPr>
      <w:r>
        <w:rPr>
          <w:rFonts w:ascii="Verdana" w:eastAsia="Times New Roman" w:hAnsi="Verdana" w:cs="Times New Roman"/>
          <w:b/>
          <w:sz w:val="28"/>
          <w:szCs w:val="28"/>
          <w:lang w:eastAsia="nl-NL"/>
        </w:rPr>
        <w:t>Voorbeeld notities van week 2 voor informatiesystemen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Bedrijfsprocessen: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 xml:space="preserve">Bedrijfsproces tabel mag ingevuld met allemaal mogelijke processen zolang deze goed zijn, niet </w:t>
      </w:r>
      <w:proofErr w:type="spellStart"/>
      <w:r w:rsidRPr="00FB040E">
        <w:rPr>
          <w:rFonts w:ascii="Verdana" w:eastAsia="Times New Roman" w:hAnsi="Verdana" w:cs="Arial"/>
          <w:color w:val="000000"/>
          <w:lang w:eastAsia="nl-NL"/>
        </w:rPr>
        <w:t>strict</w:t>
      </w:r>
      <w:proofErr w:type="spellEnd"/>
      <w:r w:rsidRPr="00FB040E">
        <w:rPr>
          <w:rFonts w:ascii="Verdana" w:eastAsia="Times New Roman" w:hAnsi="Verdana" w:cs="Arial"/>
          <w:color w:val="000000"/>
          <w:lang w:eastAsia="nl-NL"/>
        </w:rPr>
        <w:t xml:space="preserve"> alleen die in de presentatie staan, e.g. Email campagne voor marketing, ziekte management bij personeelszaken etc.</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Niveaus:</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Management ondersteunend ESS</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Bedrijfsinformatie MIS</w:t>
      </w:r>
    </w:p>
    <w:p w:rsidR="00FB040E" w:rsidRPr="00FB040E" w:rsidRDefault="00FB040E" w:rsidP="00FB040E">
      <w:pPr>
        <w:spacing w:after="0" w:line="240" w:lineRule="auto"/>
        <w:rPr>
          <w:rFonts w:ascii="Verdana" w:eastAsia="Times New Roman" w:hAnsi="Verdana" w:cs="Times New Roman"/>
          <w:sz w:val="24"/>
          <w:szCs w:val="24"/>
          <w:lang w:eastAsia="nl-NL"/>
        </w:rPr>
      </w:pPr>
      <w:proofErr w:type="spellStart"/>
      <w:r w:rsidRPr="00FB040E">
        <w:rPr>
          <w:rFonts w:ascii="Verdana" w:eastAsia="Times New Roman" w:hAnsi="Verdana" w:cs="Arial"/>
          <w:color w:val="000000"/>
          <w:lang w:eastAsia="nl-NL"/>
        </w:rPr>
        <w:t>Beslissings</w:t>
      </w:r>
      <w:proofErr w:type="spellEnd"/>
      <w:r w:rsidRPr="00FB040E">
        <w:rPr>
          <w:rFonts w:ascii="Verdana" w:eastAsia="Times New Roman" w:hAnsi="Verdana" w:cs="Arial"/>
          <w:color w:val="000000"/>
          <w:lang w:eastAsia="nl-NL"/>
        </w:rPr>
        <w:t xml:space="preserve"> ondersteunende DSS</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Transactieverwerkende TPS</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proofErr w:type="spellStart"/>
      <w:r w:rsidRPr="00FB040E">
        <w:rPr>
          <w:rFonts w:ascii="Verdana" w:eastAsia="Times New Roman" w:hAnsi="Verdana" w:cs="Arial"/>
          <w:color w:val="000000"/>
          <w:lang w:eastAsia="nl-NL"/>
        </w:rPr>
        <w:t>Enterprise</w:t>
      </w:r>
      <w:proofErr w:type="spellEnd"/>
      <w:r w:rsidRPr="00FB040E">
        <w:rPr>
          <w:rFonts w:ascii="Verdana" w:eastAsia="Times New Roman" w:hAnsi="Verdana" w:cs="Arial"/>
          <w:color w:val="000000"/>
          <w:lang w:eastAsia="nl-NL"/>
        </w:rPr>
        <w:t xml:space="preserve"> systemen: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Systemen voor koppelen management niveaus</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 xml:space="preserve">ERP     </w:t>
      </w:r>
      <w:proofErr w:type="spellStart"/>
      <w:r w:rsidRPr="00FB040E">
        <w:rPr>
          <w:rFonts w:ascii="Verdana" w:eastAsia="Times New Roman" w:hAnsi="Verdana" w:cs="Arial"/>
          <w:color w:val="000000"/>
          <w:lang w:eastAsia="nl-NL"/>
        </w:rPr>
        <w:t>Enterprise</w:t>
      </w:r>
      <w:proofErr w:type="spellEnd"/>
      <w:r w:rsidRPr="00FB040E">
        <w:rPr>
          <w:rFonts w:ascii="Verdana" w:eastAsia="Times New Roman" w:hAnsi="Verdana" w:cs="Arial"/>
          <w:color w:val="000000"/>
          <w:lang w:eastAsia="nl-NL"/>
        </w:rPr>
        <w:t xml:space="preserve"> Resource Planning</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SCM    Supply Chain Management</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CRM     Customer Relation Management</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KMS     Knowledge Management</w:t>
      </w:r>
    </w:p>
    <w:p w:rsidR="00FB040E" w:rsidRPr="00FB040E" w:rsidRDefault="00FB040E" w:rsidP="00FB040E">
      <w:pPr>
        <w:spacing w:after="24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E-Business:</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Maakt gebruik van digitale technologie en het Internet om alle belangrijke zakelijke processen digitaal te ondersteunen.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proofErr w:type="spellStart"/>
      <w:r w:rsidRPr="00FB040E">
        <w:rPr>
          <w:rFonts w:ascii="Verdana" w:eastAsia="Times New Roman" w:hAnsi="Verdana" w:cs="Arial"/>
          <w:color w:val="000000"/>
          <w:lang w:eastAsia="nl-NL"/>
        </w:rPr>
        <w:t>E-Commerce</w:t>
      </w:r>
      <w:proofErr w:type="spellEnd"/>
      <w:r w:rsidRPr="00FB040E">
        <w:rPr>
          <w:rFonts w:ascii="Verdana" w:eastAsia="Times New Roman" w:hAnsi="Verdana" w:cs="Arial"/>
          <w:color w:val="000000"/>
          <w:lang w:eastAsia="nl-NL"/>
        </w:rPr>
        <w:t>:</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Kopen en verkopen van goederen en diensten via het internet.</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proofErr w:type="spellStart"/>
      <w:r w:rsidRPr="00FB040E">
        <w:rPr>
          <w:rFonts w:ascii="Verdana" w:eastAsia="Times New Roman" w:hAnsi="Verdana" w:cs="Arial"/>
          <w:color w:val="000000"/>
          <w:lang w:eastAsia="nl-NL"/>
        </w:rPr>
        <w:t>E-Government</w:t>
      </w:r>
      <w:proofErr w:type="spellEnd"/>
      <w:r w:rsidRPr="00FB040E">
        <w:rPr>
          <w:rFonts w:ascii="Verdana" w:eastAsia="Times New Roman" w:hAnsi="Verdana" w:cs="Arial"/>
          <w:color w:val="000000"/>
          <w:lang w:eastAsia="nl-NL"/>
        </w:rPr>
        <w:t>:</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Met behulp van Internet diensten en informatie leveren aan burgers.</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OVERSLAAN: p. 50 - p. 59</w:t>
      </w:r>
      <w:r w:rsidRPr="00FB040E">
        <w:rPr>
          <w:rFonts w:ascii="Verdana" w:eastAsia="Times New Roman" w:hAnsi="Verdana" w:cs="Times New Roman"/>
          <w:sz w:val="24"/>
          <w:szCs w:val="24"/>
          <w:lang w:val="en-GB" w:eastAsia="nl-NL"/>
        </w:rPr>
        <w:br/>
      </w:r>
    </w:p>
    <w:p w:rsidR="00FB040E" w:rsidRPr="00FB040E" w:rsidRDefault="00FB040E" w:rsidP="00FB040E">
      <w:pPr>
        <w:spacing w:after="0" w:line="240" w:lineRule="auto"/>
        <w:rPr>
          <w:rFonts w:ascii="Verdana" w:eastAsia="Times New Roman" w:hAnsi="Verdana" w:cs="Times New Roman"/>
          <w:sz w:val="24"/>
          <w:szCs w:val="24"/>
          <w:lang w:val="en-GB" w:eastAsia="nl-NL"/>
        </w:rPr>
      </w:pPr>
      <w:proofErr w:type="spellStart"/>
      <w:r w:rsidRPr="00FB040E">
        <w:rPr>
          <w:rFonts w:ascii="Verdana" w:eastAsia="Times New Roman" w:hAnsi="Verdana" w:cs="Arial"/>
          <w:color w:val="000000"/>
          <w:lang w:val="en-GB" w:eastAsia="nl-NL"/>
        </w:rPr>
        <w:t>Functies</w:t>
      </w:r>
      <w:proofErr w:type="spellEnd"/>
      <w:r w:rsidRPr="00FB040E">
        <w:rPr>
          <w:rFonts w:ascii="Verdana" w:eastAsia="Times New Roman" w:hAnsi="Verdana" w:cs="Arial"/>
          <w:color w:val="000000"/>
          <w:lang w:val="en-GB" w:eastAsia="nl-NL"/>
        </w:rPr>
        <w:t>:</w:t>
      </w:r>
    </w:p>
    <w:p w:rsidR="00FB040E" w:rsidRPr="00FB040E" w:rsidRDefault="00FB040E" w:rsidP="00FB040E">
      <w:pPr>
        <w:spacing w:after="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CEO:         Chief Executive Officer</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CFO:         Chief Financial Officer</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CIO:         Chief Information Officer</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C(I)SO     Chief (Information) Security Officer</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CPO:         Chief Privacy Officer</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CKO:         Chief Knowledge Officer</w:t>
      </w:r>
    </w:p>
    <w:p w:rsidR="00FB040E" w:rsidRDefault="00FB040E" w:rsidP="00FB040E">
      <w:pPr>
        <w:spacing w:after="0" w:line="240" w:lineRule="auto"/>
        <w:rPr>
          <w:rFonts w:ascii="Verdana" w:eastAsia="Times New Roman" w:hAnsi="Verdana" w:cs="Arial"/>
          <w:color w:val="000000"/>
          <w:lang w:val="en-GB" w:eastAsia="nl-NL"/>
        </w:rPr>
      </w:pPr>
      <w:r w:rsidRPr="00FB040E">
        <w:rPr>
          <w:rFonts w:ascii="Verdana" w:eastAsia="Times New Roman" w:hAnsi="Verdana" w:cs="Arial"/>
          <w:color w:val="000000"/>
          <w:lang w:val="en-GB" w:eastAsia="nl-NL"/>
        </w:rPr>
        <w:t>CDO:         Chief Data Officer</w:t>
      </w:r>
    </w:p>
    <w:p w:rsidR="00FB040E" w:rsidRDefault="00FB040E" w:rsidP="00FB040E">
      <w:pPr>
        <w:spacing w:after="0" w:line="240" w:lineRule="auto"/>
        <w:rPr>
          <w:rFonts w:ascii="Verdana" w:eastAsia="Times New Roman" w:hAnsi="Verdana" w:cs="Arial"/>
          <w:color w:val="000000"/>
          <w:lang w:val="en-GB" w:eastAsia="nl-NL"/>
        </w:rPr>
      </w:pPr>
    </w:p>
    <w:p w:rsidR="00FB040E" w:rsidRDefault="00FB040E" w:rsidP="00FB040E">
      <w:pPr>
        <w:spacing w:after="0" w:line="240" w:lineRule="auto"/>
        <w:rPr>
          <w:rFonts w:ascii="Verdana" w:eastAsia="Times New Roman" w:hAnsi="Verdana" w:cs="Arial"/>
          <w:color w:val="000000"/>
          <w:lang w:val="en-GB"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lastRenderedPageBreak/>
        <w:t>IT-governance:</w:t>
      </w:r>
    </w:p>
    <w:p w:rsidR="00FB040E" w:rsidRPr="00FB040E" w:rsidRDefault="00FB040E" w:rsidP="00FB040E">
      <w:pPr>
        <w:spacing w:after="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Hierbij besluit het management over de strategie en het beleid voor het gebruik van informatietechnologie binnen een organisatie.</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De vraag hoe de afdeling informatiesystemen :(</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H3</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IT systemen zorgen voor “plattere” organisatie, e.g. in plaats van 5 lagen in de hiërarchie, zijn er 3, doordat zij ervoor zorgen dat informatie uit een lage laag makkelijk naar boven komt, dus is er minder management tussen nodig.</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 xml:space="preserve">Model van </w:t>
      </w:r>
      <w:proofErr w:type="spellStart"/>
      <w:r w:rsidRPr="00FB040E">
        <w:rPr>
          <w:rFonts w:ascii="Verdana" w:eastAsia="Times New Roman" w:hAnsi="Verdana" w:cs="Arial"/>
          <w:color w:val="000000"/>
          <w:lang w:eastAsia="nl-NL"/>
        </w:rPr>
        <w:t>Porter</w:t>
      </w:r>
      <w:proofErr w:type="spellEnd"/>
      <w:r w:rsidRPr="00FB040E">
        <w:rPr>
          <w:rFonts w:ascii="Verdana" w:eastAsia="Times New Roman" w:hAnsi="Verdana" w:cs="Arial"/>
          <w:color w:val="000000"/>
          <w:lang w:eastAsia="nl-NL"/>
        </w:rPr>
        <w:t>:</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Breekt een industrie in een aantal logische delen; Analyseert deze delen en het geheel.</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Geeft inzicht in de structuur van een industrie en de omgeving ervan.</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Geeft inzicht in de concurrentiekrachten in een industrie.</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Kan toegepast worden om te bepalen hoe IT van invloed is op deze concurrentieklachten.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Wordt dus gebruikt als analyse van de industrie in het heden, om zo te zien welke onderdelen van bedrijf verbeterd/gemoderniseerd kunnen worden.</w:t>
      </w:r>
    </w:p>
    <w:p w:rsidR="00FB040E" w:rsidRPr="00FB040E" w:rsidRDefault="00FB040E" w:rsidP="00FB040E">
      <w:pPr>
        <w:spacing w:after="0" w:line="240" w:lineRule="auto"/>
        <w:rPr>
          <w:rFonts w:ascii="Verdana" w:eastAsia="Times New Roman" w:hAnsi="Verdana" w:cs="Times New Roman"/>
          <w:sz w:val="24"/>
          <w:szCs w:val="24"/>
          <w:lang w:eastAsia="nl-NL"/>
        </w:rPr>
      </w:pP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Bargaining power of buyers: Gone up a lot</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Bargaining power of suppliers: Gone down a bit</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Threat of substitute products: Gone up a bit</w:t>
      </w:r>
    </w:p>
    <w:p w:rsidR="00FB040E" w:rsidRPr="00FB040E" w:rsidRDefault="00FB040E" w:rsidP="00FB040E">
      <w:pPr>
        <w:spacing w:after="0" w:line="240" w:lineRule="auto"/>
        <w:rPr>
          <w:rFonts w:ascii="Verdana" w:eastAsia="Times New Roman" w:hAnsi="Verdana" w:cs="Times New Roman"/>
          <w:sz w:val="24"/>
          <w:szCs w:val="24"/>
          <w:lang w:val="en-GB" w:eastAsia="nl-NL"/>
        </w:rPr>
      </w:pPr>
      <w:r w:rsidRPr="00FB040E">
        <w:rPr>
          <w:rFonts w:ascii="Verdana" w:eastAsia="Times New Roman" w:hAnsi="Verdana" w:cs="Arial"/>
          <w:color w:val="000000"/>
          <w:lang w:val="en-GB" w:eastAsia="nl-NL"/>
        </w:rPr>
        <w:t>Threat of new entrants: Gone down a lot</w:t>
      </w:r>
    </w:p>
    <w:p w:rsidR="00FB040E" w:rsidRPr="00FB040E" w:rsidRDefault="00FB040E" w:rsidP="00FB040E">
      <w:pPr>
        <w:spacing w:after="240" w:line="240" w:lineRule="auto"/>
        <w:rPr>
          <w:rFonts w:ascii="Verdana" w:eastAsia="Times New Roman" w:hAnsi="Verdana" w:cs="Times New Roman"/>
          <w:sz w:val="24"/>
          <w:szCs w:val="24"/>
          <w:lang w:val="en-GB" w:eastAsia="nl-NL"/>
        </w:rPr>
      </w:pP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Strategische informatiesystemen voor concurrentievoordeel: managementvragen</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Behouden van concurrentievoordeel</w:t>
      </w:r>
    </w:p>
    <w:p w:rsidR="00FB040E" w:rsidRPr="00FB040E" w:rsidRDefault="00FB040E" w:rsidP="00FB040E">
      <w:pPr>
        <w:spacing w:after="0" w:line="240" w:lineRule="auto"/>
        <w:rPr>
          <w:rFonts w:ascii="Verdana" w:eastAsia="Times New Roman" w:hAnsi="Verdana" w:cs="Times New Roman"/>
          <w:sz w:val="24"/>
          <w:szCs w:val="24"/>
          <w:lang w:eastAsia="nl-NL"/>
        </w:rPr>
      </w:pPr>
      <w:r w:rsidRPr="00FB040E">
        <w:rPr>
          <w:rFonts w:ascii="Verdana" w:eastAsia="Times New Roman" w:hAnsi="Verdana" w:cs="Arial"/>
          <w:color w:val="000000"/>
          <w:lang w:eastAsia="nl-NL"/>
        </w:rPr>
        <w:t>IT afstemmen op Bedrijfsdoelstellingen</w:t>
      </w:r>
    </w:p>
    <w:p w:rsidR="00CB4304" w:rsidRPr="00FB040E" w:rsidRDefault="00CB4304">
      <w:pPr>
        <w:rPr>
          <w:rFonts w:ascii="Verdana" w:hAnsi="Verdana"/>
          <w:sz w:val="36"/>
          <w:szCs w:val="36"/>
        </w:rPr>
      </w:pPr>
    </w:p>
    <w:sectPr w:rsidR="00CB4304" w:rsidRPr="00FB040E" w:rsidSect="00851B7B">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362" w:rsidRDefault="007B5362" w:rsidP="00CB4304">
      <w:pPr>
        <w:spacing w:after="0" w:line="240" w:lineRule="auto"/>
      </w:pPr>
      <w:r>
        <w:separator/>
      </w:r>
    </w:p>
  </w:endnote>
  <w:endnote w:type="continuationSeparator" w:id="0">
    <w:p w:rsidR="007B5362" w:rsidRDefault="007B5362" w:rsidP="00CB4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304" w:rsidRDefault="00CB4304">
    <w:pPr>
      <w:pStyle w:val="Voettekst"/>
    </w:pPr>
    <w:proofErr w:type="spellStart"/>
    <w:r>
      <w:t>Tristan</w:t>
    </w:r>
    <w:proofErr w:type="spellEnd"/>
    <w:r>
      <w:t xml:space="preserve"> Groot - 649411 - INF1D - Studiebegeleiding - Periode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362" w:rsidRDefault="007B5362" w:rsidP="00CB4304">
      <w:pPr>
        <w:spacing w:after="0" w:line="240" w:lineRule="auto"/>
      </w:pPr>
      <w:r>
        <w:separator/>
      </w:r>
    </w:p>
  </w:footnote>
  <w:footnote w:type="continuationSeparator" w:id="0">
    <w:p w:rsidR="007B5362" w:rsidRDefault="007B5362" w:rsidP="00CB43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0571F"/>
    <w:rsid w:val="00090C0E"/>
    <w:rsid w:val="007B5362"/>
    <w:rsid w:val="00851B7B"/>
    <w:rsid w:val="00910C17"/>
    <w:rsid w:val="00A0571F"/>
    <w:rsid w:val="00A242FB"/>
    <w:rsid w:val="00B276DE"/>
    <w:rsid w:val="00CB4304"/>
    <w:rsid w:val="00CC205D"/>
    <w:rsid w:val="00FB040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51B7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B430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semiHidden/>
    <w:unhideWhenUsed/>
    <w:rsid w:val="00CB430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B4304"/>
  </w:style>
  <w:style w:type="paragraph" w:styleId="Voettekst">
    <w:name w:val="footer"/>
    <w:basedOn w:val="Standaard"/>
    <w:link w:val="VoettekstChar"/>
    <w:uiPriority w:val="99"/>
    <w:semiHidden/>
    <w:unhideWhenUsed/>
    <w:rsid w:val="00CB430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B4304"/>
  </w:style>
</w:styles>
</file>

<file path=word/webSettings.xml><?xml version="1.0" encoding="utf-8"?>
<w:webSettings xmlns:r="http://schemas.openxmlformats.org/officeDocument/2006/relationships" xmlns:w="http://schemas.openxmlformats.org/wordprocessingml/2006/main">
  <w:divs>
    <w:div w:id="287592694">
      <w:bodyDiv w:val="1"/>
      <w:marLeft w:val="0"/>
      <w:marRight w:val="0"/>
      <w:marTop w:val="0"/>
      <w:marBottom w:val="0"/>
      <w:divBdr>
        <w:top w:val="none" w:sz="0" w:space="0" w:color="auto"/>
        <w:left w:val="none" w:sz="0" w:space="0" w:color="auto"/>
        <w:bottom w:val="none" w:sz="0" w:space="0" w:color="auto"/>
        <w:right w:val="none" w:sz="0" w:space="0" w:color="auto"/>
      </w:divBdr>
    </w:div>
    <w:div w:id="1925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624</Words>
  <Characters>3433</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8</cp:revision>
  <dcterms:created xsi:type="dcterms:W3CDTF">2020-01-10T12:27:00Z</dcterms:created>
  <dcterms:modified xsi:type="dcterms:W3CDTF">2020-01-10T12:46:00Z</dcterms:modified>
</cp:coreProperties>
</file>