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808A9" w14:textId="2574B0AE" w:rsidR="00401DCC" w:rsidRDefault="00836323" w:rsidP="00836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836323">
        <w:t>Partie 1 — SVM Linéaire : Visualisation de la Marge</w:t>
      </w:r>
    </w:p>
    <w:p w14:paraId="52FF0960" w14:textId="3310D0BF" w:rsidR="00836323" w:rsidRDefault="00836323" w:rsidP="00836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836323">
        <w:t>Q 1.1 Visualisation de la marge maximale — données 2D linéairement séparables</w:t>
      </w:r>
    </w:p>
    <w:p w14:paraId="0A147398" w14:textId="2729C0C8" w:rsidR="00836323" w:rsidRDefault="00836323" w:rsidP="00836323">
      <w:r>
        <w:rPr>
          <w:noProof/>
        </w:rPr>
        <w:drawing>
          <wp:inline distT="0" distB="0" distL="0" distR="0" wp14:anchorId="6CAA950E" wp14:editId="475CFD25">
            <wp:extent cx="5943600" cy="4140835"/>
            <wp:effectExtent l="133350" t="133350" r="133350" b="1644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2CC5CF" w14:textId="3E7180E5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rPr>
          <w:b/>
          <w:bCs/>
        </w:rPr>
        <w:t>3 vecteurs support</w:t>
      </w:r>
      <w:r w:rsidRPr="00836323">
        <w:t> (2 classe -1, 1 classe +1). Ils sont </w:t>
      </w:r>
      <w:r w:rsidRPr="00836323">
        <w:rPr>
          <w:b/>
          <w:bCs/>
        </w:rPr>
        <w:t>exactement sur la marge</w:t>
      </w:r>
      <w:r w:rsidRPr="00836323">
        <w:t> (</w:t>
      </w:r>
      <w:proofErr w:type="spellStart"/>
      <w:r w:rsidRPr="00836323">
        <w:t>w·x+b</w:t>
      </w:r>
      <w:proofErr w:type="spellEnd"/>
      <w:r w:rsidRPr="00836323">
        <w:t xml:space="preserve"> = ±1).</w:t>
      </w:r>
    </w:p>
    <w:p w14:paraId="19AD8326" w14:textId="09964C86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t>L'hyperplan </w:t>
      </w:r>
      <w:r w:rsidRPr="00836323">
        <w:rPr>
          <w:b/>
          <w:bCs/>
        </w:rPr>
        <w:t>ne changerait pas</w:t>
      </w:r>
      <w:r w:rsidRPr="00836323">
        <w:t> — seuls les vecteurs support définissent la frontière. Les autres points sont inutiles.</w:t>
      </w:r>
    </w:p>
    <w:p w14:paraId="77B4742C" w14:textId="59957607" w:rsidR="00836323" w:rsidRDefault="00836323" w:rsidP="00836323">
      <w:pPr>
        <w:pStyle w:val="ListParagraph"/>
        <w:numPr>
          <w:ilvl w:val="0"/>
          <w:numId w:val="2"/>
        </w:numPr>
      </w:pPr>
      <w:r w:rsidRPr="00836323">
        <w:t xml:space="preserve">||w|| = </w:t>
      </w:r>
      <w:proofErr w:type="gramStart"/>
      <w:r w:rsidRPr="00836323">
        <w:t>√(</w:t>
      </w:r>
      <w:proofErr w:type="gramEnd"/>
      <w:r w:rsidRPr="00836323">
        <w:t>0.2005² + 0.1766²) = 0.2672 → </w:t>
      </w:r>
      <w:r w:rsidRPr="00836323">
        <w:rPr>
          <w:b/>
          <w:bCs/>
        </w:rPr>
        <w:t>Marge = 2/0.2672 = 7.4859</w:t>
      </w:r>
      <w:r w:rsidRPr="00836323">
        <w:t> </w:t>
      </w:r>
      <w:r w:rsidRPr="00836323">
        <w:rPr>
          <w:rFonts w:ascii="Segoe UI Emoji" w:hAnsi="Segoe UI Emoji" w:cs="Segoe UI Emoji"/>
        </w:rPr>
        <w:t>✅</w:t>
      </w:r>
      <w:r w:rsidRPr="00836323">
        <w:t xml:space="preserve"> Correspond exactement </w:t>
      </w:r>
      <w:r w:rsidRPr="00836323">
        <w:rPr>
          <w:rFonts w:ascii="Calibri" w:hAnsi="Calibri" w:cs="Calibri"/>
        </w:rPr>
        <w:t>à</w:t>
      </w:r>
      <w:r w:rsidRPr="00836323">
        <w:t xml:space="preserve"> la valeur affich</w:t>
      </w:r>
      <w:r w:rsidRPr="00836323">
        <w:rPr>
          <w:rFonts w:ascii="Calibri" w:hAnsi="Calibri" w:cs="Calibri"/>
        </w:rPr>
        <w:t>é</w:t>
      </w:r>
      <w:r w:rsidRPr="00836323">
        <w:t>e.</w:t>
      </w:r>
    </w:p>
    <w:p w14:paraId="09475C88" w14:textId="66C8E524" w:rsidR="00836323" w:rsidRDefault="00836323" w:rsidP="00836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836323">
        <w:t xml:space="preserve">Q 1.2 Effet du paramètre C — Soft </w:t>
      </w:r>
      <w:proofErr w:type="spellStart"/>
      <w:r w:rsidRPr="00836323">
        <w:t>Margin</w:t>
      </w:r>
      <w:proofErr w:type="spellEnd"/>
    </w:p>
    <w:p w14:paraId="06873CCD" w14:textId="4BFD1843" w:rsidR="00836323" w:rsidRDefault="00836323" w:rsidP="00836323">
      <w:r>
        <w:rPr>
          <w:noProof/>
        </w:rPr>
        <w:lastRenderedPageBreak/>
        <w:drawing>
          <wp:inline distT="0" distB="0" distL="0" distR="0" wp14:anchorId="15FA4141" wp14:editId="12C2FF16">
            <wp:extent cx="5943600" cy="1864995"/>
            <wp:effectExtent l="133350" t="114300" r="133350" b="1733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549DA2" w14:textId="03D2A9D5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t>C=0.01 → marge </w:t>
      </w:r>
      <w:r w:rsidRPr="00836323">
        <w:rPr>
          <w:b/>
          <w:bCs/>
        </w:rPr>
        <w:t>plus grande</w:t>
      </w:r>
      <w:r w:rsidRPr="00836323">
        <w:t> (5,5) et </w:t>
      </w:r>
      <w:r w:rsidRPr="00836323">
        <w:rPr>
          <w:b/>
          <w:bCs/>
        </w:rPr>
        <w:t>17 SV</w:t>
      </w:r>
      <w:r w:rsidRPr="00836323">
        <w:t> ; C=100 → marge </w:t>
      </w:r>
      <w:r w:rsidRPr="00836323">
        <w:rPr>
          <w:b/>
          <w:bCs/>
        </w:rPr>
        <w:t>plus petite</w:t>
      </w:r>
      <w:r w:rsidRPr="00836323">
        <w:t> (3,19) et </w:t>
      </w:r>
      <w:r w:rsidRPr="00836323">
        <w:rPr>
          <w:b/>
          <w:bCs/>
        </w:rPr>
        <w:t>3 SV</w:t>
      </w:r>
      <w:r w:rsidRPr="00836323">
        <w:t>.</w:t>
      </w:r>
    </w:p>
    <w:p w14:paraId="4C302FFC" w14:textId="52510109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t>Avec C=1000, encore </w:t>
      </w:r>
      <w:r w:rsidRPr="00836323">
        <w:rPr>
          <w:b/>
          <w:bCs/>
        </w:rPr>
        <w:t>2 violations</w:t>
      </w:r>
      <w:r w:rsidRPr="00836323">
        <w:t> → données </w:t>
      </w:r>
      <w:r w:rsidRPr="00836323">
        <w:rPr>
          <w:b/>
          <w:bCs/>
        </w:rPr>
        <w:t>non parfaitement séparables</w:t>
      </w:r>
      <w:r w:rsidRPr="00836323">
        <w:t> (</w:t>
      </w:r>
      <w:proofErr w:type="spellStart"/>
      <w:r w:rsidRPr="00836323">
        <w:t>chevauchlement</w:t>
      </w:r>
      <w:proofErr w:type="spellEnd"/>
      <w:r w:rsidRPr="00836323">
        <w:t>).</w:t>
      </w:r>
    </w:p>
    <w:p w14:paraId="6FADB21B" w14:textId="3BC7CCEC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t>C </w:t>
      </w:r>
      <w:r w:rsidRPr="00836323">
        <w:rPr>
          <w:b/>
          <w:bCs/>
        </w:rPr>
        <w:t>modéré (1-10)</w:t>
      </w:r>
      <w:r w:rsidRPr="00836323">
        <w:t> → compromis optimal biais/variance, robuste au bruit.</w:t>
      </w:r>
    </w:p>
    <w:p w14:paraId="7596B4A9" w14:textId="00408D92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t>C du SVM </w:t>
      </w:r>
      <w:r w:rsidRPr="00836323">
        <w:rPr>
          <w:b/>
          <w:bCs/>
        </w:rPr>
        <w:t>analogue</w:t>
      </w:r>
      <w:r w:rsidRPr="00836323">
        <w:t> à C de la Logistique : les deux sont l'</w:t>
      </w:r>
      <w:r w:rsidRPr="00836323">
        <w:rPr>
          <w:b/>
          <w:bCs/>
        </w:rPr>
        <w:t>inverse de la régularisation</w:t>
      </w:r>
      <w:r w:rsidRPr="00836323">
        <w:t>. C grand = moins de régularisation (sur-apprentissage), C petit = plus de régularisation (sous-apprentissage).</w:t>
      </w:r>
    </w:p>
    <w:p w14:paraId="38F74770" w14:textId="77777777" w:rsidR="00836323" w:rsidRDefault="00836323" w:rsidP="00836323"/>
    <w:p w14:paraId="1A3264EA" w14:textId="1A9A2736" w:rsidR="00836323" w:rsidRDefault="00836323" w:rsidP="00836323">
      <w:r>
        <w:br w:type="page"/>
      </w:r>
    </w:p>
    <w:p w14:paraId="3005CB92" w14:textId="37FC067F" w:rsidR="00836323" w:rsidRPr="00836323" w:rsidRDefault="00836323" w:rsidP="00836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836323">
        <w:lastRenderedPageBreak/>
        <w:t>Partie 2 — Le Kernel Trick : Séparation Non-Linéaire</w:t>
      </w:r>
    </w:p>
    <w:p w14:paraId="26DF1531" w14:textId="7322021D" w:rsidR="00836323" w:rsidRDefault="00836323" w:rsidP="00836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836323">
        <w:t>Q 2.1 Comparaison linéaire vs RBF — données en lune</w:t>
      </w:r>
    </w:p>
    <w:p w14:paraId="4B404B1B" w14:textId="15F67713" w:rsidR="00836323" w:rsidRDefault="00836323" w:rsidP="00836323">
      <w:r>
        <w:rPr>
          <w:noProof/>
        </w:rPr>
        <w:drawing>
          <wp:inline distT="0" distB="0" distL="0" distR="0" wp14:anchorId="2312D915" wp14:editId="1F2CBFB3">
            <wp:extent cx="5943600" cy="1864995"/>
            <wp:effectExtent l="133350" t="114300" r="133350" b="1733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CD1920F" w14:textId="495A85A9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t xml:space="preserve">SVM linéaire </w:t>
      </w:r>
      <w:proofErr w:type="spellStart"/>
      <w:r w:rsidRPr="00836323">
        <w:t>accuracy</w:t>
      </w:r>
      <w:proofErr w:type="spellEnd"/>
      <w:r w:rsidRPr="00836323">
        <w:t xml:space="preserve"> ≈ </w:t>
      </w:r>
      <w:r w:rsidRPr="00836323">
        <w:rPr>
          <w:b/>
          <w:bCs/>
        </w:rPr>
        <w:t>0,85</w:t>
      </w:r>
      <w:r w:rsidRPr="00836323">
        <w:t> → </w:t>
      </w:r>
      <w:r w:rsidRPr="00836323">
        <w:rPr>
          <w:b/>
          <w:bCs/>
        </w:rPr>
        <w:t>échoue</w:t>
      </w:r>
      <w:r w:rsidRPr="00836323">
        <w:t> à séparer les lunes (résultat attendu, donnée non-linéaire).</w:t>
      </w:r>
    </w:p>
    <w:p w14:paraId="5EDCF4AE" w14:textId="20B97C14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t>RBF → frontière </w:t>
      </w:r>
      <w:r w:rsidRPr="00836323">
        <w:rPr>
          <w:b/>
          <w:bCs/>
        </w:rPr>
        <w:t>courbe</w:t>
      </w:r>
      <w:r w:rsidRPr="00836323">
        <w:t>, gain ≈ </w:t>
      </w:r>
      <w:r w:rsidRPr="00836323">
        <w:rPr>
          <w:b/>
          <w:bCs/>
        </w:rPr>
        <w:t>+0,05 à +0,10</w:t>
      </w:r>
      <w:r w:rsidRPr="00836323">
        <w:t> (capture la forme non-linéaire).</w:t>
      </w:r>
    </w:p>
    <w:p w14:paraId="5DA3AFFE" w14:textId="656A9C58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rPr>
          <w:b/>
          <w:bCs/>
        </w:rPr>
        <w:t>RBF meilleur</w:t>
      </w:r>
      <w:r w:rsidRPr="00836323">
        <w:t> que polynomial degré 3 (≈0,94 vs ≈0,90-0,92). RBF plus </w:t>
      </w:r>
      <w:r w:rsidRPr="00836323">
        <w:rPr>
          <w:b/>
          <w:bCs/>
        </w:rPr>
        <w:t>flexible</w:t>
      </w:r>
      <w:r w:rsidRPr="00836323">
        <w:t> (frontières locales), polynomial trop </w:t>
      </w:r>
      <w:r w:rsidRPr="00836323">
        <w:rPr>
          <w:b/>
          <w:bCs/>
        </w:rPr>
        <w:t>rigide</w:t>
      </w:r>
      <w:r w:rsidRPr="00836323">
        <w:t> (forme globale imposée).</w:t>
      </w:r>
    </w:p>
    <w:p w14:paraId="1CD972B8" w14:textId="77777777" w:rsidR="00836323" w:rsidRDefault="00836323" w:rsidP="00836323"/>
    <w:p w14:paraId="733C4C81" w14:textId="3DFFAAF7" w:rsidR="00836323" w:rsidRDefault="00836323" w:rsidP="00836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836323">
        <w:t>Q 2.2 Données en cercles concentriques — SVM RBF vs Linéaire</w:t>
      </w:r>
    </w:p>
    <w:p w14:paraId="2001795D" w14:textId="105D78F5" w:rsidR="00836323" w:rsidRDefault="00836323" w:rsidP="00836323">
      <w:r>
        <w:rPr>
          <w:noProof/>
        </w:rPr>
        <w:drawing>
          <wp:inline distT="0" distB="0" distL="0" distR="0" wp14:anchorId="21DAAC11" wp14:editId="0A7AAC32">
            <wp:extent cx="5943600" cy="2537460"/>
            <wp:effectExtent l="133350" t="114300" r="133350" b="1676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4CB670F" w14:textId="24659091" w:rsidR="00836323" w:rsidRPr="00836323" w:rsidRDefault="00836323" w:rsidP="00836323">
      <w:pPr>
        <w:pStyle w:val="ListParagraph"/>
        <w:numPr>
          <w:ilvl w:val="0"/>
          <w:numId w:val="2"/>
        </w:numPr>
      </w:pPr>
      <w:proofErr w:type="spellStart"/>
      <w:r w:rsidRPr="00836323">
        <w:t>Accuracy</w:t>
      </w:r>
      <w:proofErr w:type="spellEnd"/>
      <w:r w:rsidRPr="00836323">
        <w:t xml:space="preserve"> linéaire ≈ </w:t>
      </w:r>
      <w:r w:rsidRPr="00836323">
        <w:rPr>
          <w:b/>
          <w:bCs/>
        </w:rPr>
        <w:t>0,44</w:t>
      </w:r>
      <w:r w:rsidRPr="00836323">
        <w:t> (proche du hasard). Une droite ne peut pas séparer des cercles car la frontière naturelle est </w:t>
      </w:r>
      <w:r w:rsidRPr="00836323">
        <w:rPr>
          <w:b/>
          <w:bCs/>
        </w:rPr>
        <w:t>radiale</w:t>
      </w:r>
      <w:r w:rsidRPr="00836323">
        <w:t> (dépend du rayon r² = x₁² + x₂²).</w:t>
      </w:r>
    </w:p>
    <w:p w14:paraId="1A3D9706" w14:textId="5616AF0B" w:rsidR="00836323" w:rsidRPr="00836323" w:rsidRDefault="00836323" w:rsidP="00836323">
      <w:pPr>
        <w:pStyle w:val="ListParagraph"/>
        <w:numPr>
          <w:ilvl w:val="0"/>
          <w:numId w:val="2"/>
        </w:numPr>
      </w:pPr>
      <w:r w:rsidRPr="00836323">
        <w:lastRenderedPageBreak/>
        <w:t>Transformation </w:t>
      </w:r>
      <w:r w:rsidRPr="00836323">
        <w:rPr>
          <w:lang w:val="en-US"/>
        </w:rPr>
        <w:t>φ</w:t>
      </w:r>
      <w:r w:rsidRPr="00836323">
        <w:t>(</w:t>
      </w:r>
      <w:proofErr w:type="spellStart"/>
      <w:r w:rsidRPr="00836323">
        <w:t>x</w:t>
      </w:r>
      <w:proofErr w:type="gramStart"/>
      <w:r w:rsidRPr="00836323">
        <w:t>₁,x</w:t>
      </w:r>
      <w:proofErr w:type="spellEnd"/>
      <w:proofErr w:type="gramEnd"/>
      <w:r w:rsidRPr="00836323">
        <w:t>₂) = (x₁², √2·x₁·x₂, x₂²) rend les cercles </w:t>
      </w:r>
      <w:r w:rsidRPr="00836323">
        <w:rPr>
          <w:b/>
          <w:bCs/>
        </w:rPr>
        <w:t>linéairement séparables</w:t>
      </w:r>
      <w:r w:rsidRPr="00836323">
        <w:t> en 3D. C'est le </w:t>
      </w:r>
      <w:r w:rsidRPr="00836323">
        <w:rPr>
          <w:b/>
          <w:bCs/>
        </w:rPr>
        <w:t>noyau polynomial de degré 2</w:t>
      </w:r>
      <w:r w:rsidRPr="00836323">
        <w:t> (K(</w:t>
      </w:r>
      <w:proofErr w:type="spellStart"/>
      <w:proofErr w:type="gramStart"/>
      <w:r w:rsidRPr="00836323">
        <w:t>x,z</w:t>
      </w:r>
      <w:proofErr w:type="spellEnd"/>
      <w:proofErr w:type="gramEnd"/>
      <w:r w:rsidRPr="00836323">
        <w:t>) = (</w:t>
      </w:r>
      <w:proofErr w:type="spellStart"/>
      <w:r w:rsidRPr="00836323">
        <w:t>x·z</w:t>
      </w:r>
      <w:proofErr w:type="spellEnd"/>
      <w:r w:rsidRPr="00836323">
        <w:t xml:space="preserve">)²) — le kernel trick calcule le produit scalaire en 3D sans jamais calculer </w:t>
      </w:r>
      <w:r w:rsidRPr="00836323">
        <w:rPr>
          <w:lang w:val="en-US"/>
        </w:rPr>
        <w:t>φ</w:t>
      </w:r>
      <w:r w:rsidRPr="00836323">
        <w:t>(x).</w:t>
      </w:r>
    </w:p>
    <w:p w14:paraId="253DAA23" w14:textId="636640AC" w:rsidR="00836323" w:rsidRDefault="00836323" w:rsidP="00836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360"/>
      </w:pPr>
      <w:r w:rsidRPr="00836323">
        <w:t>Q 2.3 Effet de gamma sur le noyau RBF — biais/variance</w:t>
      </w:r>
    </w:p>
    <w:p w14:paraId="152368DD" w14:textId="728C538B" w:rsidR="00836323" w:rsidRDefault="00A3718B" w:rsidP="00836323">
      <w:r>
        <w:rPr>
          <w:noProof/>
        </w:rPr>
        <w:drawing>
          <wp:inline distT="0" distB="0" distL="0" distR="0" wp14:anchorId="763987B9" wp14:editId="4D0D0D0F">
            <wp:extent cx="5943600" cy="4627880"/>
            <wp:effectExtent l="133350" t="114300" r="133350" b="153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D8488F" w14:textId="03B15A51" w:rsidR="00A3718B" w:rsidRPr="00A3718B" w:rsidRDefault="00A3718B" w:rsidP="00A3718B">
      <w:pPr>
        <w:pStyle w:val="ListParagraph"/>
        <w:numPr>
          <w:ilvl w:val="0"/>
          <w:numId w:val="2"/>
        </w:numPr>
      </w:pPr>
      <w:proofErr w:type="gramStart"/>
      <w:r w:rsidRPr="00A3718B">
        <w:t>gamma</w:t>
      </w:r>
      <w:proofErr w:type="gramEnd"/>
      <w:r w:rsidRPr="00A3718B">
        <w:t>=0,01 → frontière </w:t>
      </w:r>
      <w:r w:rsidRPr="00A3718B">
        <w:rPr>
          <w:b/>
          <w:bCs/>
        </w:rPr>
        <w:t>très lisse</w:t>
      </w:r>
      <w:r w:rsidRPr="00A3718B">
        <w:t>, sous-apprentissage (train≈0,84, test≈0,85).</w:t>
      </w:r>
    </w:p>
    <w:p w14:paraId="766457E2" w14:textId="1FF95FEB" w:rsidR="00A3718B" w:rsidRPr="00A3718B" w:rsidRDefault="00A3718B" w:rsidP="00A3718B">
      <w:pPr>
        <w:pStyle w:val="ListParagraph"/>
        <w:numPr>
          <w:ilvl w:val="0"/>
          <w:numId w:val="2"/>
        </w:numPr>
      </w:pPr>
      <w:proofErr w:type="gramStart"/>
      <w:r w:rsidRPr="00A3718B">
        <w:t>gamma</w:t>
      </w:r>
      <w:proofErr w:type="gramEnd"/>
      <w:r w:rsidRPr="00A3718B">
        <w:t>=100 → frontière </w:t>
      </w:r>
      <w:r w:rsidRPr="00A3718B">
        <w:rPr>
          <w:b/>
          <w:bCs/>
        </w:rPr>
        <w:t>entoure chaque point</w:t>
      </w:r>
      <w:r w:rsidRPr="00A3718B">
        <w:t>, train=1,00 mais test≈0,90 → </w:t>
      </w:r>
      <w:r w:rsidRPr="00A3718B">
        <w:rPr>
          <w:b/>
          <w:bCs/>
        </w:rPr>
        <w:t>sur-apprentissage sévère</w:t>
      </w:r>
      <w:r w:rsidRPr="00A3718B">
        <w:t>.</w:t>
      </w:r>
    </w:p>
    <w:p w14:paraId="028C7350" w14:textId="15405BB0" w:rsidR="00A3718B" w:rsidRPr="00A3718B" w:rsidRDefault="00A3718B" w:rsidP="00A3718B">
      <w:pPr>
        <w:pStyle w:val="ListParagraph"/>
        <w:numPr>
          <w:ilvl w:val="0"/>
          <w:numId w:val="2"/>
        </w:numPr>
      </w:pPr>
      <w:proofErr w:type="gramStart"/>
      <w:r w:rsidRPr="00A3718B">
        <w:t>gamma</w:t>
      </w:r>
      <w:proofErr w:type="gramEnd"/>
      <w:r w:rsidRPr="00A3718B">
        <w:t> </w:t>
      </w:r>
      <w:r w:rsidRPr="00A3718B">
        <w:rPr>
          <w:b/>
          <w:bCs/>
        </w:rPr>
        <w:t>optimal ≈ 1</w:t>
      </w:r>
      <w:r w:rsidRPr="00A3718B">
        <w:t> (train=test≈0,94). </w:t>
      </w:r>
      <w:proofErr w:type="gramStart"/>
      <w:r w:rsidRPr="00A3718B">
        <w:t>gamma</w:t>
      </w:r>
      <w:proofErr w:type="gramEnd"/>
      <w:r w:rsidRPr="00A3718B">
        <w:t>='</w:t>
      </w:r>
      <w:proofErr w:type="spellStart"/>
      <w:r w:rsidRPr="00A3718B">
        <w:t>scale</w:t>
      </w:r>
      <w:proofErr w:type="spellEnd"/>
      <w:r w:rsidRPr="00A3718B">
        <w:t>' ≈ 0,5 → proche de l'optimal, bon point de départ par défaut.</w:t>
      </w:r>
    </w:p>
    <w:p w14:paraId="39D707AB" w14:textId="12BC308C" w:rsidR="00A3718B" w:rsidRDefault="00A3718B" w:rsidP="00836323">
      <w:r>
        <w:br w:type="page"/>
      </w:r>
    </w:p>
    <w:p w14:paraId="589F3663" w14:textId="12CEE92D" w:rsidR="00A3718B" w:rsidRDefault="00A3718B" w:rsidP="00A37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A3718B">
        <w:lastRenderedPageBreak/>
        <w:t xml:space="preserve">Partie 3 — Optimisation de C et Gamma par </w:t>
      </w:r>
      <w:proofErr w:type="spellStart"/>
      <w:r w:rsidRPr="00A3718B">
        <w:t>GridSearchCV</w:t>
      </w:r>
      <w:proofErr w:type="spellEnd"/>
    </w:p>
    <w:p w14:paraId="7A9DA34C" w14:textId="31CBE20C" w:rsidR="00A3718B" w:rsidRPr="00A3718B" w:rsidRDefault="00A3718B" w:rsidP="00A3718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  <w:rPr>
          <w:lang w:val="en-US"/>
        </w:rPr>
      </w:pPr>
      <w:r w:rsidRPr="00A3718B">
        <w:rPr>
          <w:lang w:val="en-US"/>
        </w:rPr>
        <w:t xml:space="preserve">Q 3.1 </w:t>
      </w:r>
      <w:proofErr w:type="spellStart"/>
      <w:r w:rsidRPr="00A3718B">
        <w:rPr>
          <w:lang w:val="en-US"/>
        </w:rPr>
        <w:t>GridSearchCV</w:t>
      </w:r>
      <w:proofErr w:type="spellEnd"/>
      <w:r w:rsidRPr="00A3718B">
        <w:rPr>
          <w:lang w:val="en-US"/>
        </w:rPr>
        <w:t xml:space="preserve"> 2D — Heatmap C × gamma</w:t>
      </w:r>
    </w:p>
    <w:p w14:paraId="683C1F72" w14:textId="73712D0B" w:rsidR="00836323" w:rsidRDefault="00A3718B" w:rsidP="00836323">
      <w:pPr>
        <w:rPr>
          <w:lang w:val="en-US"/>
        </w:rPr>
      </w:pPr>
      <w:r>
        <w:rPr>
          <w:noProof/>
        </w:rPr>
        <w:drawing>
          <wp:inline distT="0" distB="0" distL="0" distR="0" wp14:anchorId="4B502603" wp14:editId="7189C30F">
            <wp:extent cx="5943600" cy="1829435"/>
            <wp:effectExtent l="133350" t="114300" r="133350" b="1708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F23946" w14:textId="2F7F22B6" w:rsidR="00A3718B" w:rsidRPr="00A3718B" w:rsidRDefault="00A3718B" w:rsidP="00A3718B">
      <w:pPr>
        <w:pStyle w:val="ListParagraph"/>
        <w:numPr>
          <w:ilvl w:val="0"/>
          <w:numId w:val="2"/>
        </w:numPr>
        <w:rPr>
          <w:lang w:val="en-US"/>
        </w:rPr>
      </w:pPr>
      <w:r w:rsidRPr="00A3718B">
        <w:rPr>
          <w:lang w:val="en-US"/>
        </w:rPr>
        <w:t xml:space="preserve">Zone </w:t>
      </w:r>
      <w:proofErr w:type="spellStart"/>
      <w:proofErr w:type="gramStart"/>
      <w:r w:rsidRPr="00A3718B">
        <w:rPr>
          <w:lang w:val="en-US"/>
        </w:rPr>
        <w:t>optimale</w:t>
      </w:r>
      <w:proofErr w:type="spellEnd"/>
      <w:r w:rsidRPr="00A3718B">
        <w:rPr>
          <w:lang w:val="en-US"/>
        </w:rPr>
        <w:t xml:space="preserve"> :</w:t>
      </w:r>
      <w:proofErr w:type="gramEnd"/>
      <w:r w:rsidRPr="00A3718B">
        <w:rPr>
          <w:lang w:val="en-US"/>
        </w:rPr>
        <w:t> </w:t>
      </w:r>
      <w:r w:rsidRPr="00A3718B">
        <w:rPr>
          <w:b/>
          <w:bCs/>
          <w:lang w:val="en-US"/>
        </w:rPr>
        <w:t>C≥1, gamma≈1</w:t>
      </w:r>
      <w:r w:rsidRPr="00A3718B">
        <w:rPr>
          <w:lang w:val="en-US"/>
        </w:rPr>
        <w:t> (score max 0,9463). gamma &lt; 0,1 → underfitting.</w:t>
      </w:r>
    </w:p>
    <w:p w14:paraId="048C17F6" w14:textId="0B75E805" w:rsidR="00A3718B" w:rsidRPr="00A3718B" w:rsidRDefault="00A3718B" w:rsidP="00A3718B">
      <w:pPr>
        <w:pStyle w:val="ListParagraph"/>
        <w:numPr>
          <w:ilvl w:val="0"/>
          <w:numId w:val="2"/>
        </w:numPr>
      </w:pPr>
      <w:r w:rsidRPr="00A3718B">
        <w:rPr>
          <w:b/>
          <w:bCs/>
        </w:rPr>
        <w:t>Coin supérieur droit</w:t>
      </w:r>
      <w:r w:rsidRPr="00A3718B">
        <w:t> (</w:t>
      </w:r>
      <w:proofErr w:type="spellStart"/>
      <w:proofErr w:type="gramStart"/>
      <w:r w:rsidRPr="00A3718B">
        <w:t>C,grand</w:t>
      </w:r>
      <w:proofErr w:type="spellEnd"/>
      <w:proofErr w:type="gramEnd"/>
      <w:r w:rsidRPr="00A3718B">
        <w:t xml:space="preserve"> gamma) → </w:t>
      </w:r>
      <w:proofErr w:type="spellStart"/>
      <w:r w:rsidRPr="00A3718B">
        <w:rPr>
          <w:b/>
          <w:bCs/>
        </w:rPr>
        <w:t>overfitting</w:t>
      </w:r>
      <w:proofErr w:type="spellEnd"/>
      <w:r w:rsidRPr="00A3718B">
        <w:t> (mémorisation du bruit). </w:t>
      </w:r>
      <w:r w:rsidRPr="00A3718B">
        <w:rPr>
          <w:b/>
          <w:bCs/>
        </w:rPr>
        <w:t>Coin inférieur gauche</w:t>
      </w:r>
      <w:r w:rsidRPr="00A3718B">
        <w:t> (</w:t>
      </w:r>
      <w:proofErr w:type="spellStart"/>
      <w:proofErr w:type="gramStart"/>
      <w:r w:rsidRPr="00A3718B">
        <w:t>C,gammapetits</w:t>
      </w:r>
      <w:proofErr w:type="spellEnd"/>
      <w:proofErr w:type="gramEnd"/>
      <w:r w:rsidRPr="00A3718B">
        <w:t>) → </w:t>
      </w:r>
      <w:proofErr w:type="spellStart"/>
      <w:r w:rsidRPr="00A3718B">
        <w:rPr>
          <w:b/>
          <w:bCs/>
        </w:rPr>
        <w:t>underfitting</w:t>
      </w:r>
      <w:proofErr w:type="spellEnd"/>
      <w:r w:rsidRPr="00A3718B">
        <w:t> (modèle trop simple).</w:t>
      </w:r>
    </w:p>
    <w:p w14:paraId="21C10AC6" w14:textId="30AB2ECD" w:rsidR="00A3718B" w:rsidRPr="00A3718B" w:rsidRDefault="00A3718B" w:rsidP="00A3718B">
      <w:pPr>
        <w:pStyle w:val="ListParagraph"/>
        <w:numPr>
          <w:ilvl w:val="0"/>
          <w:numId w:val="2"/>
        </w:numPr>
      </w:pPr>
      <w:r w:rsidRPr="00A3718B">
        <w:t>Pipeline </w:t>
      </w:r>
      <w:r w:rsidRPr="00A3718B">
        <w:rPr>
          <w:b/>
          <w:bCs/>
        </w:rPr>
        <w:t>essentiel</w:t>
      </w:r>
      <w:r w:rsidRPr="00A3718B">
        <w:t> pour éviter le </w:t>
      </w:r>
      <w:r w:rsidRPr="00A3718B">
        <w:rPr>
          <w:b/>
          <w:bCs/>
        </w:rPr>
        <w:t xml:space="preserve">data </w:t>
      </w:r>
      <w:proofErr w:type="spellStart"/>
      <w:r w:rsidRPr="00A3718B">
        <w:rPr>
          <w:b/>
          <w:bCs/>
        </w:rPr>
        <w:t>leakage</w:t>
      </w:r>
      <w:proofErr w:type="spellEnd"/>
      <w:r w:rsidRPr="00A3718B">
        <w:t xml:space="preserve"> : le </w:t>
      </w:r>
      <w:proofErr w:type="spellStart"/>
      <w:r w:rsidRPr="00A3718B">
        <w:t>scaler</w:t>
      </w:r>
      <w:proofErr w:type="spellEnd"/>
      <w:r w:rsidRPr="00A3718B">
        <w:t xml:space="preserve"> est </w:t>
      </w:r>
      <w:proofErr w:type="spellStart"/>
      <w:r w:rsidRPr="00A3718B">
        <w:t>refitté</w:t>
      </w:r>
      <w:proofErr w:type="spellEnd"/>
      <w:r w:rsidRPr="00A3718B">
        <w:t xml:space="preserve"> sur chaque </w:t>
      </w:r>
      <w:proofErr w:type="spellStart"/>
      <w:r w:rsidRPr="00A3718B">
        <w:t>fold</w:t>
      </w:r>
      <w:proofErr w:type="spellEnd"/>
      <w:r w:rsidRPr="00A3718B">
        <w:t xml:space="preserve"> d'entraînement. </w:t>
      </w:r>
      <w:proofErr w:type="spellStart"/>
      <w:r w:rsidRPr="00A3718B">
        <w:t>Scaler</w:t>
      </w:r>
      <w:proofErr w:type="spellEnd"/>
      <w:r w:rsidRPr="00A3718B">
        <w:t xml:space="preserve"> avant </w:t>
      </w:r>
      <w:proofErr w:type="spellStart"/>
      <w:r w:rsidRPr="00A3718B">
        <w:t>GridSearch</w:t>
      </w:r>
      <w:proofErr w:type="spellEnd"/>
      <w:r w:rsidRPr="00A3718B">
        <w:t xml:space="preserve"> = contamination des données de validation par les statistiques du train complet → estimation </w:t>
      </w:r>
      <w:r w:rsidRPr="00A3718B">
        <w:rPr>
          <w:b/>
          <w:bCs/>
        </w:rPr>
        <w:t>biaisée</w:t>
      </w:r>
      <w:r w:rsidRPr="00A3718B">
        <w:t> des performances.</w:t>
      </w:r>
    </w:p>
    <w:p w14:paraId="3D33A905" w14:textId="442450F5" w:rsidR="00A3718B" w:rsidRPr="00A3718B" w:rsidRDefault="00A3718B" w:rsidP="00A3718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  <w:rPr>
          <w:lang w:val="en-US"/>
        </w:rPr>
      </w:pPr>
      <w:r w:rsidRPr="00A3718B">
        <w:rPr>
          <w:lang w:val="en-US"/>
        </w:rPr>
        <w:t xml:space="preserve">Q 3.2 </w:t>
      </w:r>
      <w:proofErr w:type="spellStart"/>
      <w:r w:rsidRPr="00A3718B">
        <w:rPr>
          <w:lang w:val="en-US"/>
        </w:rPr>
        <w:t>Courbe</w:t>
      </w:r>
      <w:proofErr w:type="spellEnd"/>
      <w:r w:rsidRPr="00A3718B">
        <w:rPr>
          <w:lang w:val="en-US"/>
        </w:rPr>
        <w:t xml:space="preserve"> de validation — C avec gamma fixé</w:t>
      </w:r>
    </w:p>
    <w:p w14:paraId="001C679C" w14:textId="5D8951AC" w:rsidR="00A3718B" w:rsidRDefault="00A3718B" w:rsidP="00A3718B">
      <w:r>
        <w:rPr>
          <w:noProof/>
        </w:rPr>
        <w:drawing>
          <wp:inline distT="0" distB="0" distL="0" distR="0" wp14:anchorId="433A7E1C" wp14:editId="323BFD12">
            <wp:extent cx="5943600" cy="2669540"/>
            <wp:effectExtent l="133350" t="114300" r="133350" b="1689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8A0915" w14:textId="15BDEEC3" w:rsidR="00A3718B" w:rsidRPr="00A3718B" w:rsidRDefault="00A3718B" w:rsidP="00A3718B">
      <w:pPr>
        <w:pStyle w:val="ListParagraph"/>
        <w:numPr>
          <w:ilvl w:val="0"/>
          <w:numId w:val="2"/>
        </w:numPr>
      </w:pPr>
      <w:r w:rsidRPr="00A3718B">
        <w:t>Courbe en </w:t>
      </w:r>
      <w:r w:rsidRPr="00A3718B">
        <w:rPr>
          <w:b/>
          <w:bCs/>
        </w:rPr>
        <w:t>U inversé</w:t>
      </w:r>
      <w:r w:rsidRPr="00A3718B">
        <w:t> : C&lt;0,1 = </w:t>
      </w:r>
      <w:proofErr w:type="spellStart"/>
      <w:r w:rsidRPr="00A3718B">
        <w:rPr>
          <w:b/>
          <w:bCs/>
        </w:rPr>
        <w:t>underfitting</w:t>
      </w:r>
      <w:proofErr w:type="spellEnd"/>
      <w:r w:rsidRPr="00A3718B">
        <w:t>, C=1-10 = </w:t>
      </w:r>
      <w:r w:rsidRPr="00A3718B">
        <w:rPr>
          <w:b/>
          <w:bCs/>
        </w:rPr>
        <w:t>zone optimale</w:t>
      </w:r>
      <w:r w:rsidRPr="00A3718B">
        <w:t>, C&gt;100 = </w:t>
      </w:r>
      <w:proofErr w:type="spellStart"/>
      <w:r w:rsidRPr="00A3718B">
        <w:rPr>
          <w:b/>
          <w:bCs/>
        </w:rPr>
        <w:t>overfitting</w:t>
      </w:r>
      <w:proofErr w:type="spellEnd"/>
      <w:r w:rsidRPr="00A3718B">
        <w:t> (gap train-val s'élargit).</w:t>
      </w:r>
    </w:p>
    <w:p w14:paraId="7A8B546D" w14:textId="3345C97B" w:rsidR="00A3718B" w:rsidRDefault="00A3718B" w:rsidP="00A3718B">
      <w:pPr>
        <w:pStyle w:val="ListParagraph"/>
        <w:numPr>
          <w:ilvl w:val="0"/>
          <w:numId w:val="2"/>
        </w:numPr>
      </w:pPr>
      <w:r w:rsidRPr="00A3718B">
        <w:t>Intervalle de confiance </w:t>
      </w:r>
      <w:r w:rsidRPr="00A3718B">
        <w:rPr>
          <w:b/>
          <w:bCs/>
        </w:rPr>
        <w:t>étroit</w:t>
      </w:r>
      <w:r w:rsidRPr="00A3718B">
        <w:t> → modèle </w:t>
      </w:r>
      <w:r w:rsidRPr="00A3718B">
        <w:rPr>
          <w:b/>
          <w:bCs/>
        </w:rPr>
        <w:t>stable et robuste</w:t>
      </w:r>
      <w:r w:rsidRPr="00A3718B">
        <w:t> (performances reproductibles, estimation fiable).</w:t>
      </w:r>
    </w:p>
    <w:p w14:paraId="42A140B0" w14:textId="09AE4AD3" w:rsidR="00A3718B" w:rsidRDefault="00A3718B" w:rsidP="00A3718B">
      <w:r>
        <w:lastRenderedPageBreak/>
        <w:br w:type="page"/>
      </w:r>
    </w:p>
    <w:p w14:paraId="7E793BFE" w14:textId="7C3B3044" w:rsidR="00A3718B" w:rsidRDefault="00A3718B" w:rsidP="00A37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A3718B">
        <w:lastRenderedPageBreak/>
        <w:t xml:space="preserve">Partie 4 — SVM Appliqué sur </w:t>
      </w:r>
      <w:proofErr w:type="spellStart"/>
      <w:r w:rsidRPr="00A3718B">
        <w:t>BankChurners</w:t>
      </w:r>
      <w:proofErr w:type="spellEnd"/>
    </w:p>
    <w:p w14:paraId="51C65665" w14:textId="04562098" w:rsidR="00A3718B" w:rsidRDefault="00A3718B" w:rsidP="00A37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A3718B">
        <w:t xml:space="preserve">Q 4.1 Premier SVM sur </w:t>
      </w:r>
      <w:proofErr w:type="spellStart"/>
      <w:r w:rsidRPr="00A3718B">
        <w:t>BankChurners</w:t>
      </w:r>
      <w:proofErr w:type="spellEnd"/>
      <w:r w:rsidRPr="00A3718B">
        <w:t xml:space="preserve"> — pipeline complet</w:t>
      </w:r>
    </w:p>
    <w:p w14:paraId="31BA76D1" w14:textId="6D3CF62D" w:rsidR="00A3718B" w:rsidRDefault="00A3718B" w:rsidP="00A3718B">
      <w:r w:rsidRPr="00A3718B">
        <w:drawing>
          <wp:inline distT="0" distB="0" distL="0" distR="0" wp14:anchorId="56BD0DDD" wp14:editId="2DC9B852">
            <wp:extent cx="2825895" cy="14161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F50A" w14:textId="272B624D" w:rsidR="009F7E96" w:rsidRPr="009F7E96" w:rsidRDefault="009F7E96" w:rsidP="009F7E96">
      <w:pPr>
        <w:pStyle w:val="ListParagraph"/>
        <w:numPr>
          <w:ilvl w:val="0"/>
          <w:numId w:val="2"/>
        </w:numPr>
      </w:pPr>
      <w:r w:rsidRPr="009F7E96">
        <w:t>SVM (AUC=</w:t>
      </w:r>
      <w:r w:rsidRPr="009F7E96">
        <w:rPr>
          <w:b/>
          <w:bCs/>
        </w:rPr>
        <w:t>0,947</w:t>
      </w:r>
      <w:r w:rsidRPr="009F7E96">
        <w:t>) &gt; Logistique (0,91) &gt; Arbre (0,88) → SVM meilleur discriminateur.</w:t>
      </w:r>
    </w:p>
    <w:p w14:paraId="424B35AF" w14:textId="1CC3CB8E" w:rsidR="009F7E96" w:rsidRPr="009F7E96" w:rsidRDefault="009F7E96" w:rsidP="009F7E96">
      <w:pPr>
        <w:pStyle w:val="ListParagraph"/>
        <w:numPr>
          <w:ilvl w:val="0"/>
          <w:numId w:val="2"/>
        </w:numPr>
      </w:pPr>
      <w:r w:rsidRPr="009F7E96">
        <w:t>SVM = </w:t>
      </w:r>
      <w:r w:rsidRPr="009F7E96">
        <w:rPr>
          <w:b/>
          <w:bCs/>
        </w:rPr>
        <w:t>5,5s</w:t>
      </w:r>
      <w:r w:rsidRPr="009F7E96">
        <w:t> vs Logistique &lt; 0,1s → SVM trop lent pour production si mises à jour fréquentes.</w:t>
      </w:r>
    </w:p>
    <w:p w14:paraId="5239C442" w14:textId="085031E3" w:rsidR="00A3718B" w:rsidRDefault="009F7E96" w:rsidP="009F7E96">
      <w:pPr>
        <w:pStyle w:val="ListParagraph"/>
        <w:numPr>
          <w:ilvl w:val="0"/>
          <w:numId w:val="2"/>
        </w:numPr>
      </w:pPr>
      <w:r w:rsidRPr="009F7E96">
        <w:t>Alternatives : </w:t>
      </w:r>
      <w:proofErr w:type="spellStart"/>
      <w:r w:rsidRPr="009F7E96">
        <w:rPr>
          <w:b/>
          <w:bCs/>
        </w:rPr>
        <w:t>LinearSVC</w:t>
      </w:r>
      <w:proofErr w:type="spellEnd"/>
      <w:r w:rsidRPr="009F7E96">
        <w:t> (rapide, linéaire) ou </w:t>
      </w:r>
      <w:proofErr w:type="spellStart"/>
      <w:r w:rsidRPr="009F7E96">
        <w:rPr>
          <w:b/>
          <w:bCs/>
        </w:rPr>
        <w:t>SGDClassifier</w:t>
      </w:r>
      <w:proofErr w:type="spellEnd"/>
      <w:r w:rsidRPr="009F7E96">
        <w:rPr>
          <w:b/>
          <w:bCs/>
        </w:rPr>
        <w:t>(</w:t>
      </w:r>
      <w:proofErr w:type="spellStart"/>
      <w:r w:rsidRPr="009F7E96">
        <w:rPr>
          <w:b/>
          <w:bCs/>
        </w:rPr>
        <w:t>loss</w:t>
      </w:r>
      <w:proofErr w:type="spellEnd"/>
      <w:r w:rsidRPr="009F7E96">
        <w:rPr>
          <w:b/>
          <w:bCs/>
        </w:rPr>
        <w:t>='</w:t>
      </w:r>
      <w:proofErr w:type="spellStart"/>
      <w:r w:rsidRPr="009F7E96">
        <w:rPr>
          <w:b/>
          <w:bCs/>
        </w:rPr>
        <w:t>hinge</w:t>
      </w:r>
      <w:proofErr w:type="spellEnd"/>
      <w:r w:rsidRPr="009F7E96">
        <w:rPr>
          <w:b/>
          <w:bCs/>
        </w:rPr>
        <w:t>')</w:t>
      </w:r>
      <w:r w:rsidRPr="009F7E96">
        <w:t> (scalable). Logistique reste le meilleur compromis performance/vitesse.</w:t>
      </w:r>
    </w:p>
    <w:p w14:paraId="523CF480" w14:textId="178486F3" w:rsidR="00A3718B" w:rsidRPr="00A3718B" w:rsidRDefault="00A3718B" w:rsidP="00A37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A3718B">
        <w:t xml:space="preserve">Q 4.2 </w:t>
      </w:r>
      <w:proofErr w:type="spellStart"/>
      <w:r w:rsidRPr="00A3718B">
        <w:t>GridSearch</w:t>
      </w:r>
      <w:proofErr w:type="spellEnd"/>
      <w:r w:rsidRPr="00A3718B">
        <w:t xml:space="preserve"> C et gamma sur BankChurners</w:t>
      </w:r>
    </w:p>
    <w:p w14:paraId="7AC1030F" w14:textId="6E6A959E" w:rsidR="00A3718B" w:rsidRDefault="00A3718B" w:rsidP="00A3718B">
      <w:r w:rsidRPr="00A3718B">
        <w:drawing>
          <wp:inline distT="0" distB="0" distL="0" distR="0" wp14:anchorId="09FAC829" wp14:editId="74DD86D0">
            <wp:extent cx="3016405" cy="17907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62D8" w14:textId="7BA48CC8" w:rsidR="00A3718B" w:rsidRDefault="00A3718B" w:rsidP="00A37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A3718B">
        <w:t>Q 4.3 Benchmark final — 4 modèles comparés</w:t>
      </w:r>
    </w:p>
    <w:p w14:paraId="50239607" w14:textId="589CBB2B" w:rsidR="00A3718B" w:rsidRDefault="009F7E96" w:rsidP="00A3718B">
      <w:r w:rsidRPr="009F7E96">
        <w:drawing>
          <wp:inline distT="0" distB="0" distL="0" distR="0" wp14:anchorId="0FC5391D" wp14:editId="1C2CD4DF">
            <wp:extent cx="3314870" cy="8826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4AF7" w14:textId="014DB526" w:rsidR="009F7E96" w:rsidRPr="009F7E96" w:rsidRDefault="009F7E96" w:rsidP="009F7E96">
      <w:pPr>
        <w:pStyle w:val="ListParagraph"/>
        <w:numPr>
          <w:ilvl w:val="0"/>
          <w:numId w:val="2"/>
        </w:numPr>
      </w:pPr>
      <w:r w:rsidRPr="009F7E96">
        <w:rPr>
          <w:b/>
          <w:bCs/>
        </w:rPr>
        <w:t>Arbre de Décision</w:t>
      </w:r>
      <w:r w:rsidRPr="009F7E96">
        <w:t> (F1=0,821) meilleur devant SVM (0,762) et Logistique (0,608). Surprenant mais l'arbre capture bien les interactions non-linéaires.</w:t>
      </w:r>
    </w:p>
    <w:p w14:paraId="142DDDD8" w14:textId="0206B159" w:rsidR="009F7E96" w:rsidRPr="009F7E96" w:rsidRDefault="009F7E96" w:rsidP="009F7E96">
      <w:pPr>
        <w:pStyle w:val="ListParagraph"/>
        <w:numPr>
          <w:ilvl w:val="0"/>
          <w:numId w:val="2"/>
        </w:numPr>
      </w:pPr>
      <w:r w:rsidRPr="009F7E96">
        <w:t>SVM bon mais </w:t>
      </w:r>
      <w:r w:rsidRPr="009F7E96">
        <w:rPr>
          <w:b/>
          <w:bCs/>
        </w:rPr>
        <w:t>pas compétitif</w:t>
      </w:r>
      <w:r w:rsidRPr="009F7E96">
        <w:t xml:space="preserve"> : F1 &lt; arbre, </w:t>
      </w:r>
      <w:proofErr w:type="spellStart"/>
      <w:r w:rsidRPr="009F7E96">
        <w:t>AUC≤arbre</w:t>
      </w:r>
      <w:proofErr w:type="spellEnd"/>
      <w:r w:rsidRPr="009F7E96">
        <w:t>, temps lent (5,5s), </w:t>
      </w:r>
      <w:r w:rsidRPr="009F7E96">
        <w:rPr>
          <w:b/>
          <w:bCs/>
        </w:rPr>
        <w:t>boîte noire</w:t>
      </w:r>
      <w:r w:rsidRPr="009F7E96">
        <w:t> → difficile à justifier vs arbre interprétable.</w:t>
      </w:r>
    </w:p>
    <w:p w14:paraId="3EA46177" w14:textId="50E8E3BC" w:rsidR="009F7E96" w:rsidRPr="009F7E96" w:rsidRDefault="009F7E96" w:rsidP="009F7E96">
      <w:pPr>
        <w:pStyle w:val="ListParagraph"/>
        <w:numPr>
          <w:ilvl w:val="0"/>
          <w:numId w:val="2"/>
        </w:numPr>
        <w:rPr>
          <w:lang w:val="en-US"/>
        </w:rPr>
      </w:pPr>
      <w:r w:rsidRPr="009F7E96">
        <w:t>Logistique </w:t>
      </w:r>
      <w:r w:rsidRPr="009F7E96">
        <w:rPr>
          <w:b/>
          <w:bCs/>
        </w:rPr>
        <w:t>distancée</w:t>
      </w:r>
      <w:r w:rsidRPr="009F7E96">
        <w:t xml:space="preserve"> (F1=0,608 vs 0,821). Principe d'Occam ne s'applique pas car la performance n'est pas comparable. </w:t>
      </w:r>
      <w:proofErr w:type="spellStart"/>
      <w:r w:rsidRPr="009F7E96">
        <w:rPr>
          <w:lang w:val="en-US"/>
        </w:rPr>
        <w:t>L'arbre</w:t>
      </w:r>
      <w:proofErr w:type="spellEnd"/>
      <w:r w:rsidRPr="009F7E96">
        <w:rPr>
          <w:lang w:val="en-US"/>
        </w:rPr>
        <w:t xml:space="preserve"> </w:t>
      </w:r>
      <w:proofErr w:type="spellStart"/>
      <w:r w:rsidRPr="009F7E96">
        <w:rPr>
          <w:lang w:val="en-US"/>
        </w:rPr>
        <w:t>offre</w:t>
      </w:r>
      <w:proofErr w:type="spellEnd"/>
      <w:r w:rsidRPr="009F7E96">
        <w:rPr>
          <w:lang w:val="en-US"/>
        </w:rPr>
        <w:t xml:space="preserve"> </w:t>
      </w:r>
      <w:proofErr w:type="spellStart"/>
      <w:r w:rsidRPr="009F7E96">
        <w:rPr>
          <w:lang w:val="en-US"/>
        </w:rPr>
        <w:t>meilleur</w:t>
      </w:r>
      <w:proofErr w:type="spellEnd"/>
      <w:r w:rsidRPr="009F7E96">
        <w:rPr>
          <w:lang w:val="en-US"/>
        </w:rPr>
        <w:t xml:space="preserve"> </w:t>
      </w:r>
      <w:proofErr w:type="spellStart"/>
      <w:r w:rsidRPr="009F7E96">
        <w:rPr>
          <w:lang w:val="en-US"/>
        </w:rPr>
        <w:t>compromis</w:t>
      </w:r>
      <w:proofErr w:type="spellEnd"/>
      <w:r w:rsidRPr="009F7E96">
        <w:rPr>
          <w:lang w:val="en-US"/>
        </w:rPr>
        <w:t xml:space="preserve"> performance/</w:t>
      </w:r>
      <w:proofErr w:type="spellStart"/>
      <w:r w:rsidRPr="009F7E96">
        <w:rPr>
          <w:lang w:val="en-US"/>
        </w:rPr>
        <w:t>explicabilité</w:t>
      </w:r>
      <w:proofErr w:type="spellEnd"/>
      <w:r w:rsidRPr="009F7E96">
        <w:rPr>
          <w:lang w:val="en-US"/>
        </w:rPr>
        <w:t>.</w:t>
      </w:r>
    </w:p>
    <w:p w14:paraId="6B707571" w14:textId="5AF056E5" w:rsidR="009F7E96" w:rsidRDefault="009F7E96" w:rsidP="00A3718B">
      <w:r>
        <w:br w:type="page"/>
      </w:r>
    </w:p>
    <w:p w14:paraId="51428700" w14:textId="51501105" w:rsidR="009F7E96" w:rsidRDefault="009F7E96" w:rsidP="009F7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9F7E96">
        <w:lastRenderedPageBreak/>
        <w:t>Section Bonus — Pour aller plus loin</w:t>
      </w:r>
    </w:p>
    <w:p w14:paraId="7C9DA365" w14:textId="32FAC0C6" w:rsidR="009F7E96" w:rsidRDefault="009F7E96" w:rsidP="009F7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360"/>
      </w:pPr>
      <w:r w:rsidRPr="009F7E96">
        <w:t>Bonus B1 — SVR : Régression par SVM</w:t>
      </w:r>
    </w:p>
    <w:p w14:paraId="2342ECED" w14:textId="6210CD7E" w:rsidR="009F7E96" w:rsidRDefault="009F7E96" w:rsidP="009F7E96">
      <w:r w:rsidRPr="009F7E96">
        <w:drawing>
          <wp:inline distT="0" distB="0" distL="0" distR="0" wp14:anchorId="39A85668" wp14:editId="0A07A262">
            <wp:extent cx="1168460" cy="6286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F235" w14:textId="5E3B5E8B" w:rsidR="009F7E96" w:rsidRPr="009F7E96" w:rsidRDefault="009F7E96" w:rsidP="009F7E96">
      <w:pPr>
        <w:pStyle w:val="ListParagraph"/>
        <w:numPr>
          <w:ilvl w:val="0"/>
          <w:numId w:val="2"/>
        </w:numPr>
      </w:pPr>
      <w:r w:rsidRPr="009F7E96">
        <w:t>SVR (R²=</w:t>
      </w:r>
      <w:r w:rsidRPr="009F7E96">
        <w:rPr>
          <w:b/>
          <w:bCs/>
        </w:rPr>
        <w:t>0,637</w:t>
      </w:r>
      <w:r w:rsidRPr="009F7E96">
        <w:t>) &gt; Régression Linéaire (0,498), gain de </w:t>
      </w:r>
      <w:r w:rsidRPr="009F7E96">
        <w:rPr>
          <w:b/>
          <w:bCs/>
        </w:rPr>
        <w:t>+0,139</w:t>
      </w:r>
      <w:r w:rsidRPr="009F7E96">
        <w:t xml:space="preserve">. Justifié si performance prime, mais SVR plus lent → à réserver aux </w:t>
      </w:r>
      <w:proofErr w:type="spellStart"/>
      <w:r w:rsidRPr="009F7E96">
        <w:t>datasets</w:t>
      </w:r>
      <w:proofErr w:type="spellEnd"/>
      <w:r w:rsidRPr="009F7E96">
        <w:t xml:space="preserve"> de taille modérée.</w:t>
      </w:r>
    </w:p>
    <w:p w14:paraId="4EFA205D" w14:textId="52643165" w:rsidR="009F7E96" w:rsidRPr="009F7E96" w:rsidRDefault="009F7E96" w:rsidP="009F7E96">
      <w:pPr>
        <w:pStyle w:val="ListParagraph"/>
        <w:numPr>
          <w:ilvl w:val="0"/>
          <w:numId w:val="2"/>
        </w:numPr>
      </w:pPr>
      <w:r w:rsidRPr="009F7E96">
        <w:t>Epsilon </w:t>
      </w:r>
      <w:r w:rsidRPr="009F7E96">
        <w:rPr>
          <w:b/>
          <w:bCs/>
        </w:rPr>
        <w:t>0,01</w:t>
      </w:r>
      <w:r w:rsidRPr="009F7E96">
        <w:t xml:space="preserve"> → fit </w:t>
      </w:r>
      <w:proofErr w:type="gramStart"/>
      <w:r w:rsidRPr="009F7E96">
        <w:t>serré</w:t>
      </w:r>
      <w:proofErr w:type="gramEnd"/>
      <w:r w:rsidRPr="009F7E96">
        <w:t xml:space="preserve"> (risque </w:t>
      </w:r>
      <w:proofErr w:type="spellStart"/>
      <w:r w:rsidRPr="009F7E96">
        <w:t>overfitting</w:t>
      </w:r>
      <w:proofErr w:type="spellEnd"/>
      <w:r w:rsidRPr="009F7E96">
        <w:t>), </w:t>
      </w:r>
      <w:r w:rsidRPr="009F7E96">
        <w:rPr>
          <w:b/>
          <w:bCs/>
        </w:rPr>
        <w:t>0,1</w:t>
      </w:r>
      <w:r w:rsidRPr="009F7E96">
        <w:t> → bon compromis, </w:t>
      </w:r>
      <w:r w:rsidRPr="009F7E96">
        <w:rPr>
          <w:b/>
          <w:bCs/>
        </w:rPr>
        <w:t>0,5</w:t>
      </w:r>
      <w:r w:rsidRPr="009F7E96">
        <w:t> → sous-apprentissage. Epsilon optimal = </w:t>
      </w:r>
      <w:r w:rsidRPr="009F7E96">
        <w:rPr>
          <w:b/>
          <w:bCs/>
        </w:rPr>
        <w:t>0,1</w:t>
      </w:r>
      <w:r w:rsidRPr="009F7E96">
        <w:t> (équilibre performance/généralisation).</w:t>
      </w:r>
    </w:p>
    <w:p w14:paraId="503918D5" w14:textId="0A507BF3" w:rsidR="009F7E96" w:rsidRDefault="009F7E96" w:rsidP="009F7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360"/>
      </w:pPr>
      <w:r w:rsidRPr="009F7E96">
        <w:t xml:space="preserve">Bonus B2 — Classification Multi-classe : </w:t>
      </w:r>
      <w:proofErr w:type="spellStart"/>
      <w:r w:rsidRPr="009F7E96">
        <w:t>OvO</w:t>
      </w:r>
      <w:proofErr w:type="spellEnd"/>
      <w:r w:rsidRPr="009F7E96">
        <w:t xml:space="preserve"> vs OvR</w:t>
      </w:r>
    </w:p>
    <w:p w14:paraId="1AA77907" w14:textId="567629FB" w:rsidR="00A3718B" w:rsidRPr="009F7E96" w:rsidRDefault="009F7E96" w:rsidP="00A3718B">
      <w:pPr>
        <w:rPr>
          <w:b/>
          <w:bCs/>
        </w:rPr>
      </w:pPr>
      <w:r w:rsidRPr="009F7E96">
        <w:rPr>
          <w:b/>
          <w:bCs/>
        </w:rPr>
        <w:drawing>
          <wp:inline distT="0" distB="0" distL="0" distR="0" wp14:anchorId="0E3577C0" wp14:editId="343FB401">
            <wp:extent cx="2787793" cy="977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8EAF" w14:textId="77777777" w:rsidR="00A3718B" w:rsidRPr="00A3718B" w:rsidRDefault="00A3718B" w:rsidP="00A3718B"/>
    <w:p w14:paraId="2F1456A7" w14:textId="77777777" w:rsidR="00A3718B" w:rsidRPr="00A3718B" w:rsidRDefault="00A3718B" w:rsidP="00836323"/>
    <w:p w14:paraId="3A450229" w14:textId="77777777" w:rsidR="00A3718B" w:rsidRPr="00A3718B" w:rsidRDefault="00A3718B" w:rsidP="00836323"/>
    <w:p w14:paraId="7535305C" w14:textId="77777777" w:rsidR="00836323" w:rsidRPr="00A3718B" w:rsidRDefault="00836323" w:rsidP="00836323"/>
    <w:sectPr w:rsidR="00836323" w:rsidRPr="00A37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0803"/>
    <w:multiLevelType w:val="hybridMultilevel"/>
    <w:tmpl w:val="127A3574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1584A"/>
    <w:multiLevelType w:val="hybridMultilevel"/>
    <w:tmpl w:val="DA80EFE4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64B18"/>
    <w:multiLevelType w:val="hybridMultilevel"/>
    <w:tmpl w:val="4006B80A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C177B"/>
    <w:multiLevelType w:val="hybridMultilevel"/>
    <w:tmpl w:val="2278D064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7219E"/>
    <w:multiLevelType w:val="hybridMultilevel"/>
    <w:tmpl w:val="DC2C02D4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B7F1F"/>
    <w:multiLevelType w:val="hybridMultilevel"/>
    <w:tmpl w:val="1BFCE19E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7E3"/>
    <w:multiLevelType w:val="hybridMultilevel"/>
    <w:tmpl w:val="5BF43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D03200"/>
    <w:multiLevelType w:val="hybridMultilevel"/>
    <w:tmpl w:val="B31CF186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F63F3"/>
    <w:multiLevelType w:val="hybridMultilevel"/>
    <w:tmpl w:val="43F2004A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E810BE"/>
    <w:multiLevelType w:val="hybridMultilevel"/>
    <w:tmpl w:val="D4182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E3EBA"/>
    <w:multiLevelType w:val="hybridMultilevel"/>
    <w:tmpl w:val="3F9C9E8E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580188">
    <w:abstractNumId w:val="6"/>
  </w:num>
  <w:num w:numId="2" w16cid:durableId="1264410846">
    <w:abstractNumId w:val="1"/>
  </w:num>
  <w:num w:numId="3" w16cid:durableId="358746167">
    <w:abstractNumId w:val="7"/>
  </w:num>
  <w:num w:numId="4" w16cid:durableId="2068603487">
    <w:abstractNumId w:val="3"/>
  </w:num>
  <w:num w:numId="5" w16cid:durableId="1638804325">
    <w:abstractNumId w:val="8"/>
  </w:num>
  <w:num w:numId="6" w16cid:durableId="537276962">
    <w:abstractNumId w:val="10"/>
  </w:num>
  <w:num w:numId="7" w16cid:durableId="1335108660">
    <w:abstractNumId w:val="2"/>
  </w:num>
  <w:num w:numId="8" w16cid:durableId="652298295">
    <w:abstractNumId w:val="5"/>
  </w:num>
  <w:num w:numId="9" w16cid:durableId="1550415105">
    <w:abstractNumId w:val="9"/>
  </w:num>
  <w:num w:numId="10" w16cid:durableId="171721245">
    <w:abstractNumId w:val="0"/>
  </w:num>
  <w:num w:numId="11" w16cid:durableId="2020884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23"/>
    <w:rsid w:val="0011247E"/>
    <w:rsid w:val="001C4F9E"/>
    <w:rsid w:val="00274B81"/>
    <w:rsid w:val="00306900"/>
    <w:rsid w:val="00401DCC"/>
    <w:rsid w:val="00836323"/>
    <w:rsid w:val="009F7E96"/>
    <w:rsid w:val="00A3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300F"/>
  <w15:chartTrackingRefBased/>
  <w15:docId w15:val="{314E83D3-575B-4E4E-991C-836F5DDE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179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4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447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62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4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3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1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3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1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8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65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4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03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0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0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EC096-C6DF-420E-92F5-E4A002E57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BELKADI HAMZA</dc:creator>
  <cp:keywords/>
  <dc:description/>
  <cp:lastModifiedBy>BELKADI HAMZA</cp:lastModifiedBy>
  <cp:revision>1</cp:revision>
  <dcterms:created xsi:type="dcterms:W3CDTF">2026-06-24T13:46:00Z</dcterms:created>
  <dcterms:modified xsi:type="dcterms:W3CDTF">2026-06-24T14:13:00Z</dcterms:modified>
</cp:coreProperties>
</file>