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86E" w:rsidRPr="00222B85" w:rsidRDefault="00F04CDA">
      <w:pPr>
        <w:spacing w:before="45" w:after="6"/>
        <w:ind w:left="590"/>
        <w:rPr>
          <w:rFonts w:ascii="Arial"/>
          <w:b/>
          <w:sz w:val="24"/>
          <w:lang w:val="fr-FR"/>
        </w:rPr>
      </w:pPr>
      <w:r w:rsidRPr="00222B85">
        <w:rPr>
          <w:rFonts w:ascii="Arial"/>
          <w:b/>
          <w:color w:val="FFCC99"/>
          <w:sz w:val="24"/>
          <w:lang w:val="fr-FR"/>
        </w:rPr>
        <w:t>Historique des tests</w:t>
      </w:r>
    </w:p>
    <w:p w:rsidR="0018086E" w:rsidRPr="00222B85" w:rsidRDefault="00893003">
      <w:pPr>
        <w:pStyle w:val="Corpsdetexte"/>
        <w:spacing w:line="44" w:lineRule="exact"/>
        <w:ind w:left="111"/>
        <w:rPr>
          <w:b w:val="0"/>
          <w:sz w:val="4"/>
          <w:u w:val="none"/>
          <w:lang w:val="fr-FR"/>
        </w:rPr>
      </w:pPr>
      <w:r>
        <w:rPr>
          <w:b w:val="0"/>
          <w:sz w:val="4"/>
          <w:u w:val="none"/>
          <w:lang w:val="fr-FR"/>
        </w:rPr>
      </w:r>
      <w:r>
        <w:rPr>
          <w:b w:val="0"/>
          <w:sz w:val="4"/>
          <w:u w:val="none"/>
          <w:lang w:val="fr-FR"/>
        </w:rPr>
        <w:pict>
          <v:group id="_x0000_s1026" style="width:467.45pt;height:2.2pt;mso-position-horizontal-relative:char;mso-position-vertical-relative:line" coordsize="9349,44">
            <v:line id="_x0000_s1031" style="position:absolute" from="22,22" to="368,22" strokecolor="maroon" strokeweight="2.16pt"/>
            <v:line id="_x0000_s1030" style="position:absolute" from="354,22" to="397,22" strokecolor="maroon" strokeweight="2.16pt"/>
            <v:line id="_x0000_s1029" style="position:absolute" from="397,22" to="4751,22" strokecolor="maroon" strokeweight="2.16pt"/>
            <v:line id="_x0000_s1028" style="position:absolute" from="4737,22" to="4780,22" strokecolor="maroon" strokeweight="2.16pt"/>
            <v:line id="_x0000_s1027" style="position:absolute" from="4780,22" to="9326,22" strokecolor="maroon" strokeweight="2.16pt"/>
            <w10:anchorlock/>
          </v:group>
        </w:pict>
      </w:r>
    </w:p>
    <w:p w:rsidR="0018086E" w:rsidRPr="00222B85" w:rsidRDefault="0018086E">
      <w:pPr>
        <w:pStyle w:val="Corpsdetexte"/>
        <w:spacing w:before="5"/>
        <w:rPr>
          <w:sz w:val="27"/>
          <w:u w:val="none"/>
          <w:lang w:val="fr-FR"/>
        </w:rPr>
      </w:pPr>
    </w:p>
    <w:p w:rsidR="0018086E" w:rsidRPr="00222B85" w:rsidRDefault="00222B85">
      <w:pPr>
        <w:tabs>
          <w:tab w:val="left" w:pos="8720"/>
        </w:tabs>
        <w:spacing w:before="66"/>
        <w:ind w:left="256"/>
        <w:rPr>
          <w:rFonts w:ascii="Arial"/>
          <w:b/>
          <w:sz w:val="26"/>
          <w:lang w:val="fr-FR"/>
        </w:rPr>
      </w:pPr>
      <w:proofErr w:type="spellStart"/>
      <w:r w:rsidRPr="00222B85">
        <w:rPr>
          <w:rFonts w:ascii="Arial"/>
          <w:b/>
          <w:color w:val="800000"/>
          <w:sz w:val="26"/>
          <w:lang w:val="fr-FR"/>
        </w:rPr>
        <w:t>Flows</w:t>
      </w:r>
      <w:proofErr w:type="spellEnd"/>
      <w:r w:rsidR="00F04CDA" w:rsidRPr="00222B85">
        <w:rPr>
          <w:rFonts w:ascii="Arial"/>
          <w:b/>
          <w:color w:val="800000"/>
          <w:sz w:val="26"/>
          <w:lang w:val="fr-FR"/>
        </w:rPr>
        <w:tab/>
        <w:t>Test</w:t>
      </w:r>
    </w:p>
    <w:p w:rsidR="0018086E" w:rsidRPr="00222B85" w:rsidRDefault="0018086E">
      <w:pPr>
        <w:pStyle w:val="Corpsdetexte"/>
        <w:spacing w:before="1"/>
        <w:rPr>
          <w:sz w:val="23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F04CDA">
      <w:pPr>
        <w:pStyle w:val="Corpsdetexte"/>
        <w:spacing w:before="3"/>
        <w:rPr>
          <w:sz w:val="10"/>
          <w:u w:val="none"/>
          <w:lang w:val="fr-FR"/>
        </w:rPr>
      </w:pPr>
      <w:r w:rsidRPr="00222B85">
        <w:rPr>
          <w:noProof/>
          <w:lang w:val="fr-FR" w:eastAsia="fr-FR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1683067</wp:posOffset>
            </wp:positionH>
            <wp:positionV relativeFrom="paragraph">
              <wp:posOffset>100186</wp:posOffset>
            </wp:positionV>
            <wp:extent cx="4065943" cy="84943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943" cy="84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56F3" w:rsidRDefault="00CE56F3">
      <w:pPr>
        <w:rPr>
          <w:sz w:val="10"/>
          <w:lang w:val="fr-FR"/>
        </w:rPr>
      </w:pPr>
    </w:p>
    <w:p w:rsidR="00CE56F3" w:rsidRPr="00CE56F3" w:rsidRDefault="00CE56F3" w:rsidP="00CE56F3">
      <w:pPr>
        <w:rPr>
          <w:sz w:val="10"/>
          <w:lang w:val="fr-FR"/>
        </w:rPr>
      </w:pPr>
    </w:p>
    <w:p w:rsidR="00CE56F3" w:rsidRPr="00CE56F3" w:rsidRDefault="00CE56F3" w:rsidP="00CE56F3">
      <w:pPr>
        <w:rPr>
          <w:sz w:val="10"/>
          <w:lang w:val="fr-FR"/>
        </w:rPr>
      </w:pPr>
    </w:p>
    <w:p w:rsidR="00CE56F3" w:rsidRPr="00CE56F3" w:rsidRDefault="00CE56F3" w:rsidP="00CE56F3">
      <w:pPr>
        <w:rPr>
          <w:sz w:val="10"/>
          <w:lang w:val="fr-FR"/>
        </w:rPr>
      </w:pPr>
    </w:p>
    <w:p w:rsidR="00CE56F3" w:rsidRPr="00CE56F3" w:rsidRDefault="00CE56F3" w:rsidP="00CE56F3">
      <w:pPr>
        <w:rPr>
          <w:sz w:val="10"/>
          <w:lang w:val="fr-FR"/>
        </w:rPr>
      </w:pPr>
    </w:p>
    <w:p w:rsidR="00CE56F3" w:rsidRPr="00CE56F3" w:rsidRDefault="00CE56F3" w:rsidP="00CE56F3">
      <w:pPr>
        <w:rPr>
          <w:sz w:val="10"/>
          <w:lang w:val="fr-FR"/>
        </w:rPr>
      </w:pPr>
    </w:p>
    <w:p w:rsidR="00CE56F3" w:rsidRPr="00CE56F3" w:rsidRDefault="00CE56F3" w:rsidP="00CE56F3">
      <w:pPr>
        <w:rPr>
          <w:sz w:val="10"/>
          <w:lang w:val="fr-FR"/>
        </w:rPr>
      </w:pPr>
    </w:p>
    <w:p w:rsidR="00CE56F3" w:rsidRPr="00CE56F3" w:rsidRDefault="00CE56F3" w:rsidP="00CE56F3">
      <w:pPr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Livrable N°4</w:t>
      </w:r>
    </w:p>
    <w:p w:rsidR="00CE56F3" w:rsidRPr="00CE56F3" w:rsidRDefault="00CE56F3" w:rsidP="00CE56F3">
      <w:pPr>
        <w:rPr>
          <w:sz w:val="36"/>
          <w:szCs w:val="36"/>
          <w:lang w:val="fr-FR"/>
        </w:rPr>
      </w:pPr>
    </w:p>
    <w:p w:rsidR="0018086E" w:rsidRPr="00CE56F3" w:rsidRDefault="0018086E" w:rsidP="00CE56F3">
      <w:pPr>
        <w:rPr>
          <w:sz w:val="36"/>
          <w:szCs w:val="36"/>
          <w:lang w:val="fr-FR"/>
        </w:rPr>
        <w:sectPr w:rsidR="0018086E" w:rsidRPr="00CE56F3">
          <w:footerReference w:type="default" r:id="rId8"/>
          <w:type w:val="continuous"/>
          <w:pgSz w:w="11910" w:h="16840"/>
          <w:pgMar w:top="640" w:right="1180" w:bottom="1240" w:left="1160" w:header="720" w:footer="1044" w:gutter="0"/>
          <w:pgNumType w:start="1"/>
          <w:cols w:space="720"/>
        </w:sectPr>
      </w:pPr>
    </w:p>
    <w:p w:rsidR="0018086E" w:rsidRPr="00222B85" w:rsidRDefault="0018086E">
      <w:pPr>
        <w:pStyle w:val="Corpsdetexte"/>
        <w:rPr>
          <w:sz w:val="28"/>
          <w:u w:val="none"/>
          <w:lang w:val="fr-FR"/>
        </w:rPr>
      </w:pPr>
    </w:p>
    <w:p w:rsidR="0018086E" w:rsidRPr="00222B85" w:rsidRDefault="00F04CDA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 w:rsidRPr="00222B85">
        <w:rPr>
          <w:rFonts w:ascii="Times New Roman" w:hAnsi="Times New Roman"/>
          <w:color w:val="800000"/>
          <w:spacing w:val="-80"/>
          <w:w w:val="99"/>
          <w:sz w:val="32"/>
          <w:u w:val="thick" w:color="800000"/>
          <w:lang w:val="fr-FR"/>
        </w:rPr>
        <w:t xml:space="preserve"> </w:t>
      </w:r>
      <w:r w:rsidR="00796B97">
        <w:rPr>
          <w:b/>
          <w:color w:val="800000"/>
          <w:sz w:val="32"/>
          <w:u w:val="thick" w:color="800000"/>
          <w:lang w:val="fr-FR"/>
        </w:rPr>
        <w:t xml:space="preserve">Ajout de flux à travers un fichier </w:t>
      </w:r>
      <w:proofErr w:type="spellStart"/>
      <w:r w:rsidR="00796B97">
        <w:rPr>
          <w:b/>
          <w:color w:val="800000"/>
          <w:sz w:val="32"/>
          <w:u w:val="thick" w:color="800000"/>
          <w:lang w:val="fr-FR"/>
        </w:rPr>
        <w:t>xlsx</w:t>
      </w:r>
      <w:proofErr w:type="spellEnd"/>
    </w:p>
    <w:p w:rsidR="0018086E" w:rsidRPr="00222B85" w:rsidRDefault="0018086E">
      <w:pPr>
        <w:pStyle w:val="Corpsdetexte"/>
        <w:rPr>
          <w:sz w:val="20"/>
          <w:u w:val="none"/>
          <w:lang w:val="fr-FR"/>
        </w:rPr>
      </w:pPr>
    </w:p>
    <w:p w:rsidR="0018086E" w:rsidRPr="00222B85" w:rsidRDefault="0018086E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18086E" w:rsidRPr="0051340D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18086E" w:rsidRPr="00222B85" w:rsidRDefault="00F04CDA" w:rsidP="0092699D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 w:rsidR="0092699D">
              <w:rPr>
                <w:b/>
                <w:color w:val="800000"/>
                <w:lang w:val="fr-FR"/>
              </w:rPr>
              <w:t xml:space="preserve">l’ajout de plusieurs flux sous forme de fichier </w:t>
            </w:r>
            <w:proofErr w:type="spellStart"/>
            <w:r w:rsidR="0092699D">
              <w:rPr>
                <w:b/>
                <w:color w:val="800000"/>
                <w:lang w:val="fr-FR"/>
              </w:rPr>
              <w:t>xlsx</w:t>
            </w:r>
            <w:proofErr w:type="spellEnd"/>
          </w:p>
        </w:tc>
      </w:tr>
      <w:tr w:rsidR="0018086E" w:rsidRPr="0051340D" w:rsidTr="000A382E">
        <w:trPr>
          <w:trHeight w:hRule="exact" w:val="53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8086E" w:rsidRPr="00222B85" w:rsidRDefault="00F04CDA" w:rsidP="008E45DD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 w:rsidR="00814189">
              <w:rPr>
                <w:lang w:val="fr-FR"/>
              </w:rPr>
              <w:t xml:space="preserve">de </w:t>
            </w:r>
            <w:r w:rsidR="008E45DD">
              <w:rPr>
                <w:lang w:val="fr-FR"/>
              </w:rPr>
              <w:t>la recherche de flux</w:t>
            </w:r>
          </w:p>
        </w:tc>
      </w:tr>
      <w:tr w:rsidR="0018086E" w:rsidRPr="0051340D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8086E" w:rsidRPr="00222B85" w:rsidRDefault="00F04CDA" w:rsidP="00222B85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 w:rsidR="00222B85">
              <w:rPr>
                <w:lang w:val="fr-FR"/>
              </w:rPr>
              <w:t xml:space="preserve">Application </w:t>
            </w:r>
            <w:proofErr w:type="spellStart"/>
            <w:r w:rsidR="00222B85">
              <w:rPr>
                <w:lang w:val="fr-FR"/>
              </w:rPr>
              <w:t>Flows-Engie</w:t>
            </w:r>
            <w:proofErr w:type="spellEnd"/>
          </w:p>
        </w:tc>
      </w:tr>
      <w:tr w:rsidR="0018086E" w:rsidRPr="000A382E" w:rsidTr="000A382E">
        <w:trPr>
          <w:trHeight w:hRule="exact" w:val="53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222B85" w:rsidRPr="00222B85" w:rsidRDefault="00F04CDA" w:rsidP="00222B85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>
                  <wp:extent cx="114300" cy="11430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 w:rsidR="0075174B">
              <w:rPr>
                <w:lang w:val="fr-FR"/>
              </w:rPr>
              <w:t>Connexion à l’application</w:t>
            </w:r>
          </w:p>
          <w:p w:rsidR="0018086E" w:rsidRPr="00222B85" w:rsidRDefault="0018086E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18086E" w:rsidRPr="00222B85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18086E" w:rsidRPr="00222B85" w:rsidTr="00222B85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18086E" w:rsidRPr="00222B85" w:rsidRDefault="00F04CDA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7E6F0A" w:rsidRPr="00222B85" w:rsidTr="00320237">
        <w:trPr>
          <w:trHeight w:hRule="exact" w:val="678"/>
        </w:trPr>
        <w:tc>
          <w:tcPr>
            <w:tcW w:w="528" w:type="dxa"/>
            <w:tcBorders>
              <w:left w:val="single" w:sz="12" w:space="0" w:color="800000"/>
            </w:tcBorders>
          </w:tcPr>
          <w:p w:rsidR="007E6F0A" w:rsidRPr="00222B85" w:rsidRDefault="007E6F0A" w:rsidP="007E6F0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7E6F0A" w:rsidRPr="00222B85" w:rsidRDefault="007E6F0A" w:rsidP="001B63CD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dans le menu sur la rubrique ‘</w:t>
            </w:r>
            <w:proofErr w:type="spellStart"/>
            <w:r w:rsidR="001B63CD">
              <w:rPr>
                <w:b/>
                <w:sz w:val="20"/>
                <w:lang w:val="fr-FR"/>
              </w:rPr>
              <w:t>Flows</w:t>
            </w:r>
            <w:proofErr w:type="spellEnd"/>
            <w:r w:rsidR="001B63CD">
              <w:rPr>
                <w:b/>
                <w:sz w:val="20"/>
                <w:lang w:val="fr-FR"/>
              </w:rPr>
              <w:t>’</w:t>
            </w:r>
          </w:p>
        </w:tc>
        <w:tc>
          <w:tcPr>
            <w:tcW w:w="1397" w:type="dxa"/>
          </w:tcPr>
          <w:p w:rsidR="007E6F0A" w:rsidRPr="00222B85" w:rsidRDefault="007E6F0A" w:rsidP="007E6F0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7E6F0A" w:rsidRPr="00222B85" w:rsidRDefault="001B63CD" w:rsidP="00243B0D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Affichage de la rubrique Flux de l’</w:t>
            </w:r>
            <w:r w:rsidR="008F3365">
              <w:rPr>
                <w:sz w:val="20"/>
                <w:lang w:val="fr-FR"/>
              </w:rPr>
              <w:t>application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E6F0A" w:rsidRPr="00222B85" w:rsidRDefault="007E6F0A" w:rsidP="007E6F0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7E6F0A" w:rsidRPr="00222B85" w:rsidTr="005742A7">
        <w:trPr>
          <w:trHeight w:hRule="exact" w:val="716"/>
        </w:trPr>
        <w:tc>
          <w:tcPr>
            <w:tcW w:w="528" w:type="dxa"/>
            <w:tcBorders>
              <w:left w:val="single" w:sz="12" w:space="0" w:color="800000"/>
            </w:tcBorders>
          </w:tcPr>
          <w:p w:rsidR="007E6F0A" w:rsidRPr="00222B85" w:rsidRDefault="007E6F0A" w:rsidP="007E6F0A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7E6F0A" w:rsidRPr="00222B85" w:rsidRDefault="00320237" w:rsidP="00352967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le bouton ‘</w:t>
            </w:r>
            <w:proofErr w:type="spellStart"/>
            <w:r w:rsidR="003A3D7C">
              <w:rPr>
                <w:b/>
                <w:sz w:val="20"/>
                <w:lang w:val="fr-FR"/>
              </w:rPr>
              <w:t>Add</w:t>
            </w:r>
            <w:proofErr w:type="spellEnd"/>
            <w:r w:rsidR="003A3D7C">
              <w:rPr>
                <w:b/>
                <w:sz w:val="20"/>
                <w:lang w:val="fr-FR"/>
              </w:rPr>
              <w:t xml:space="preserve"> </w:t>
            </w:r>
            <w:proofErr w:type="spellStart"/>
            <w:r>
              <w:rPr>
                <w:b/>
                <w:sz w:val="20"/>
                <w:lang w:val="fr-FR"/>
              </w:rPr>
              <w:t>flows</w:t>
            </w:r>
            <w:proofErr w:type="spellEnd"/>
            <w:r w:rsidR="003A3D7C">
              <w:rPr>
                <w:b/>
                <w:sz w:val="20"/>
                <w:lang w:val="fr-FR"/>
              </w:rPr>
              <w:t xml:space="preserve"> file</w:t>
            </w:r>
            <w:r>
              <w:rPr>
                <w:b/>
                <w:sz w:val="20"/>
                <w:lang w:val="fr-FR"/>
              </w:rPr>
              <w:t>’</w:t>
            </w:r>
          </w:p>
        </w:tc>
        <w:tc>
          <w:tcPr>
            <w:tcW w:w="1397" w:type="dxa"/>
          </w:tcPr>
          <w:p w:rsidR="00CE1E59" w:rsidRPr="00222B85" w:rsidRDefault="00CE1E59" w:rsidP="00CE1E59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7E6F0A" w:rsidRPr="00222B85" w:rsidRDefault="005742A7" w:rsidP="003A4112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Redirection vers la page d’ajout de fichier </w:t>
            </w:r>
            <w:proofErr w:type="spellStart"/>
            <w:r>
              <w:rPr>
                <w:sz w:val="20"/>
                <w:lang w:val="fr-FR"/>
              </w:rPr>
              <w:t>xlsx</w:t>
            </w:r>
            <w:proofErr w:type="spellEnd"/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E6F0A" w:rsidRPr="00222B85" w:rsidRDefault="007E6F0A" w:rsidP="007E6F0A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7E6F0A" w:rsidRPr="00222B85" w:rsidTr="00E22C8C">
        <w:trPr>
          <w:trHeight w:hRule="exact" w:val="556"/>
        </w:trPr>
        <w:tc>
          <w:tcPr>
            <w:tcW w:w="528" w:type="dxa"/>
            <w:tcBorders>
              <w:left w:val="single" w:sz="12" w:space="0" w:color="800000"/>
            </w:tcBorders>
          </w:tcPr>
          <w:p w:rsidR="007E6F0A" w:rsidRPr="00222B85" w:rsidRDefault="007E6F0A" w:rsidP="007E6F0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7E6F0A" w:rsidRDefault="00E22C8C" w:rsidP="007E6F0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‘</w:t>
            </w:r>
            <w:proofErr w:type="spellStart"/>
            <w:r>
              <w:rPr>
                <w:b/>
                <w:sz w:val="20"/>
                <w:lang w:val="fr-FR"/>
              </w:rPr>
              <w:t>Download</w:t>
            </w:r>
            <w:proofErr w:type="spellEnd"/>
            <w:r>
              <w:rPr>
                <w:b/>
                <w:sz w:val="20"/>
                <w:lang w:val="fr-FR"/>
              </w:rPr>
              <w:t xml:space="preserve"> </w:t>
            </w:r>
            <w:proofErr w:type="spellStart"/>
            <w:r>
              <w:rPr>
                <w:b/>
                <w:sz w:val="20"/>
                <w:lang w:val="fr-FR"/>
              </w:rPr>
              <w:t>xlsx</w:t>
            </w:r>
            <w:proofErr w:type="spellEnd"/>
            <w:r>
              <w:rPr>
                <w:b/>
                <w:sz w:val="20"/>
                <w:lang w:val="fr-FR"/>
              </w:rPr>
              <w:t xml:space="preserve"> </w:t>
            </w:r>
            <w:proofErr w:type="spellStart"/>
            <w:r>
              <w:rPr>
                <w:b/>
                <w:sz w:val="20"/>
                <w:lang w:val="fr-FR"/>
              </w:rPr>
              <w:t>template</w:t>
            </w:r>
            <w:proofErr w:type="spellEnd"/>
            <w:r>
              <w:rPr>
                <w:b/>
                <w:sz w:val="20"/>
                <w:lang w:val="fr-FR"/>
              </w:rPr>
              <w:t xml:space="preserve"> file’</w:t>
            </w:r>
          </w:p>
        </w:tc>
        <w:tc>
          <w:tcPr>
            <w:tcW w:w="1397" w:type="dxa"/>
          </w:tcPr>
          <w:p w:rsidR="007E6F0A" w:rsidRPr="00222B85" w:rsidRDefault="007E6F0A" w:rsidP="00CE1E59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7E6F0A" w:rsidRDefault="00E22C8C" w:rsidP="007E6F0A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Téléchargement du fichier modèle pour l’ajout de flux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E6F0A" w:rsidRPr="00222B85" w:rsidRDefault="007E6F0A" w:rsidP="007E6F0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7E6F0A" w:rsidRPr="00222B85" w:rsidTr="00D64F0C">
        <w:trPr>
          <w:trHeight w:hRule="exact" w:val="1118"/>
        </w:trPr>
        <w:tc>
          <w:tcPr>
            <w:tcW w:w="528" w:type="dxa"/>
            <w:tcBorders>
              <w:left w:val="single" w:sz="12" w:space="0" w:color="800000"/>
            </w:tcBorders>
          </w:tcPr>
          <w:p w:rsidR="007E6F0A" w:rsidRDefault="007E6F0A" w:rsidP="007E6F0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4</w:t>
            </w:r>
          </w:p>
        </w:tc>
        <w:tc>
          <w:tcPr>
            <w:tcW w:w="2883" w:type="dxa"/>
          </w:tcPr>
          <w:p w:rsidR="007E6F0A" w:rsidRDefault="00E22C8C" w:rsidP="007E6F0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Remplir les informations en se basant sur les données qui sont dans le fichier </w:t>
            </w:r>
            <w:proofErr w:type="spellStart"/>
            <w:r>
              <w:rPr>
                <w:b/>
                <w:sz w:val="20"/>
                <w:lang w:val="fr-FR"/>
              </w:rPr>
              <w:t>xlsx</w:t>
            </w:r>
            <w:proofErr w:type="spellEnd"/>
          </w:p>
        </w:tc>
        <w:tc>
          <w:tcPr>
            <w:tcW w:w="1397" w:type="dxa"/>
          </w:tcPr>
          <w:p w:rsidR="007E6F0A" w:rsidRDefault="00D64F0C" w:rsidP="007E6F0A">
            <w:pPr>
              <w:rPr>
                <w:lang w:val="fr-FR"/>
              </w:rPr>
            </w:pPr>
            <w:r>
              <w:rPr>
                <w:lang w:val="fr-FR"/>
              </w:rPr>
              <w:t>Informations</w:t>
            </w:r>
          </w:p>
        </w:tc>
        <w:tc>
          <w:tcPr>
            <w:tcW w:w="3735" w:type="dxa"/>
          </w:tcPr>
          <w:p w:rsidR="007E6F0A" w:rsidRDefault="007E6F0A" w:rsidP="00D61FFC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7E6F0A" w:rsidRDefault="007E6F0A" w:rsidP="007E6F0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8448C4" w:rsidRPr="008448C4" w:rsidTr="008448C4">
        <w:trPr>
          <w:trHeight w:hRule="exact" w:val="566"/>
        </w:trPr>
        <w:tc>
          <w:tcPr>
            <w:tcW w:w="528" w:type="dxa"/>
            <w:tcBorders>
              <w:left w:val="single" w:sz="12" w:space="0" w:color="800000"/>
            </w:tcBorders>
          </w:tcPr>
          <w:p w:rsidR="008448C4" w:rsidRDefault="008448C4" w:rsidP="007E6F0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5</w:t>
            </w:r>
          </w:p>
        </w:tc>
        <w:tc>
          <w:tcPr>
            <w:tcW w:w="2883" w:type="dxa"/>
          </w:tcPr>
          <w:p w:rsidR="008448C4" w:rsidRDefault="008448C4" w:rsidP="007E6F0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Enregistrer les modification du fichier</w:t>
            </w:r>
          </w:p>
        </w:tc>
        <w:tc>
          <w:tcPr>
            <w:tcW w:w="1397" w:type="dxa"/>
          </w:tcPr>
          <w:p w:rsidR="008448C4" w:rsidRDefault="008448C4" w:rsidP="007E6F0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8448C4" w:rsidRDefault="008448C4" w:rsidP="00D61FFC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8448C4" w:rsidRDefault="008448C4" w:rsidP="007E6F0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8448C4" w:rsidRPr="008448C4" w:rsidTr="008448C4">
        <w:trPr>
          <w:trHeight w:hRule="exact" w:val="418"/>
        </w:trPr>
        <w:tc>
          <w:tcPr>
            <w:tcW w:w="528" w:type="dxa"/>
            <w:tcBorders>
              <w:left w:val="single" w:sz="12" w:space="0" w:color="800000"/>
            </w:tcBorders>
          </w:tcPr>
          <w:p w:rsidR="008448C4" w:rsidRDefault="008448C4" w:rsidP="007E6F0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6</w:t>
            </w:r>
          </w:p>
        </w:tc>
        <w:tc>
          <w:tcPr>
            <w:tcW w:w="2883" w:type="dxa"/>
          </w:tcPr>
          <w:p w:rsidR="008448C4" w:rsidRDefault="008448C4" w:rsidP="007E6F0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‘</w:t>
            </w:r>
            <w:proofErr w:type="spellStart"/>
            <w:r>
              <w:rPr>
                <w:b/>
                <w:sz w:val="20"/>
                <w:lang w:val="fr-FR"/>
              </w:rPr>
              <w:t>Choose</w:t>
            </w:r>
            <w:proofErr w:type="spellEnd"/>
            <w:r>
              <w:rPr>
                <w:b/>
                <w:sz w:val="20"/>
                <w:lang w:val="fr-FR"/>
              </w:rPr>
              <w:t xml:space="preserve"> file’</w:t>
            </w:r>
          </w:p>
        </w:tc>
        <w:tc>
          <w:tcPr>
            <w:tcW w:w="1397" w:type="dxa"/>
          </w:tcPr>
          <w:p w:rsidR="008448C4" w:rsidRDefault="008448C4" w:rsidP="007E6F0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8448C4" w:rsidRDefault="008448C4" w:rsidP="00D61FFC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d’une pop-up d’</w:t>
            </w:r>
            <w:proofErr w:type="spellStart"/>
            <w:r>
              <w:rPr>
                <w:sz w:val="20"/>
                <w:lang w:val="fr-FR"/>
              </w:rPr>
              <w:t>upload</w:t>
            </w:r>
            <w:proofErr w:type="spellEnd"/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8448C4" w:rsidRDefault="008448C4" w:rsidP="007E6F0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8448C4" w:rsidRPr="008448C4" w:rsidTr="008448C4">
        <w:trPr>
          <w:trHeight w:hRule="exact" w:val="566"/>
        </w:trPr>
        <w:tc>
          <w:tcPr>
            <w:tcW w:w="528" w:type="dxa"/>
            <w:tcBorders>
              <w:left w:val="single" w:sz="12" w:space="0" w:color="800000"/>
            </w:tcBorders>
          </w:tcPr>
          <w:p w:rsidR="008448C4" w:rsidRDefault="008448C4" w:rsidP="007E6F0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7</w:t>
            </w:r>
          </w:p>
        </w:tc>
        <w:tc>
          <w:tcPr>
            <w:tcW w:w="2883" w:type="dxa"/>
          </w:tcPr>
          <w:p w:rsidR="008448C4" w:rsidRDefault="008448C4" w:rsidP="007E6F0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Choisir le fichier utilisé </w:t>
            </w:r>
            <w:r w:rsidR="0086169F">
              <w:rPr>
                <w:b/>
                <w:sz w:val="20"/>
                <w:lang w:val="fr-FR"/>
              </w:rPr>
              <w:t>précédemment</w:t>
            </w:r>
          </w:p>
        </w:tc>
        <w:tc>
          <w:tcPr>
            <w:tcW w:w="1397" w:type="dxa"/>
          </w:tcPr>
          <w:p w:rsidR="008448C4" w:rsidRDefault="008448C4" w:rsidP="007E6F0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8448C4" w:rsidRDefault="008448C4" w:rsidP="00D61FFC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8448C4" w:rsidRDefault="00284308" w:rsidP="007E6F0A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284308" w:rsidRPr="0051340D" w:rsidTr="00284308">
        <w:trPr>
          <w:trHeight w:hRule="exact" w:val="844"/>
        </w:trPr>
        <w:tc>
          <w:tcPr>
            <w:tcW w:w="528" w:type="dxa"/>
            <w:tcBorders>
              <w:left w:val="single" w:sz="12" w:space="0" w:color="800000"/>
            </w:tcBorders>
          </w:tcPr>
          <w:p w:rsidR="00284308" w:rsidRDefault="00284308" w:rsidP="007E6F0A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8</w:t>
            </w:r>
          </w:p>
        </w:tc>
        <w:tc>
          <w:tcPr>
            <w:tcW w:w="2883" w:type="dxa"/>
          </w:tcPr>
          <w:p w:rsidR="00284308" w:rsidRDefault="00284308" w:rsidP="007E6F0A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‘</w:t>
            </w:r>
            <w:proofErr w:type="spellStart"/>
            <w:r>
              <w:rPr>
                <w:b/>
                <w:sz w:val="20"/>
                <w:lang w:val="fr-FR"/>
              </w:rPr>
              <w:t>Add</w:t>
            </w:r>
            <w:proofErr w:type="spellEnd"/>
            <w:r>
              <w:rPr>
                <w:b/>
                <w:sz w:val="20"/>
                <w:lang w:val="fr-FR"/>
              </w:rPr>
              <w:t xml:space="preserve"> </w:t>
            </w:r>
            <w:proofErr w:type="spellStart"/>
            <w:r>
              <w:rPr>
                <w:b/>
                <w:sz w:val="20"/>
                <w:lang w:val="fr-FR"/>
              </w:rPr>
              <w:t>flows</w:t>
            </w:r>
            <w:proofErr w:type="spellEnd"/>
            <w:r>
              <w:rPr>
                <w:b/>
                <w:sz w:val="20"/>
                <w:lang w:val="fr-FR"/>
              </w:rPr>
              <w:t>’</w:t>
            </w:r>
          </w:p>
        </w:tc>
        <w:tc>
          <w:tcPr>
            <w:tcW w:w="1397" w:type="dxa"/>
          </w:tcPr>
          <w:p w:rsidR="00284308" w:rsidRDefault="00284308" w:rsidP="007E6F0A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284308" w:rsidRDefault="00284308" w:rsidP="00D61FFC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Redirection vers la page d’accueil des flux, on remarquera qu’il ont été ajoutés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284308" w:rsidRDefault="00284308" w:rsidP="007E6F0A">
            <w:pPr>
              <w:pStyle w:val="TableParagraph"/>
              <w:ind w:left="103"/>
              <w:rPr>
                <w:sz w:val="20"/>
                <w:lang w:val="fr-FR"/>
              </w:rPr>
            </w:pPr>
          </w:p>
        </w:tc>
      </w:tr>
      <w:tr w:rsidR="0018086E" w:rsidRPr="0051340D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8086E" w:rsidRPr="00222B85" w:rsidRDefault="0018086E">
            <w:pPr>
              <w:rPr>
                <w:lang w:val="fr-FR"/>
              </w:rPr>
            </w:pPr>
          </w:p>
        </w:tc>
      </w:tr>
      <w:tr w:rsidR="0018086E" w:rsidRPr="0051340D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18086E" w:rsidRPr="00222B85" w:rsidRDefault="00F04CDA" w:rsidP="00222B85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 w:rsidR="00222B85"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 w:rsidR="00911A5C">
              <w:rPr>
                <w:b/>
                <w:color w:val="800000"/>
                <w:lang w:val="fr-FR"/>
              </w:rPr>
              <w:t>0</w:t>
            </w:r>
            <w:r w:rsidR="00284308">
              <w:rPr>
                <w:b/>
                <w:color w:val="800000"/>
                <w:lang w:val="fr-FR"/>
              </w:rPr>
              <w:t>1/08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18086E" w:rsidRPr="00222B85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18086E" w:rsidRPr="00222B85" w:rsidRDefault="00F04CDA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18086E" w:rsidRPr="00222B85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18086E" w:rsidRPr="00222B85" w:rsidRDefault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proofErr w:type="spellStart"/>
            <w:r w:rsidRPr="00222B85">
              <w:rPr>
                <w:sz w:val="20"/>
                <w:lang w:val="fr-FR"/>
              </w:rPr>
              <w:t>Excellente</w:t>
            </w:r>
            <w:proofErr w:type="spellEnd"/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proofErr w:type="spellStart"/>
            <w:r w:rsidRPr="00222B85">
              <w:rPr>
                <w:sz w:val="20"/>
                <w:lang w:val="fr-FR"/>
              </w:rPr>
              <w:t>Excellente</w:t>
            </w:r>
            <w:proofErr w:type="spellEnd"/>
          </w:p>
          <w:p w:rsidR="0018086E" w:rsidRPr="00222B85" w:rsidRDefault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proofErr w:type="spellStart"/>
            <w:r w:rsidRPr="00222B85">
              <w:rPr>
                <w:sz w:val="20"/>
                <w:lang w:val="fr-FR"/>
              </w:rPr>
              <w:t>Moyenne</w:t>
            </w:r>
            <w:proofErr w:type="spellEnd"/>
          </w:p>
          <w:p w:rsidR="0018086E" w:rsidRPr="00222B85" w:rsidRDefault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proofErr w:type="spellStart"/>
            <w:r w:rsidRPr="00222B85">
              <w:rPr>
                <w:sz w:val="20"/>
                <w:lang w:val="fr-FR"/>
              </w:rPr>
              <w:t>Faible</w:t>
            </w:r>
            <w:proofErr w:type="spellEnd"/>
          </w:p>
          <w:p w:rsidR="0018086E" w:rsidRPr="00222B85" w:rsidRDefault="00F04CDA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18086E" w:rsidRPr="00222B85" w:rsidTr="000A382E">
        <w:trPr>
          <w:trHeight w:hRule="exact" w:val="1995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E15024" w:rsidRPr="001E4669" w:rsidRDefault="00F04CDA" w:rsidP="001E4669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18086E" w:rsidRDefault="0018086E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E4669" w:rsidRPr="00222B85" w:rsidRDefault="001E4669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18086E" w:rsidRDefault="00F04CDA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222B85" w:rsidRDefault="00222B85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E15024" w:rsidRPr="00222B85" w:rsidRDefault="00E15024" w:rsidP="009C59C2">
            <w:pPr>
              <w:pStyle w:val="TableParagraph"/>
              <w:ind w:left="0" w:right="180"/>
              <w:rPr>
                <w:b/>
                <w:lang w:val="fr-FR"/>
              </w:rPr>
            </w:pPr>
          </w:p>
        </w:tc>
      </w:tr>
    </w:tbl>
    <w:p w:rsidR="00A1041F" w:rsidRDefault="00A1041F" w:rsidP="004E6331">
      <w:pPr>
        <w:tabs>
          <w:tab w:val="left" w:pos="612"/>
        </w:tabs>
        <w:rPr>
          <w:lang w:val="fr-FR"/>
        </w:rPr>
      </w:pPr>
    </w:p>
    <w:p w:rsidR="0051340D" w:rsidRDefault="0051340D" w:rsidP="004E6331">
      <w:pPr>
        <w:tabs>
          <w:tab w:val="left" w:pos="612"/>
        </w:tabs>
        <w:rPr>
          <w:lang w:val="fr-FR"/>
        </w:rPr>
      </w:pPr>
    </w:p>
    <w:p w:rsidR="0051340D" w:rsidRPr="00222B85" w:rsidRDefault="0051340D" w:rsidP="0051340D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 xml:space="preserve">Ajout </w:t>
      </w:r>
      <w:r>
        <w:rPr>
          <w:b/>
          <w:color w:val="800000"/>
          <w:sz w:val="32"/>
          <w:u w:val="thick" w:color="800000"/>
          <w:lang w:val="fr-FR"/>
        </w:rPr>
        <w:t>d’un nouvelle environnement</w:t>
      </w:r>
    </w:p>
    <w:p w:rsidR="0051340D" w:rsidRPr="00222B85" w:rsidRDefault="0051340D" w:rsidP="0051340D">
      <w:pPr>
        <w:pStyle w:val="Corpsdetexte"/>
        <w:rPr>
          <w:sz w:val="20"/>
          <w:u w:val="none"/>
          <w:lang w:val="fr-FR"/>
        </w:rPr>
      </w:pPr>
    </w:p>
    <w:p w:rsidR="0051340D" w:rsidRPr="00222B85" w:rsidRDefault="0051340D" w:rsidP="0051340D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51340D" w:rsidRPr="0051340D" w:rsidTr="009675FC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51340D" w:rsidRPr="00222B85" w:rsidRDefault="0051340D" w:rsidP="0051340D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l’ajout d</w:t>
            </w:r>
            <w:r>
              <w:rPr>
                <w:b/>
                <w:color w:val="800000"/>
                <w:lang w:val="fr-FR"/>
              </w:rPr>
              <w:t>e nouveaux environnements</w:t>
            </w:r>
          </w:p>
        </w:tc>
      </w:tr>
      <w:tr w:rsidR="0051340D" w:rsidRPr="0051340D" w:rsidTr="009675FC">
        <w:trPr>
          <w:trHeight w:hRule="exact" w:val="53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51340D" w:rsidRPr="00222B85" w:rsidRDefault="0051340D" w:rsidP="003F04EC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 w:rsidR="003F04EC">
              <w:rPr>
                <w:lang w:val="fr-FR"/>
              </w:rPr>
              <w:t>d’ajout d’environnement</w:t>
            </w:r>
          </w:p>
        </w:tc>
      </w:tr>
      <w:tr w:rsidR="0051340D" w:rsidRPr="0051340D" w:rsidTr="009675FC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51340D" w:rsidRPr="00222B85" w:rsidRDefault="0051340D" w:rsidP="009675FC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0D3CCB09" wp14:editId="7045E0F3">
                  <wp:extent cx="114300" cy="114300"/>
                  <wp:effectExtent l="0" t="0" r="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 xml:space="preserve">Application </w:t>
            </w:r>
            <w:proofErr w:type="spellStart"/>
            <w:r>
              <w:rPr>
                <w:lang w:val="fr-FR"/>
              </w:rPr>
              <w:t>Flows-Engie</w:t>
            </w:r>
            <w:proofErr w:type="spellEnd"/>
          </w:p>
        </w:tc>
      </w:tr>
      <w:tr w:rsidR="0051340D" w:rsidRPr="000A382E" w:rsidTr="009675FC">
        <w:trPr>
          <w:trHeight w:hRule="exact" w:val="53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51340D" w:rsidRPr="00222B85" w:rsidRDefault="0051340D" w:rsidP="009675FC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43D3AB76" wp14:editId="2A6597F9">
                  <wp:extent cx="114300" cy="114300"/>
                  <wp:effectExtent l="0" t="0" r="0" b="0"/>
                  <wp:docPr id="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</w:t>
            </w:r>
          </w:p>
          <w:p w:rsidR="0051340D" w:rsidRPr="00222B85" w:rsidRDefault="0051340D" w:rsidP="009675FC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51340D" w:rsidRPr="00222B85" w:rsidTr="009675FC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51340D" w:rsidRPr="00222B85" w:rsidRDefault="0051340D" w:rsidP="009675FC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51340D" w:rsidRPr="00222B85" w:rsidTr="009675FC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51340D" w:rsidRPr="00222B85" w:rsidRDefault="0051340D" w:rsidP="009675FC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51340D" w:rsidRPr="00222B85" w:rsidRDefault="0051340D" w:rsidP="009675FC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51340D" w:rsidRPr="00222B85" w:rsidRDefault="0051340D" w:rsidP="009675FC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51340D" w:rsidRPr="00222B85" w:rsidRDefault="0051340D" w:rsidP="009675FC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51340D" w:rsidRPr="00222B85" w:rsidRDefault="0051340D" w:rsidP="009675FC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51340D" w:rsidRPr="00222B85" w:rsidTr="009675FC">
        <w:trPr>
          <w:trHeight w:hRule="exact" w:val="678"/>
        </w:trPr>
        <w:tc>
          <w:tcPr>
            <w:tcW w:w="528" w:type="dxa"/>
            <w:tcBorders>
              <w:left w:val="single" w:sz="12" w:space="0" w:color="800000"/>
            </w:tcBorders>
          </w:tcPr>
          <w:p w:rsidR="0051340D" w:rsidRPr="00222B85" w:rsidRDefault="0051340D" w:rsidP="009675FC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51340D" w:rsidRPr="00222B85" w:rsidRDefault="0051340D" w:rsidP="007C5A17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dans le menu sur la rubrique ‘</w:t>
            </w:r>
            <w:proofErr w:type="spellStart"/>
            <w:r w:rsidR="007C5A17">
              <w:rPr>
                <w:b/>
                <w:sz w:val="20"/>
                <w:lang w:val="fr-FR"/>
              </w:rPr>
              <w:t>Environment</w:t>
            </w:r>
            <w:proofErr w:type="spellEnd"/>
            <w:r>
              <w:rPr>
                <w:b/>
                <w:sz w:val="20"/>
                <w:lang w:val="fr-FR"/>
              </w:rPr>
              <w:t>’</w:t>
            </w:r>
          </w:p>
        </w:tc>
        <w:tc>
          <w:tcPr>
            <w:tcW w:w="1397" w:type="dxa"/>
          </w:tcPr>
          <w:p w:rsidR="0051340D" w:rsidRPr="00222B85" w:rsidRDefault="0051340D" w:rsidP="009675FC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51340D" w:rsidRPr="00222B85" w:rsidRDefault="00083180" w:rsidP="009675FC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Redirection vers la rubrique Environnement de l’application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51340D" w:rsidRPr="00222B85" w:rsidRDefault="0051340D" w:rsidP="009675FC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51340D" w:rsidRPr="00222B85" w:rsidTr="00226452">
        <w:trPr>
          <w:trHeight w:hRule="exact" w:val="906"/>
        </w:trPr>
        <w:tc>
          <w:tcPr>
            <w:tcW w:w="528" w:type="dxa"/>
            <w:tcBorders>
              <w:left w:val="single" w:sz="12" w:space="0" w:color="800000"/>
            </w:tcBorders>
          </w:tcPr>
          <w:p w:rsidR="0051340D" w:rsidRPr="00222B85" w:rsidRDefault="0051340D" w:rsidP="009675FC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51340D" w:rsidRPr="00222B85" w:rsidRDefault="00895E89" w:rsidP="00895E89">
            <w:pPr>
              <w:pStyle w:val="TableParagraph"/>
              <w:ind w:left="0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 Donner un nom d’environnement dans la zone de texte</w:t>
            </w:r>
          </w:p>
        </w:tc>
        <w:tc>
          <w:tcPr>
            <w:tcW w:w="1397" w:type="dxa"/>
          </w:tcPr>
          <w:p w:rsidR="0051340D" w:rsidRPr="00222B85" w:rsidRDefault="0051340D" w:rsidP="009675FC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51340D" w:rsidRPr="00222B85" w:rsidRDefault="0051340D" w:rsidP="009675FC">
            <w:pPr>
              <w:pStyle w:val="TableParagraph"/>
              <w:ind w:left="103" w:right="47"/>
              <w:rPr>
                <w:sz w:val="20"/>
                <w:lang w:val="fr-FR"/>
              </w:rPr>
            </w:pP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51340D" w:rsidRPr="00222B85" w:rsidRDefault="0051340D" w:rsidP="009675FC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51340D" w:rsidRPr="00222B85" w:rsidTr="00226452">
        <w:trPr>
          <w:trHeight w:hRule="exact" w:val="692"/>
        </w:trPr>
        <w:tc>
          <w:tcPr>
            <w:tcW w:w="528" w:type="dxa"/>
            <w:tcBorders>
              <w:left w:val="single" w:sz="12" w:space="0" w:color="800000"/>
            </w:tcBorders>
          </w:tcPr>
          <w:p w:rsidR="0051340D" w:rsidRPr="00222B85" w:rsidRDefault="0051340D" w:rsidP="009675FC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51340D" w:rsidRDefault="0051340D" w:rsidP="00226452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‘</w:t>
            </w:r>
            <w:proofErr w:type="spellStart"/>
            <w:r w:rsidR="00226452">
              <w:rPr>
                <w:b/>
                <w:sz w:val="20"/>
                <w:lang w:val="fr-FR"/>
              </w:rPr>
              <w:t>Add</w:t>
            </w:r>
            <w:proofErr w:type="spellEnd"/>
            <w:r>
              <w:rPr>
                <w:b/>
                <w:sz w:val="20"/>
                <w:lang w:val="fr-FR"/>
              </w:rPr>
              <w:t>’</w:t>
            </w:r>
          </w:p>
        </w:tc>
        <w:tc>
          <w:tcPr>
            <w:tcW w:w="1397" w:type="dxa"/>
          </w:tcPr>
          <w:p w:rsidR="0051340D" w:rsidRPr="00222B85" w:rsidRDefault="0051340D" w:rsidP="009675FC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51340D" w:rsidRDefault="00226452" w:rsidP="009675FC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Mise à jour du tableau d’environnement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51340D" w:rsidRPr="00222B85" w:rsidRDefault="0051340D" w:rsidP="009675FC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51340D" w:rsidRPr="0051340D" w:rsidTr="009675FC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51340D" w:rsidRPr="00222B85" w:rsidRDefault="0051340D" w:rsidP="009675FC">
            <w:pPr>
              <w:rPr>
                <w:lang w:val="fr-FR"/>
              </w:rPr>
            </w:pPr>
          </w:p>
        </w:tc>
      </w:tr>
      <w:tr w:rsidR="0051340D" w:rsidRPr="0051340D" w:rsidTr="009675FC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51340D" w:rsidRPr="00222B85" w:rsidRDefault="0051340D" w:rsidP="009675FC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01/08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51340D" w:rsidRPr="00222B85" w:rsidTr="009675FC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51340D" w:rsidRPr="00222B85" w:rsidRDefault="0051340D" w:rsidP="009675FC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51340D" w:rsidRPr="00222B85" w:rsidTr="009675FC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51340D" w:rsidRPr="00222B85" w:rsidRDefault="0051340D" w:rsidP="009675FC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proofErr w:type="spellStart"/>
            <w:r w:rsidRPr="00222B85">
              <w:rPr>
                <w:sz w:val="20"/>
                <w:lang w:val="fr-FR"/>
              </w:rPr>
              <w:t>Excellente</w:t>
            </w:r>
            <w:proofErr w:type="spellEnd"/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proofErr w:type="spellStart"/>
            <w:r w:rsidRPr="00222B85">
              <w:rPr>
                <w:sz w:val="20"/>
                <w:lang w:val="fr-FR"/>
              </w:rPr>
              <w:t>Excellente</w:t>
            </w:r>
            <w:proofErr w:type="spellEnd"/>
          </w:p>
          <w:p w:rsidR="0051340D" w:rsidRPr="00222B85" w:rsidRDefault="0051340D" w:rsidP="009675FC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proofErr w:type="spellStart"/>
            <w:r w:rsidRPr="00222B85">
              <w:rPr>
                <w:sz w:val="20"/>
                <w:lang w:val="fr-FR"/>
              </w:rPr>
              <w:t>Moyenne</w:t>
            </w:r>
            <w:proofErr w:type="spellEnd"/>
          </w:p>
          <w:p w:rsidR="0051340D" w:rsidRPr="00222B85" w:rsidRDefault="0051340D" w:rsidP="009675FC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proofErr w:type="spellStart"/>
            <w:r w:rsidRPr="00222B85">
              <w:rPr>
                <w:sz w:val="20"/>
                <w:lang w:val="fr-FR"/>
              </w:rPr>
              <w:t>Faible</w:t>
            </w:r>
            <w:proofErr w:type="spellEnd"/>
          </w:p>
          <w:p w:rsidR="0051340D" w:rsidRPr="00222B85" w:rsidRDefault="0051340D" w:rsidP="009675FC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51340D" w:rsidRPr="00222B85" w:rsidTr="009675FC">
        <w:trPr>
          <w:trHeight w:hRule="exact" w:val="1995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51340D" w:rsidRPr="001E4669" w:rsidRDefault="0051340D" w:rsidP="009675FC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51340D" w:rsidRDefault="0051340D" w:rsidP="009675FC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51340D" w:rsidRPr="00222B85" w:rsidRDefault="0051340D" w:rsidP="009675FC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51340D" w:rsidRDefault="0051340D" w:rsidP="009675FC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51340D" w:rsidRDefault="0051340D" w:rsidP="009675FC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51340D" w:rsidRPr="00222B85" w:rsidRDefault="0051340D" w:rsidP="009675FC">
            <w:pPr>
              <w:pStyle w:val="TableParagraph"/>
              <w:ind w:left="0" w:right="180"/>
              <w:rPr>
                <w:b/>
                <w:lang w:val="fr-FR"/>
              </w:rPr>
            </w:pPr>
          </w:p>
        </w:tc>
      </w:tr>
    </w:tbl>
    <w:p w:rsidR="0051340D" w:rsidRPr="00266890" w:rsidRDefault="0051340D" w:rsidP="0051340D">
      <w:pPr>
        <w:tabs>
          <w:tab w:val="left" w:pos="612"/>
        </w:tabs>
        <w:rPr>
          <w:lang w:val="fr-FR"/>
        </w:rPr>
      </w:pPr>
    </w:p>
    <w:p w:rsidR="0051340D" w:rsidRDefault="0051340D" w:rsidP="004E6331">
      <w:pPr>
        <w:tabs>
          <w:tab w:val="left" w:pos="612"/>
        </w:tabs>
        <w:rPr>
          <w:lang w:val="fr-FR"/>
        </w:rPr>
      </w:pPr>
    </w:p>
    <w:p w:rsidR="00226452" w:rsidRDefault="00226452" w:rsidP="004E6331">
      <w:pPr>
        <w:tabs>
          <w:tab w:val="left" w:pos="612"/>
        </w:tabs>
        <w:rPr>
          <w:lang w:val="fr-FR"/>
        </w:rPr>
      </w:pPr>
    </w:p>
    <w:p w:rsidR="00226452" w:rsidRDefault="00226452" w:rsidP="004E6331">
      <w:pPr>
        <w:tabs>
          <w:tab w:val="left" w:pos="612"/>
        </w:tabs>
        <w:rPr>
          <w:lang w:val="fr-FR"/>
        </w:rPr>
      </w:pPr>
    </w:p>
    <w:p w:rsidR="00226452" w:rsidRDefault="00226452" w:rsidP="004E6331">
      <w:pPr>
        <w:tabs>
          <w:tab w:val="left" w:pos="612"/>
        </w:tabs>
        <w:rPr>
          <w:lang w:val="fr-FR"/>
        </w:rPr>
      </w:pPr>
    </w:p>
    <w:p w:rsidR="00226452" w:rsidRDefault="00226452" w:rsidP="004E6331">
      <w:pPr>
        <w:tabs>
          <w:tab w:val="left" w:pos="612"/>
        </w:tabs>
        <w:rPr>
          <w:lang w:val="fr-FR"/>
        </w:rPr>
      </w:pPr>
    </w:p>
    <w:p w:rsidR="00226452" w:rsidRDefault="00226452" w:rsidP="004E6331">
      <w:pPr>
        <w:tabs>
          <w:tab w:val="left" w:pos="612"/>
        </w:tabs>
        <w:rPr>
          <w:lang w:val="fr-FR"/>
        </w:rPr>
      </w:pPr>
    </w:p>
    <w:p w:rsidR="00226452" w:rsidRDefault="00226452" w:rsidP="004E6331">
      <w:pPr>
        <w:tabs>
          <w:tab w:val="left" w:pos="612"/>
        </w:tabs>
        <w:rPr>
          <w:lang w:val="fr-FR"/>
        </w:rPr>
      </w:pPr>
    </w:p>
    <w:p w:rsidR="00226452" w:rsidRDefault="00226452" w:rsidP="004E6331">
      <w:pPr>
        <w:tabs>
          <w:tab w:val="left" w:pos="612"/>
        </w:tabs>
        <w:rPr>
          <w:lang w:val="fr-FR"/>
        </w:rPr>
      </w:pPr>
    </w:p>
    <w:p w:rsidR="00226452" w:rsidRDefault="00226452" w:rsidP="004E6331">
      <w:pPr>
        <w:tabs>
          <w:tab w:val="left" w:pos="612"/>
        </w:tabs>
        <w:rPr>
          <w:lang w:val="fr-FR"/>
        </w:rPr>
      </w:pPr>
    </w:p>
    <w:p w:rsidR="00226452" w:rsidRDefault="00226452" w:rsidP="004E6331">
      <w:pPr>
        <w:tabs>
          <w:tab w:val="left" w:pos="612"/>
        </w:tabs>
        <w:rPr>
          <w:lang w:val="fr-FR"/>
        </w:rPr>
      </w:pPr>
    </w:p>
    <w:p w:rsidR="00226452" w:rsidRDefault="00226452" w:rsidP="004E6331">
      <w:pPr>
        <w:tabs>
          <w:tab w:val="left" w:pos="612"/>
        </w:tabs>
        <w:rPr>
          <w:lang w:val="fr-FR"/>
        </w:rPr>
      </w:pPr>
    </w:p>
    <w:p w:rsidR="00226452" w:rsidRDefault="00226452" w:rsidP="00226452">
      <w:pPr>
        <w:tabs>
          <w:tab w:val="left" w:pos="612"/>
        </w:tabs>
        <w:rPr>
          <w:lang w:val="fr-FR"/>
        </w:rPr>
      </w:pPr>
    </w:p>
    <w:p w:rsidR="00226452" w:rsidRPr="00222B85" w:rsidRDefault="00226452" w:rsidP="00226452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t>Suppression</w:t>
      </w:r>
      <w:r>
        <w:rPr>
          <w:b/>
          <w:color w:val="800000"/>
          <w:sz w:val="32"/>
          <w:u w:val="thick" w:color="800000"/>
          <w:lang w:val="fr-FR"/>
        </w:rPr>
        <w:t xml:space="preserve"> </w:t>
      </w:r>
      <w:r>
        <w:rPr>
          <w:b/>
          <w:color w:val="800000"/>
          <w:sz w:val="32"/>
          <w:u w:val="thick" w:color="800000"/>
          <w:lang w:val="fr-FR"/>
        </w:rPr>
        <w:t>d’</w:t>
      </w:r>
      <w:r>
        <w:rPr>
          <w:b/>
          <w:color w:val="800000"/>
          <w:sz w:val="32"/>
          <w:u w:val="thick" w:color="800000"/>
          <w:lang w:val="fr-FR"/>
        </w:rPr>
        <w:t>environnement</w:t>
      </w:r>
    </w:p>
    <w:p w:rsidR="00226452" w:rsidRPr="00222B85" w:rsidRDefault="00226452" w:rsidP="00226452">
      <w:pPr>
        <w:pStyle w:val="Corpsdetexte"/>
        <w:rPr>
          <w:sz w:val="20"/>
          <w:u w:val="none"/>
          <w:lang w:val="fr-FR"/>
        </w:rPr>
      </w:pPr>
    </w:p>
    <w:p w:rsidR="00226452" w:rsidRPr="00222B85" w:rsidRDefault="00226452" w:rsidP="00226452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226452" w:rsidRPr="0051340D" w:rsidTr="009675FC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226452" w:rsidRPr="00222B85" w:rsidRDefault="00226452" w:rsidP="00226452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la suppression</w:t>
            </w:r>
            <w:r>
              <w:rPr>
                <w:b/>
                <w:color w:val="800000"/>
                <w:lang w:val="fr-FR"/>
              </w:rPr>
              <w:t xml:space="preserve"> d</w:t>
            </w:r>
            <w:r>
              <w:rPr>
                <w:b/>
                <w:color w:val="800000"/>
                <w:lang w:val="fr-FR"/>
              </w:rPr>
              <w:t>’</w:t>
            </w:r>
            <w:r>
              <w:rPr>
                <w:b/>
                <w:color w:val="800000"/>
                <w:lang w:val="fr-FR"/>
              </w:rPr>
              <w:t>environnements</w:t>
            </w:r>
          </w:p>
        </w:tc>
      </w:tr>
      <w:tr w:rsidR="00226452" w:rsidRPr="0051340D" w:rsidTr="009675FC">
        <w:trPr>
          <w:trHeight w:hRule="exact" w:val="53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226452" w:rsidRPr="00222B85" w:rsidRDefault="00226452" w:rsidP="00226452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>de suppression</w:t>
            </w:r>
            <w:r>
              <w:rPr>
                <w:lang w:val="fr-FR"/>
              </w:rPr>
              <w:t xml:space="preserve"> d’environnement</w:t>
            </w:r>
          </w:p>
        </w:tc>
      </w:tr>
      <w:tr w:rsidR="00226452" w:rsidRPr="0051340D" w:rsidTr="009675FC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226452" w:rsidRPr="00222B85" w:rsidRDefault="00226452" w:rsidP="009675FC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1A57C784" wp14:editId="348DE560">
                  <wp:extent cx="114300" cy="114300"/>
                  <wp:effectExtent l="0" t="0" r="0" b="0"/>
                  <wp:docPr id="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 xml:space="preserve">Application </w:t>
            </w:r>
            <w:proofErr w:type="spellStart"/>
            <w:r>
              <w:rPr>
                <w:lang w:val="fr-FR"/>
              </w:rPr>
              <w:t>Flows-Engie</w:t>
            </w:r>
            <w:proofErr w:type="spellEnd"/>
          </w:p>
        </w:tc>
      </w:tr>
      <w:tr w:rsidR="00226452" w:rsidRPr="000A382E" w:rsidTr="009675FC">
        <w:trPr>
          <w:trHeight w:hRule="exact" w:val="53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226452" w:rsidRPr="00222B85" w:rsidRDefault="00226452" w:rsidP="009675FC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42A56639" wp14:editId="5E4F6415">
                  <wp:extent cx="114300" cy="114300"/>
                  <wp:effectExtent l="0" t="0" r="0" b="0"/>
                  <wp:docPr id="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</w:t>
            </w:r>
          </w:p>
          <w:p w:rsidR="00226452" w:rsidRPr="00222B85" w:rsidRDefault="00226452" w:rsidP="009675FC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226452" w:rsidRPr="00222B85" w:rsidTr="009675FC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226452" w:rsidRPr="00222B85" w:rsidRDefault="00226452" w:rsidP="009675FC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226452" w:rsidRPr="00222B85" w:rsidTr="009675FC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226452" w:rsidRPr="00222B85" w:rsidRDefault="00226452" w:rsidP="009675FC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226452" w:rsidRPr="00222B85" w:rsidRDefault="00226452" w:rsidP="009675FC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226452" w:rsidRPr="00222B85" w:rsidRDefault="00226452" w:rsidP="009675FC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226452" w:rsidRPr="00222B85" w:rsidRDefault="00226452" w:rsidP="009675FC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226452" w:rsidRPr="00222B85" w:rsidRDefault="00226452" w:rsidP="009675FC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226452" w:rsidRPr="00222B85" w:rsidTr="009675FC">
        <w:trPr>
          <w:trHeight w:hRule="exact" w:val="678"/>
        </w:trPr>
        <w:tc>
          <w:tcPr>
            <w:tcW w:w="528" w:type="dxa"/>
            <w:tcBorders>
              <w:left w:val="single" w:sz="12" w:space="0" w:color="800000"/>
            </w:tcBorders>
          </w:tcPr>
          <w:p w:rsidR="00226452" w:rsidRPr="00222B85" w:rsidRDefault="00226452" w:rsidP="009675FC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226452" w:rsidRPr="00222B85" w:rsidRDefault="00226452" w:rsidP="009675FC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dans le menu sur la rubrique ‘</w:t>
            </w:r>
            <w:proofErr w:type="spellStart"/>
            <w:r>
              <w:rPr>
                <w:b/>
                <w:sz w:val="20"/>
                <w:lang w:val="fr-FR"/>
              </w:rPr>
              <w:t>Environment</w:t>
            </w:r>
            <w:proofErr w:type="spellEnd"/>
            <w:r>
              <w:rPr>
                <w:b/>
                <w:sz w:val="20"/>
                <w:lang w:val="fr-FR"/>
              </w:rPr>
              <w:t>’</w:t>
            </w:r>
          </w:p>
        </w:tc>
        <w:tc>
          <w:tcPr>
            <w:tcW w:w="1397" w:type="dxa"/>
          </w:tcPr>
          <w:p w:rsidR="00226452" w:rsidRPr="00222B85" w:rsidRDefault="00226452" w:rsidP="009675FC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226452" w:rsidRPr="00222B85" w:rsidRDefault="00226452" w:rsidP="009675FC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Redirection vers la rubrique Environnement de l’application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226452" w:rsidRPr="00222B85" w:rsidRDefault="00226452" w:rsidP="009675FC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226452" w:rsidRPr="00222B85" w:rsidTr="009A5C3D">
        <w:trPr>
          <w:trHeight w:hRule="exact" w:val="1614"/>
        </w:trPr>
        <w:tc>
          <w:tcPr>
            <w:tcW w:w="528" w:type="dxa"/>
            <w:tcBorders>
              <w:left w:val="single" w:sz="12" w:space="0" w:color="800000"/>
            </w:tcBorders>
          </w:tcPr>
          <w:p w:rsidR="00226452" w:rsidRPr="00222B85" w:rsidRDefault="00226452" w:rsidP="009675FC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226452" w:rsidRPr="00222B85" w:rsidRDefault="00226452" w:rsidP="009A5C3D">
            <w:pPr>
              <w:pStyle w:val="TableParagraph"/>
              <w:ind w:left="0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 </w:t>
            </w:r>
            <w:r w:rsidR="009A5C3D">
              <w:rPr>
                <w:b/>
                <w:sz w:val="20"/>
                <w:lang w:val="fr-FR"/>
              </w:rPr>
              <w:t>Choisir l’environnement et le supprimer à partir du tableau en cliquant sur le bouton de suppression (Croix)</w:t>
            </w:r>
          </w:p>
        </w:tc>
        <w:tc>
          <w:tcPr>
            <w:tcW w:w="1397" w:type="dxa"/>
          </w:tcPr>
          <w:p w:rsidR="00226452" w:rsidRPr="00222B85" w:rsidRDefault="00226452" w:rsidP="009675FC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226452" w:rsidRPr="00222B85" w:rsidRDefault="009A5C3D" w:rsidP="009675FC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d’une fenêtre de confirmation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226452" w:rsidRPr="00222B85" w:rsidRDefault="00226452" w:rsidP="009675FC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226452" w:rsidRPr="00222B85" w:rsidTr="009A5C3D">
        <w:trPr>
          <w:trHeight w:hRule="exact" w:val="986"/>
        </w:trPr>
        <w:tc>
          <w:tcPr>
            <w:tcW w:w="528" w:type="dxa"/>
            <w:tcBorders>
              <w:left w:val="single" w:sz="12" w:space="0" w:color="800000"/>
            </w:tcBorders>
          </w:tcPr>
          <w:p w:rsidR="00226452" w:rsidRPr="00222B85" w:rsidRDefault="00226452" w:rsidP="009675FC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9A5C3D" w:rsidRDefault="00226452" w:rsidP="009675FC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‘</w:t>
            </w:r>
            <w:proofErr w:type="spellStart"/>
            <w:r w:rsidR="009A5C3D">
              <w:rPr>
                <w:b/>
                <w:sz w:val="20"/>
                <w:lang w:val="fr-FR"/>
              </w:rPr>
              <w:t>Confirm</w:t>
            </w:r>
            <w:proofErr w:type="spellEnd"/>
            <w:r w:rsidR="009A5C3D">
              <w:rPr>
                <w:b/>
                <w:sz w:val="20"/>
                <w:lang w:val="fr-FR"/>
              </w:rPr>
              <w:t>’</w:t>
            </w:r>
          </w:p>
          <w:p w:rsidR="00226452" w:rsidRPr="009A5C3D" w:rsidRDefault="00226452" w:rsidP="009A5C3D">
            <w:pPr>
              <w:jc w:val="right"/>
              <w:rPr>
                <w:lang w:val="fr-FR"/>
              </w:rPr>
            </w:pPr>
          </w:p>
        </w:tc>
        <w:tc>
          <w:tcPr>
            <w:tcW w:w="1397" w:type="dxa"/>
          </w:tcPr>
          <w:p w:rsidR="00226452" w:rsidRPr="00222B85" w:rsidRDefault="00226452" w:rsidP="009675FC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226452" w:rsidRDefault="009A5C3D" w:rsidP="009675FC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Suppression de l’environnement avec tous les middlewares, composants, partenaires et flux qui en dépondent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226452" w:rsidRPr="00222B85" w:rsidRDefault="00226452" w:rsidP="009675FC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226452" w:rsidRPr="0051340D" w:rsidTr="009675FC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226452" w:rsidRPr="00222B85" w:rsidRDefault="00226452" w:rsidP="009675FC">
            <w:pPr>
              <w:rPr>
                <w:lang w:val="fr-FR"/>
              </w:rPr>
            </w:pPr>
          </w:p>
        </w:tc>
      </w:tr>
      <w:tr w:rsidR="00226452" w:rsidRPr="0051340D" w:rsidTr="009675FC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226452" w:rsidRPr="00222B85" w:rsidRDefault="00226452" w:rsidP="009675FC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01/08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226452" w:rsidRPr="00222B85" w:rsidTr="009675FC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226452" w:rsidRPr="00222B85" w:rsidRDefault="00226452" w:rsidP="009675FC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226452" w:rsidRPr="00222B85" w:rsidTr="009675FC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226452" w:rsidRPr="00222B85" w:rsidRDefault="00226452" w:rsidP="009675FC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proofErr w:type="spellStart"/>
            <w:r w:rsidRPr="00222B85">
              <w:rPr>
                <w:sz w:val="20"/>
                <w:lang w:val="fr-FR"/>
              </w:rPr>
              <w:t>Excellente</w:t>
            </w:r>
            <w:proofErr w:type="spellEnd"/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proofErr w:type="spellStart"/>
            <w:r w:rsidRPr="00222B85">
              <w:rPr>
                <w:sz w:val="20"/>
                <w:lang w:val="fr-FR"/>
              </w:rPr>
              <w:t>Excellente</w:t>
            </w:r>
            <w:proofErr w:type="spellEnd"/>
          </w:p>
          <w:p w:rsidR="00226452" w:rsidRPr="00222B85" w:rsidRDefault="00226452" w:rsidP="009675FC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proofErr w:type="spellStart"/>
            <w:r w:rsidRPr="00222B85">
              <w:rPr>
                <w:sz w:val="20"/>
                <w:lang w:val="fr-FR"/>
              </w:rPr>
              <w:t>Moyenne</w:t>
            </w:r>
            <w:proofErr w:type="spellEnd"/>
          </w:p>
          <w:p w:rsidR="00226452" w:rsidRPr="00222B85" w:rsidRDefault="00226452" w:rsidP="009675FC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proofErr w:type="spellStart"/>
            <w:r w:rsidRPr="00222B85">
              <w:rPr>
                <w:sz w:val="20"/>
                <w:lang w:val="fr-FR"/>
              </w:rPr>
              <w:t>Faible</w:t>
            </w:r>
            <w:proofErr w:type="spellEnd"/>
          </w:p>
          <w:p w:rsidR="00226452" w:rsidRPr="00222B85" w:rsidRDefault="00226452" w:rsidP="009675FC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226452" w:rsidRPr="00222B85" w:rsidTr="009A5C3D">
        <w:trPr>
          <w:trHeight w:hRule="exact" w:val="3496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226452" w:rsidRPr="001E4669" w:rsidRDefault="00226452" w:rsidP="009675FC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226452" w:rsidRDefault="00226452" w:rsidP="009675FC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226452" w:rsidRDefault="00226452" w:rsidP="009675FC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9A5C3D" w:rsidRDefault="009A5C3D" w:rsidP="009675FC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9A5C3D" w:rsidRDefault="009A5C3D" w:rsidP="009675FC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9A5C3D" w:rsidRPr="00222B85" w:rsidRDefault="009A5C3D" w:rsidP="009675FC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226452" w:rsidRDefault="00226452" w:rsidP="009675FC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226452" w:rsidRDefault="00226452" w:rsidP="009675FC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226452" w:rsidRPr="00222B85" w:rsidRDefault="00226452" w:rsidP="009675FC">
            <w:pPr>
              <w:pStyle w:val="TableParagraph"/>
              <w:ind w:left="0" w:right="180"/>
              <w:rPr>
                <w:b/>
                <w:lang w:val="fr-FR"/>
              </w:rPr>
            </w:pPr>
          </w:p>
        </w:tc>
      </w:tr>
    </w:tbl>
    <w:p w:rsidR="00226452" w:rsidRPr="00266890" w:rsidRDefault="00226452" w:rsidP="00226452">
      <w:pPr>
        <w:tabs>
          <w:tab w:val="left" w:pos="612"/>
        </w:tabs>
        <w:rPr>
          <w:lang w:val="fr-FR"/>
        </w:rPr>
      </w:pPr>
    </w:p>
    <w:p w:rsidR="00226452" w:rsidRPr="00266890" w:rsidRDefault="00226452" w:rsidP="00226452">
      <w:pPr>
        <w:tabs>
          <w:tab w:val="left" w:pos="612"/>
        </w:tabs>
        <w:rPr>
          <w:lang w:val="fr-FR"/>
        </w:rPr>
      </w:pPr>
    </w:p>
    <w:p w:rsidR="00226452" w:rsidRDefault="00226452" w:rsidP="004E6331">
      <w:pPr>
        <w:tabs>
          <w:tab w:val="left" w:pos="612"/>
        </w:tabs>
        <w:rPr>
          <w:lang w:val="fr-FR"/>
        </w:rPr>
      </w:pPr>
    </w:p>
    <w:p w:rsidR="009A5C3D" w:rsidRPr="00222B85" w:rsidRDefault="009A5C3D" w:rsidP="009A5C3D">
      <w:pPr>
        <w:pStyle w:val="Paragraphedeliste"/>
        <w:numPr>
          <w:ilvl w:val="0"/>
          <w:numId w:val="20"/>
        </w:numPr>
        <w:tabs>
          <w:tab w:val="left" w:pos="612"/>
        </w:tabs>
        <w:ind w:firstLine="0"/>
        <w:rPr>
          <w:b/>
          <w:sz w:val="32"/>
          <w:u w:val="none"/>
          <w:lang w:val="fr-FR"/>
        </w:rPr>
      </w:pPr>
      <w:r>
        <w:rPr>
          <w:b/>
          <w:color w:val="800000"/>
          <w:sz w:val="32"/>
          <w:u w:val="thick" w:color="800000"/>
          <w:lang w:val="fr-FR"/>
        </w:rPr>
        <w:lastRenderedPageBreak/>
        <w:t>Modification</w:t>
      </w:r>
      <w:r>
        <w:rPr>
          <w:b/>
          <w:color w:val="800000"/>
          <w:sz w:val="32"/>
          <w:u w:val="thick" w:color="800000"/>
          <w:lang w:val="fr-FR"/>
        </w:rPr>
        <w:t xml:space="preserve"> d’environnement</w:t>
      </w:r>
    </w:p>
    <w:p w:rsidR="009A5C3D" w:rsidRPr="00222B85" w:rsidRDefault="009A5C3D" w:rsidP="009A5C3D">
      <w:pPr>
        <w:pStyle w:val="Corpsdetexte"/>
        <w:rPr>
          <w:sz w:val="20"/>
          <w:u w:val="none"/>
          <w:lang w:val="fr-FR"/>
        </w:rPr>
      </w:pPr>
    </w:p>
    <w:p w:rsidR="009A5C3D" w:rsidRPr="00222B85" w:rsidRDefault="009A5C3D" w:rsidP="009A5C3D">
      <w:pPr>
        <w:pStyle w:val="Corpsdetexte"/>
        <w:spacing w:before="10"/>
        <w:rPr>
          <w:sz w:val="11"/>
          <w:u w:val="none"/>
          <w:lang w:val="fr-FR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2883"/>
        <w:gridCol w:w="1397"/>
        <w:gridCol w:w="3735"/>
        <w:gridCol w:w="747"/>
      </w:tblGrid>
      <w:tr w:rsidR="009A5C3D" w:rsidRPr="0051340D" w:rsidTr="009675FC">
        <w:trPr>
          <w:trHeight w:hRule="exact" w:val="353"/>
        </w:trPr>
        <w:tc>
          <w:tcPr>
            <w:tcW w:w="9290" w:type="dxa"/>
            <w:gridSpan w:val="5"/>
            <w:tcBorders>
              <w:top w:val="single" w:sz="12" w:space="0" w:color="800000"/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9A5C3D" w:rsidRPr="00222B85" w:rsidRDefault="009A5C3D" w:rsidP="009A5C3D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 xml:space="preserve">Test Fonctionnel : Test </w:t>
            </w:r>
            <w:r>
              <w:rPr>
                <w:b/>
                <w:color w:val="800000"/>
                <w:lang w:val="fr-FR"/>
              </w:rPr>
              <w:t>la</w:t>
            </w:r>
            <w:r>
              <w:rPr>
                <w:b/>
                <w:color w:val="800000"/>
                <w:lang w:val="fr-FR"/>
              </w:rPr>
              <w:t xml:space="preserve"> modification</w:t>
            </w:r>
            <w:r>
              <w:rPr>
                <w:b/>
                <w:color w:val="800000"/>
                <w:lang w:val="fr-FR"/>
              </w:rPr>
              <w:t xml:space="preserve"> d’environnements</w:t>
            </w:r>
          </w:p>
        </w:tc>
      </w:tr>
      <w:tr w:rsidR="009A5C3D" w:rsidRPr="0051340D" w:rsidTr="001570CB">
        <w:trPr>
          <w:trHeight w:hRule="exact" w:val="768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9A5C3D" w:rsidRPr="00222B85" w:rsidRDefault="009A5C3D" w:rsidP="009A5C3D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Objectif</w:t>
            </w:r>
            <w:r w:rsidRPr="00222B85">
              <w:rPr>
                <w:b/>
                <w:spacing w:val="9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lang w:val="fr-FR"/>
              </w:rPr>
              <w:t xml:space="preserve">Vérifier le bon fonctionnement </w:t>
            </w:r>
            <w:r>
              <w:rPr>
                <w:lang w:val="fr-FR"/>
              </w:rPr>
              <w:t xml:space="preserve">de </w:t>
            </w:r>
            <w:r>
              <w:rPr>
                <w:lang w:val="fr-FR"/>
              </w:rPr>
              <w:t xml:space="preserve">modification </w:t>
            </w:r>
            <w:r>
              <w:rPr>
                <w:lang w:val="fr-FR"/>
              </w:rPr>
              <w:t xml:space="preserve"> d’environnement</w:t>
            </w:r>
          </w:p>
        </w:tc>
      </w:tr>
      <w:tr w:rsidR="009A5C3D" w:rsidRPr="0051340D" w:rsidTr="009675FC">
        <w:trPr>
          <w:trHeight w:hRule="exact" w:val="69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9A5C3D" w:rsidRPr="00222B85" w:rsidRDefault="009A5C3D" w:rsidP="009675FC">
            <w:pPr>
              <w:pStyle w:val="TableParagraph"/>
              <w:tabs>
                <w:tab w:val="left" w:pos="2527"/>
              </w:tabs>
              <w:spacing w:line="304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Eléments à</w:t>
            </w:r>
            <w:r w:rsidRPr="00222B85">
              <w:rPr>
                <w:b/>
                <w:spacing w:val="-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tester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2E6CD4D8" wp14:editId="202E2DEC">
                  <wp:extent cx="114300" cy="114300"/>
                  <wp:effectExtent l="0" t="0" r="0" b="0"/>
                  <wp:docPr id="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 xml:space="preserve">Application </w:t>
            </w:r>
            <w:proofErr w:type="spellStart"/>
            <w:r>
              <w:rPr>
                <w:lang w:val="fr-FR"/>
              </w:rPr>
              <w:t>Flows-Engie</w:t>
            </w:r>
            <w:proofErr w:type="spellEnd"/>
          </w:p>
        </w:tc>
      </w:tr>
      <w:tr w:rsidR="009A5C3D" w:rsidRPr="000A382E" w:rsidTr="009675FC">
        <w:trPr>
          <w:trHeight w:hRule="exact" w:val="53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9A5C3D" w:rsidRPr="00222B85" w:rsidRDefault="009A5C3D" w:rsidP="009675FC">
            <w:pPr>
              <w:pStyle w:val="TableParagraph"/>
              <w:tabs>
                <w:tab w:val="left" w:pos="2527"/>
              </w:tabs>
              <w:spacing w:line="306" w:lineRule="exact"/>
              <w:ind w:right="180"/>
              <w:rPr>
                <w:lang w:val="fr-FR"/>
              </w:rPr>
            </w:pPr>
            <w:r w:rsidRPr="00222B85">
              <w:rPr>
                <w:b/>
                <w:lang w:val="fr-FR"/>
              </w:rPr>
              <w:t>Pré</w:t>
            </w:r>
            <w:r w:rsidRPr="00222B85">
              <w:rPr>
                <w:b/>
                <w:spacing w:val="-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requis</w:t>
            </w:r>
            <w:r w:rsidRPr="00222B85">
              <w:rPr>
                <w:b/>
                <w:spacing w:val="8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</w:r>
            <w:r w:rsidRPr="00222B85">
              <w:rPr>
                <w:b/>
                <w:noProof/>
                <w:lang w:val="fr-FR" w:eastAsia="fr-FR"/>
              </w:rPr>
              <w:drawing>
                <wp:inline distT="0" distB="0" distL="0" distR="0" wp14:anchorId="26A48D34" wp14:editId="11C9CEE6">
                  <wp:extent cx="114300" cy="114300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2B85">
              <w:rPr>
                <w:rFonts w:ascii="Times New Roman" w:hAnsi="Times New Roman"/>
                <w:lang w:val="fr-FR"/>
              </w:rPr>
              <w:t xml:space="preserve">   </w:t>
            </w:r>
            <w:r w:rsidRPr="00222B85">
              <w:rPr>
                <w:rFonts w:ascii="Times New Roman" w:hAnsi="Times New Roman"/>
                <w:spacing w:val="-4"/>
                <w:lang w:val="fr-FR"/>
              </w:rPr>
              <w:t xml:space="preserve"> </w:t>
            </w:r>
            <w:r>
              <w:rPr>
                <w:lang w:val="fr-FR"/>
              </w:rPr>
              <w:t>Connexion à l’application</w:t>
            </w:r>
          </w:p>
          <w:p w:rsidR="009A5C3D" w:rsidRPr="00222B85" w:rsidRDefault="009A5C3D" w:rsidP="009675FC">
            <w:pPr>
              <w:pStyle w:val="TableParagraph"/>
              <w:spacing w:line="306" w:lineRule="exact"/>
              <w:ind w:left="2527" w:right="180"/>
              <w:rPr>
                <w:lang w:val="fr-FR"/>
              </w:rPr>
            </w:pPr>
          </w:p>
        </w:tc>
      </w:tr>
      <w:tr w:rsidR="009A5C3D" w:rsidRPr="00222B85" w:rsidTr="009675FC">
        <w:trPr>
          <w:trHeight w:hRule="exact" w:val="379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9A5C3D" w:rsidRPr="00222B85" w:rsidRDefault="009A5C3D" w:rsidP="009675FC">
            <w:pPr>
              <w:pStyle w:val="TableParagraph"/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Scénario :</w:t>
            </w:r>
          </w:p>
        </w:tc>
      </w:tr>
      <w:tr w:rsidR="009A5C3D" w:rsidRPr="00222B85" w:rsidTr="009675FC">
        <w:trPr>
          <w:trHeight w:hRule="exact" w:val="514"/>
        </w:trPr>
        <w:tc>
          <w:tcPr>
            <w:tcW w:w="528" w:type="dxa"/>
            <w:tcBorders>
              <w:left w:val="single" w:sz="12" w:space="0" w:color="800000"/>
            </w:tcBorders>
            <w:shd w:val="clear" w:color="auto" w:fill="FFCC99"/>
          </w:tcPr>
          <w:p w:rsidR="009A5C3D" w:rsidRPr="00222B85" w:rsidRDefault="009A5C3D" w:rsidP="009675FC">
            <w:pPr>
              <w:pStyle w:val="TableParagraph"/>
              <w:spacing w:line="304" w:lineRule="exact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Id</w:t>
            </w:r>
          </w:p>
        </w:tc>
        <w:tc>
          <w:tcPr>
            <w:tcW w:w="2883" w:type="dxa"/>
            <w:shd w:val="clear" w:color="auto" w:fill="FFCC99"/>
          </w:tcPr>
          <w:p w:rsidR="009A5C3D" w:rsidRPr="00222B85" w:rsidRDefault="009A5C3D" w:rsidP="009675FC">
            <w:pPr>
              <w:pStyle w:val="TableParagraph"/>
              <w:spacing w:line="304" w:lineRule="exact"/>
              <w:ind w:left="103" w:righ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Démarche</w:t>
            </w:r>
          </w:p>
        </w:tc>
        <w:tc>
          <w:tcPr>
            <w:tcW w:w="1397" w:type="dxa"/>
            <w:shd w:val="clear" w:color="auto" w:fill="FFCC99"/>
          </w:tcPr>
          <w:p w:rsidR="009A5C3D" w:rsidRPr="00222B85" w:rsidRDefault="009A5C3D" w:rsidP="009675FC">
            <w:pPr>
              <w:pStyle w:val="TableParagraph"/>
              <w:spacing w:line="304" w:lineRule="exact"/>
              <w:ind w:left="10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Données</w:t>
            </w:r>
          </w:p>
        </w:tc>
        <w:tc>
          <w:tcPr>
            <w:tcW w:w="3735" w:type="dxa"/>
            <w:shd w:val="clear" w:color="auto" w:fill="FFCC99"/>
          </w:tcPr>
          <w:p w:rsidR="009A5C3D" w:rsidRPr="00222B85" w:rsidRDefault="009A5C3D" w:rsidP="009675FC">
            <w:pPr>
              <w:pStyle w:val="TableParagraph"/>
              <w:spacing w:line="304" w:lineRule="exact"/>
              <w:ind w:left="103" w:right="47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Comportement attendu</w:t>
            </w:r>
          </w:p>
        </w:tc>
        <w:tc>
          <w:tcPr>
            <w:tcW w:w="747" w:type="dxa"/>
            <w:tcBorders>
              <w:right w:val="single" w:sz="12" w:space="0" w:color="800000"/>
            </w:tcBorders>
            <w:shd w:val="clear" w:color="auto" w:fill="FFCC99"/>
          </w:tcPr>
          <w:p w:rsidR="009A5C3D" w:rsidRPr="00222B85" w:rsidRDefault="009A5C3D" w:rsidP="009675FC">
            <w:pPr>
              <w:pStyle w:val="TableParagraph"/>
              <w:spacing w:line="304" w:lineRule="exact"/>
              <w:ind w:left="103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OK ?</w:t>
            </w:r>
          </w:p>
        </w:tc>
      </w:tr>
      <w:tr w:rsidR="009A5C3D" w:rsidRPr="00222B85" w:rsidTr="009675FC">
        <w:trPr>
          <w:trHeight w:hRule="exact" w:val="678"/>
        </w:trPr>
        <w:tc>
          <w:tcPr>
            <w:tcW w:w="528" w:type="dxa"/>
            <w:tcBorders>
              <w:left w:val="single" w:sz="12" w:space="0" w:color="800000"/>
            </w:tcBorders>
          </w:tcPr>
          <w:p w:rsidR="009A5C3D" w:rsidRPr="00222B85" w:rsidRDefault="009A5C3D" w:rsidP="009675FC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1</w:t>
            </w:r>
          </w:p>
        </w:tc>
        <w:tc>
          <w:tcPr>
            <w:tcW w:w="2883" w:type="dxa"/>
          </w:tcPr>
          <w:p w:rsidR="009A5C3D" w:rsidRPr="00222B85" w:rsidRDefault="009A5C3D" w:rsidP="009675FC">
            <w:pPr>
              <w:pStyle w:val="TableParagraph"/>
              <w:spacing w:line="242" w:lineRule="auto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dans le menu sur la rubrique ‘</w:t>
            </w:r>
            <w:proofErr w:type="spellStart"/>
            <w:r>
              <w:rPr>
                <w:b/>
                <w:sz w:val="20"/>
                <w:lang w:val="fr-FR"/>
              </w:rPr>
              <w:t>Environment</w:t>
            </w:r>
            <w:proofErr w:type="spellEnd"/>
            <w:r>
              <w:rPr>
                <w:b/>
                <w:sz w:val="20"/>
                <w:lang w:val="fr-FR"/>
              </w:rPr>
              <w:t>’</w:t>
            </w:r>
          </w:p>
        </w:tc>
        <w:tc>
          <w:tcPr>
            <w:tcW w:w="1397" w:type="dxa"/>
          </w:tcPr>
          <w:p w:rsidR="009A5C3D" w:rsidRPr="00222B85" w:rsidRDefault="009A5C3D" w:rsidP="009675FC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9A5C3D" w:rsidRPr="00222B85" w:rsidRDefault="009A5C3D" w:rsidP="009675FC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Redirection vers la rubrique Environnement de l’application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9A5C3D" w:rsidRPr="00222B85" w:rsidRDefault="009A5C3D" w:rsidP="009675FC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9A5C3D" w:rsidRPr="00222B85" w:rsidTr="009675FC">
        <w:trPr>
          <w:trHeight w:hRule="exact" w:val="1614"/>
        </w:trPr>
        <w:tc>
          <w:tcPr>
            <w:tcW w:w="528" w:type="dxa"/>
            <w:tcBorders>
              <w:left w:val="single" w:sz="12" w:space="0" w:color="800000"/>
            </w:tcBorders>
          </w:tcPr>
          <w:p w:rsidR="009A5C3D" w:rsidRPr="00222B85" w:rsidRDefault="009A5C3D" w:rsidP="009675FC">
            <w:pPr>
              <w:pStyle w:val="TableParagraph"/>
              <w:rPr>
                <w:sz w:val="20"/>
                <w:lang w:val="fr-FR"/>
              </w:rPr>
            </w:pPr>
            <w:r w:rsidRPr="00222B85">
              <w:rPr>
                <w:w w:val="99"/>
                <w:sz w:val="20"/>
                <w:lang w:val="fr-FR"/>
              </w:rPr>
              <w:t>2</w:t>
            </w:r>
          </w:p>
        </w:tc>
        <w:tc>
          <w:tcPr>
            <w:tcW w:w="2883" w:type="dxa"/>
          </w:tcPr>
          <w:p w:rsidR="009A5C3D" w:rsidRPr="00222B85" w:rsidRDefault="009A5C3D" w:rsidP="00800B4E">
            <w:pPr>
              <w:pStyle w:val="TableParagraph"/>
              <w:ind w:left="0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 xml:space="preserve"> Choisir l’environnement et le </w:t>
            </w:r>
            <w:r w:rsidR="001570CB">
              <w:rPr>
                <w:b/>
                <w:sz w:val="20"/>
                <w:lang w:val="fr-FR"/>
              </w:rPr>
              <w:t>modifier</w:t>
            </w:r>
            <w:r>
              <w:rPr>
                <w:b/>
                <w:sz w:val="20"/>
                <w:lang w:val="fr-FR"/>
              </w:rPr>
              <w:t xml:space="preserve"> à partir du table</w:t>
            </w:r>
            <w:r w:rsidR="001570CB">
              <w:rPr>
                <w:b/>
                <w:sz w:val="20"/>
                <w:lang w:val="fr-FR"/>
              </w:rPr>
              <w:t xml:space="preserve">au en cliquant sur le bouton de modification </w:t>
            </w:r>
            <w:r>
              <w:rPr>
                <w:b/>
                <w:sz w:val="20"/>
                <w:lang w:val="fr-FR"/>
              </w:rPr>
              <w:t>(</w:t>
            </w:r>
            <w:r w:rsidR="00800B4E">
              <w:rPr>
                <w:b/>
                <w:sz w:val="20"/>
                <w:lang w:val="fr-FR"/>
              </w:rPr>
              <w:t>Crayon</w:t>
            </w:r>
            <w:r>
              <w:rPr>
                <w:b/>
                <w:sz w:val="20"/>
                <w:lang w:val="fr-FR"/>
              </w:rPr>
              <w:t>)</w:t>
            </w:r>
          </w:p>
        </w:tc>
        <w:tc>
          <w:tcPr>
            <w:tcW w:w="1397" w:type="dxa"/>
          </w:tcPr>
          <w:p w:rsidR="009A5C3D" w:rsidRPr="00222B85" w:rsidRDefault="009A5C3D" w:rsidP="009675FC">
            <w:pPr>
              <w:rPr>
                <w:lang w:val="fr-FR"/>
              </w:rPr>
            </w:pPr>
          </w:p>
        </w:tc>
        <w:tc>
          <w:tcPr>
            <w:tcW w:w="3735" w:type="dxa"/>
          </w:tcPr>
          <w:p w:rsidR="009A5C3D" w:rsidRPr="00222B85" w:rsidRDefault="009A5C3D" w:rsidP="004F20B6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Apparition d</w:t>
            </w:r>
            <w:r w:rsidR="00B51AAC">
              <w:rPr>
                <w:sz w:val="20"/>
                <w:lang w:val="fr-FR"/>
              </w:rPr>
              <w:t>e la fenêtre de mod</w:t>
            </w:r>
            <w:r w:rsidR="004F20B6">
              <w:rPr>
                <w:sz w:val="20"/>
                <w:lang w:val="fr-FR"/>
              </w:rPr>
              <w:t>ification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9A5C3D" w:rsidRPr="00222B85" w:rsidRDefault="009A5C3D" w:rsidP="009675FC">
            <w:pPr>
              <w:pStyle w:val="TableParagraph"/>
              <w:ind w:left="103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OK</w:t>
            </w:r>
          </w:p>
        </w:tc>
      </w:tr>
      <w:tr w:rsidR="009A5C3D" w:rsidRPr="00222B85" w:rsidTr="00F94AE4">
        <w:trPr>
          <w:trHeight w:hRule="exact" w:val="658"/>
        </w:trPr>
        <w:tc>
          <w:tcPr>
            <w:tcW w:w="528" w:type="dxa"/>
            <w:tcBorders>
              <w:left w:val="single" w:sz="12" w:space="0" w:color="800000"/>
            </w:tcBorders>
          </w:tcPr>
          <w:p w:rsidR="009A5C3D" w:rsidRPr="00222B85" w:rsidRDefault="009A5C3D" w:rsidP="009675FC">
            <w:pPr>
              <w:pStyle w:val="TableParagraph"/>
              <w:rPr>
                <w:w w:val="99"/>
                <w:sz w:val="20"/>
                <w:lang w:val="fr-FR"/>
              </w:rPr>
            </w:pPr>
            <w:r>
              <w:rPr>
                <w:w w:val="99"/>
                <w:sz w:val="20"/>
                <w:lang w:val="fr-FR"/>
              </w:rPr>
              <w:t>3</w:t>
            </w:r>
          </w:p>
        </w:tc>
        <w:tc>
          <w:tcPr>
            <w:tcW w:w="2883" w:type="dxa"/>
          </w:tcPr>
          <w:p w:rsidR="009A5C3D" w:rsidRDefault="009A5C3D" w:rsidP="009675FC">
            <w:pPr>
              <w:pStyle w:val="TableParagraph"/>
              <w:ind w:left="103" w:right="103"/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Cliquer sur ‘</w:t>
            </w:r>
            <w:proofErr w:type="spellStart"/>
            <w:r w:rsidR="00B51AAC">
              <w:rPr>
                <w:b/>
                <w:sz w:val="20"/>
                <w:lang w:val="fr-FR"/>
              </w:rPr>
              <w:t>Modify</w:t>
            </w:r>
            <w:proofErr w:type="spellEnd"/>
            <w:r w:rsidR="00B51AAC">
              <w:rPr>
                <w:b/>
                <w:sz w:val="20"/>
                <w:lang w:val="fr-FR"/>
              </w:rPr>
              <w:t>’</w:t>
            </w:r>
          </w:p>
          <w:p w:rsidR="009A5C3D" w:rsidRPr="009A5C3D" w:rsidRDefault="009A5C3D" w:rsidP="009675FC">
            <w:pPr>
              <w:jc w:val="right"/>
              <w:rPr>
                <w:lang w:val="fr-FR"/>
              </w:rPr>
            </w:pPr>
          </w:p>
        </w:tc>
        <w:tc>
          <w:tcPr>
            <w:tcW w:w="1397" w:type="dxa"/>
          </w:tcPr>
          <w:p w:rsidR="009A5C3D" w:rsidRPr="00222B85" w:rsidRDefault="00B51AAC" w:rsidP="009675FC">
            <w:pPr>
              <w:rPr>
                <w:lang w:val="fr-FR"/>
              </w:rPr>
            </w:pPr>
            <w:r>
              <w:rPr>
                <w:lang w:val="fr-FR"/>
              </w:rPr>
              <w:t>Modifier le nom</w:t>
            </w:r>
          </w:p>
        </w:tc>
        <w:tc>
          <w:tcPr>
            <w:tcW w:w="3735" w:type="dxa"/>
          </w:tcPr>
          <w:p w:rsidR="009A5C3D" w:rsidRDefault="006407FE" w:rsidP="009675FC">
            <w:pPr>
              <w:pStyle w:val="TableParagraph"/>
              <w:ind w:left="103" w:right="47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Modification de l’environnement</w:t>
            </w:r>
          </w:p>
        </w:tc>
        <w:tc>
          <w:tcPr>
            <w:tcW w:w="747" w:type="dxa"/>
            <w:tcBorders>
              <w:right w:val="single" w:sz="12" w:space="0" w:color="800000"/>
            </w:tcBorders>
          </w:tcPr>
          <w:p w:rsidR="009A5C3D" w:rsidRPr="00222B85" w:rsidRDefault="009A5C3D" w:rsidP="009675FC">
            <w:pPr>
              <w:pStyle w:val="TableParagraph"/>
              <w:ind w:left="103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OK</w:t>
            </w:r>
          </w:p>
        </w:tc>
      </w:tr>
      <w:tr w:rsidR="009A5C3D" w:rsidRPr="0051340D" w:rsidTr="009675FC">
        <w:trPr>
          <w:trHeight w:hRule="exact" w:val="323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9A5C3D" w:rsidRPr="00222B85" w:rsidRDefault="009A5C3D" w:rsidP="009675FC">
            <w:pPr>
              <w:rPr>
                <w:lang w:val="fr-FR"/>
              </w:rPr>
            </w:pPr>
          </w:p>
        </w:tc>
      </w:tr>
      <w:tr w:rsidR="009A5C3D" w:rsidRPr="0051340D" w:rsidTr="009675FC">
        <w:trPr>
          <w:trHeight w:hRule="exact" w:val="666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  <w:shd w:val="clear" w:color="auto" w:fill="FFCC99"/>
          </w:tcPr>
          <w:p w:rsidR="009A5C3D" w:rsidRPr="00222B85" w:rsidRDefault="009A5C3D" w:rsidP="009675FC">
            <w:pPr>
              <w:pStyle w:val="TableParagraph"/>
              <w:tabs>
                <w:tab w:val="left" w:pos="3164"/>
                <w:tab w:val="left" w:pos="6272"/>
              </w:tabs>
              <w:spacing w:line="306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color w:val="800000"/>
                <w:lang w:val="fr-FR"/>
              </w:rPr>
              <w:t>Rapport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de</w:t>
            </w:r>
            <w:r w:rsidRPr="00222B85">
              <w:rPr>
                <w:b/>
                <w:color w:val="800000"/>
                <w:spacing w:val="-3"/>
                <w:lang w:val="fr-FR"/>
              </w:rPr>
              <w:t xml:space="preserve"> </w:t>
            </w:r>
            <w:r w:rsidRPr="00222B85">
              <w:rPr>
                <w:b/>
                <w:color w:val="800000"/>
                <w:lang w:val="fr-FR"/>
              </w:rPr>
              <w:t>test</w:t>
            </w:r>
            <w:r w:rsidRPr="00222B85">
              <w:rPr>
                <w:b/>
                <w:color w:val="800000"/>
                <w:lang w:val="fr-FR"/>
              </w:rPr>
              <w:tab/>
            </w:r>
            <w:r w:rsidRPr="00222B85">
              <w:rPr>
                <w:rFonts w:ascii="Wingdings" w:hAnsi="Wingdings"/>
                <w:b/>
                <w:color w:val="800000"/>
                <w:lang w:val="fr-FR"/>
              </w:rPr>
              <w:t></w:t>
            </w:r>
            <w:r w:rsidRPr="00222B85">
              <w:rPr>
                <w:rFonts w:ascii="Times New Roman" w:hAnsi="Times New Roman"/>
                <w:b/>
                <w:color w:val="800000"/>
                <w:lang w:val="fr-FR"/>
              </w:rPr>
              <w:t xml:space="preserve">  </w:t>
            </w:r>
            <w:r w:rsidRPr="00222B85">
              <w:rPr>
                <w:b/>
                <w:color w:val="800000"/>
                <w:lang w:val="fr-FR"/>
              </w:rPr>
              <w:t>Testé par :</w:t>
            </w:r>
            <w:r w:rsidRPr="00222B85">
              <w:rPr>
                <w:b/>
                <w:color w:val="800000"/>
                <w:spacing w:val="-10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Nabil</w:t>
            </w:r>
            <w:r w:rsidRPr="00222B85">
              <w:rPr>
                <w:b/>
                <w:color w:val="800000"/>
                <w:lang w:val="fr-FR"/>
              </w:rPr>
              <w:tab/>
              <w:t>Le :</w:t>
            </w:r>
            <w:r w:rsidRPr="00222B85">
              <w:rPr>
                <w:b/>
                <w:color w:val="800000"/>
                <w:spacing w:val="4"/>
                <w:lang w:val="fr-FR"/>
              </w:rPr>
              <w:t xml:space="preserve"> </w:t>
            </w:r>
            <w:r>
              <w:rPr>
                <w:b/>
                <w:color w:val="800000"/>
                <w:lang w:val="fr-FR"/>
              </w:rPr>
              <w:t>01/08</w:t>
            </w:r>
            <w:r w:rsidRPr="00222B85">
              <w:rPr>
                <w:b/>
                <w:color w:val="800000"/>
                <w:lang w:val="fr-FR"/>
              </w:rPr>
              <w:t>/2016</w:t>
            </w:r>
          </w:p>
        </w:tc>
      </w:tr>
      <w:tr w:rsidR="009A5C3D" w:rsidRPr="00222B85" w:rsidTr="009675FC">
        <w:trPr>
          <w:trHeight w:hRule="exact" w:val="322"/>
        </w:trPr>
        <w:tc>
          <w:tcPr>
            <w:tcW w:w="9290" w:type="dxa"/>
            <w:gridSpan w:val="5"/>
            <w:tcBorders>
              <w:left w:val="single" w:sz="12" w:space="0" w:color="800000"/>
              <w:right w:val="single" w:sz="12" w:space="0" w:color="800000"/>
            </w:tcBorders>
          </w:tcPr>
          <w:p w:rsidR="009A5C3D" w:rsidRPr="00222B85" w:rsidRDefault="009A5C3D" w:rsidP="009675FC">
            <w:pPr>
              <w:pStyle w:val="TableParagraph"/>
              <w:tabs>
                <w:tab w:val="left" w:pos="3164"/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Fonctionnalité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Conformité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Ergonomie</w:t>
            </w:r>
            <w:r w:rsidRPr="00222B85">
              <w:rPr>
                <w:b/>
                <w:spacing w:val="3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</w:tc>
      </w:tr>
      <w:tr w:rsidR="009A5C3D" w:rsidRPr="00222B85" w:rsidTr="009675FC">
        <w:trPr>
          <w:trHeight w:hRule="exact" w:val="1128"/>
        </w:trPr>
        <w:tc>
          <w:tcPr>
            <w:tcW w:w="9290" w:type="dxa"/>
            <w:gridSpan w:val="5"/>
            <w:tcBorders>
              <w:left w:val="single" w:sz="12" w:space="0" w:color="800000"/>
              <w:bottom w:val="single" w:sz="4" w:space="0" w:color="800000"/>
              <w:right w:val="single" w:sz="12" w:space="0" w:color="800000"/>
            </w:tcBorders>
          </w:tcPr>
          <w:p w:rsidR="009A5C3D" w:rsidRPr="00222B85" w:rsidRDefault="009A5C3D" w:rsidP="009675FC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9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Excellente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proofErr w:type="spellStart"/>
            <w:r w:rsidRPr="00222B85">
              <w:rPr>
                <w:sz w:val="20"/>
                <w:lang w:val="fr-FR"/>
              </w:rPr>
              <w:t>Excellente</w:t>
            </w:r>
            <w:proofErr w:type="spellEnd"/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3"/>
                <w:sz w:val="20"/>
                <w:lang w:val="fr-FR"/>
              </w:rPr>
              <w:t xml:space="preserve"> </w:t>
            </w:r>
            <w:proofErr w:type="spellStart"/>
            <w:r w:rsidRPr="00222B85">
              <w:rPr>
                <w:sz w:val="20"/>
                <w:lang w:val="fr-FR"/>
              </w:rPr>
              <w:t>Excellente</w:t>
            </w:r>
            <w:proofErr w:type="spellEnd"/>
          </w:p>
          <w:p w:rsidR="009A5C3D" w:rsidRPr="00222B85" w:rsidRDefault="009A5C3D" w:rsidP="009675FC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spacing w:line="278" w:lineRule="exact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Bonne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proofErr w:type="spellStart"/>
            <w:r w:rsidRPr="00222B85">
              <w:rPr>
                <w:sz w:val="20"/>
                <w:lang w:val="fr-FR"/>
              </w:rPr>
              <w:t>Moyenne</w:t>
            </w:r>
            <w:proofErr w:type="spellEnd"/>
          </w:p>
          <w:p w:rsidR="009A5C3D" w:rsidRPr="00222B85" w:rsidRDefault="009A5C3D" w:rsidP="009675FC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  <w:tab w:val="left" w:pos="3164"/>
                <w:tab w:val="left" w:pos="6272"/>
              </w:tabs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Moyenne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8"/>
                <w:sz w:val="20"/>
                <w:lang w:val="fr-FR"/>
              </w:rPr>
              <w:t xml:space="preserve"> </w:t>
            </w:r>
            <w:r w:rsidRPr="00222B85">
              <w:rPr>
                <w:sz w:val="20"/>
                <w:lang w:val="fr-FR"/>
              </w:rPr>
              <w:t>Faible</w:t>
            </w:r>
            <w:r w:rsidRPr="00222B85">
              <w:rPr>
                <w:sz w:val="20"/>
                <w:lang w:val="fr-FR"/>
              </w:rPr>
              <w:tab/>
            </w:r>
            <w:r w:rsidRPr="00222B85">
              <w:rPr>
                <w:rFonts w:ascii="Wingdings" w:hAnsi="Wingdings"/>
                <w:sz w:val="20"/>
                <w:lang w:val="fr-FR"/>
              </w:rPr>
              <w:t></w:t>
            </w:r>
            <w:r w:rsidRPr="00222B85">
              <w:rPr>
                <w:rFonts w:ascii="Times New Roman" w:hAnsi="Times New Roman"/>
                <w:spacing w:val="6"/>
                <w:sz w:val="20"/>
                <w:lang w:val="fr-FR"/>
              </w:rPr>
              <w:t xml:space="preserve"> </w:t>
            </w:r>
            <w:proofErr w:type="spellStart"/>
            <w:r w:rsidRPr="00222B85">
              <w:rPr>
                <w:sz w:val="20"/>
                <w:lang w:val="fr-FR"/>
              </w:rPr>
              <w:t>Faible</w:t>
            </w:r>
            <w:proofErr w:type="spellEnd"/>
          </w:p>
          <w:p w:rsidR="009A5C3D" w:rsidRPr="00222B85" w:rsidRDefault="009A5C3D" w:rsidP="009675FC">
            <w:pPr>
              <w:pStyle w:val="TableParagraph"/>
              <w:numPr>
                <w:ilvl w:val="0"/>
                <w:numId w:val="19"/>
              </w:numPr>
              <w:tabs>
                <w:tab w:val="left" w:pos="332"/>
              </w:tabs>
              <w:spacing w:before="2"/>
              <w:ind w:hanging="237"/>
              <w:rPr>
                <w:sz w:val="20"/>
                <w:lang w:val="fr-FR"/>
              </w:rPr>
            </w:pPr>
            <w:r w:rsidRPr="00222B85">
              <w:rPr>
                <w:sz w:val="20"/>
                <w:lang w:val="fr-FR"/>
              </w:rPr>
              <w:t>Faible</w:t>
            </w:r>
          </w:p>
        </w:tc>
      </w:tr>
      <w:tr w:rsidR="009A5C3D" w:rsidRPr="00222B85" w:rsidTr="009675FC">
        <w:trPr>
          <w:trHeight w:hRule="exact" w:val="3496"/>
        </w:trPr>
        <w:tc>
          <w:tcPr>
            <w:tcW w:w="9290" w:type="dxa"/>
            <w:gridSpan w:val="5"/>
            <w:tcBorders>
              <w:top w:val="single" w:sz="4" w:space="0" w:color="800000"/>
              <w:left w:val="single" w:sz="12" w:space="0" w:color="800000"/>
              <w:bottom w:val="single" w:sz="12" w:space="0" w:color="800000"/>
              <w:right w:val="single" w:sz="12" w:space="0" w:color="800000"/>
            </w:tcBorders>
          </w:tcPr>
          <w:p w:rsidR="009A5C3D" w:rsidRPr="001E4669" w:rsidRDefault="009A5C3D" w:rsidP="009675FC">
            <w:pPr>
              <w:pStyle w:val="TableParagraph"/>
              <w:tabs>
                <w:tab w:val="left" w:pos="6272"/>
              </w:tabs>
              <w:spacing w:line="304" w:lineRule="exact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Commentaire</w:t>
            </w:r>
            <w:r w:rsidRPr="00222B85">
              <w:rPr>
                <w:b/>
                <w:spacing w:val="6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  <w:r w:rsidRPr="00222B85">
              <w:rPr>
                <w:b/>
                <w:lang w:val="fr-FR"/>
              </w:rPr>
              <w:tab/>
              <w:t>Approbation</w:t>
            </w:r>
            <w:r w:rsidRPr="00222B85">
              <w:rPr>
                <w:b/>
                <w:spacing w:val="4"/>
                <w:lang w:val="fr-FR"/>
              </w:rPr>
              <w:t xml:space="preserve"> </w:t>
            </w:r>
            <w:r w:rsidRPr="00222B85">
              <w:rPr>
                <w:b/>
                <w:lang w:val="fr-FR"/>
              </w:rPr>
              <w:t>:</w:t>
            </w:r>
          </w:p>
          <w:p w:rsidR="009A5C3D" w:rsidRDefault="009A5C3D" w:rsidP="009675FC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9A5C3D" w:rsidRDefault="009A5C3D" w:rsidP="009675FC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9A5C3D" w:rsidRDefault="009A5C3D" w:rsidP="009675FC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9A5C3D" w:rsidRDefault="009A5C3D" w:rsidP="009675FC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9A5C3D" w:rsidRPr="00222B85" w:rsidRDefault="009A5C3D" w:rsidP="009675FC">
            <w:pPr>
              <w:pStyle w:val="TableParagraph"/>
              <w:spacing w:before="6"/>
              <w:ind w:left="0"/>
              <w:rPr>
                <w:rFonts w:ascii="Arial"/>
                <w:b/>
                <w:sz w:val="26"/>
                <w:lang w:val="fr-FR"/>
              </w:rPr>
            </w:pPr>
          </w:p>
          <w:p w:rsidR="009A5C3D" w:rsidRDefault="009A5C3D" w:rsidP="009675FC">
            <w:pPr>
              <w:pStyle w:val="TableParagraph"/>
              <w:ind w:right="180"/>
              <w:rPr>
                <w:b/>
                <w:lang w:val="fr-FR"/>
              </w:rPr>
            </w:pPr>
            <w:r w:rsidRPr="00222B85">
              <w:rPr>
                <w:b/>
                <w:lang w:val="fr-FR"/>
              </w:rPr>
              <w:t>Fiches d’anomalies émises :</w:t>
            </w:r>
          </w:p>
          <w:p w:rsidR="009A5C3D" w:rsidRDefault="009A5C3D" w:rsidP="009675FC">
            <w:pPr>
              <w:pStyle w:val="TableParagraph"/>
              <w:ind w:right="180"/>
              <w:rPr>
                <w:b/>
                <w:lang w:val="fr-FR"/>
              </w:rPr>
            </w:pPr>
          </w:p>
          <w:p w:rsidR="009A5C3D" w:rsidRPr="00222B85" w:rsidRDefault="009A5C3D" w:rsidP="009675FC">
            <w:pPr>
              <w:pStyle w:val="TableParagraph"/>
              <w:ind w:left="0" w:right="180"/>
              <w:rPr>
                <w:b/>
                <w:lang w:val="fr-FR"/>
              </w:rPr>
            </w:pPr>
          </w:p>
        </w:tc>
      </w:tr>
    </w:tbl>
    <w:p w:rsidR="009A5C3D" w:rsidRPr="00266890" w:rsidRDefault="009A5C3D" w:rsidP="009A5C3D">
      <w:pPr>
        <w:tabs>
          <w:tab w:val="left" w:pos="612"/>
        </w:tabs>
        <w:rPr>
          <w:lang w:val="fr-FR"/>
        </w:rPr>
      </w:pPr>
    </w:p>
    <w:p w:rsidR="009A5C3D" w:rsidRPr="00266890" w:rsidRDefault="009A5C3D" w:rsidP="004E6331">
      <w:pPr>
        <w:tabs>
          <w:tab w:val="left" w:pos="612"/>
        </w:tabs>
        <w:rPr>
          <w:lang w:val="fr-FR"/>
        </w:rPr>
      </w:pPr>
      <w:bookmarkStart w:id="0" w:name="_GoBack"/>
      <w:bookmarkEnd w:id="0"/>
    </w:p>
    <w:sectPr w:rsidR="009A5C3D" w:rsidRPr="00266890">
      <w:footerReference w:type="default" r:id="rId10"/>
      <w:pgSz w:w="11910" w:h="16840"/>
      <w:pgMar w:top="1020" w:right="1160" w:bottom="1240" w:left="1160" w:header="734" w:footer="10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003" w:rsidRDefault="00893003">
      <w:r>
        <w:separator/>
      </w:r>
    </w:p>
  </w:endnote>
  <w:endnote w:type="continuationSeparator" w:id="0">
    <w:p w:rsidR="00893003" w:rsidRDefault="0089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DA" w:rsidRDefault="00893003">
    <w:pPr>
      <w:pStyle w:val="Corpsdetexte"/>
      <w:spacing w:line="14" w:lineRule="auto"/>
      <w:rPr>
        <w:b w:val="0"/>
        <w:sz w:val="20"/>
        <w:u w:val="none"/>
      </w:rPr>
    </w:pPr>
    <w:r>
      <w:pict>
        <v:group id="_x0000_s2078" style="position:absolute;margin-left:64.3pt;margin-top:776.75pt;width:466.65pt;height:2.2pt;z-index:-99808;mso-position-horizontal-relative:page;mso-position-vertical-relative:page" coordorigin="1286,15535" coordsize="9333,44">
          <v:line id="_x0000_s2083" style="position:absolute" from="1308,15556" to="4405,15556" strokecolor="maroon" strokeweight="2.16pt"/>
          <v:line id="_x0000_s2082" style="position:absolute" from="4405,15556" to="4448,15556" strokecolor="maroon" strokeweight="2.16pt"/>
          <v:line id="_x0000_s2081" style="position:absolute" from="4448,15556" to="7501,15556" strokecolor="maroon" strokeweight="2.16pt"/>
          <v:line id="_x0000_s2080" style="position:absolute" from="7501,15556" to="7545,15556" strokecolor="maroon" strokeweight="2.16pt"/>
          <v:line id="_x0000_s2079" style="position:absolute" from="7545,15556" to="10598,15556" strokecolor="maroon" strokeweight="2.16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461.45pt;margin-top:779.35pt;width:64.2pt;height:14pt;z-index:-99784;mso-position-horizontal-relative:page;mso-position-vertical-relative:page" filled="f" stroked="f">
          <v:textbox inset="0,0,0,0">
            <w:txbxContent>
              <w:p w:rsidR="00F04CDA" w:rsidRDefault="00F04CDA">
                <w:pPr>
                  <w:spacing w:line="265" w:lineRule="exact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color w:val="FFCC99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color w:val="FFCC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94AE4">
                  <w:rPr>
                    <w:rFonts w:ascii="Arial"/>
                    <w:b/>
                    <w:noProof/>
                    <w:color w:val="FFCC99"/>
                    <w:sz w:val="24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color w:val="FFCC99"/>
                    <w:sz w:val="24"/>
                  </w:rPr>
                  <w:t xml:space="preserve"> / 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CDA" w:rsidRDefault="00893003">
    <w:pPr>
      <w:pStyle w:val="Corpsdetexte"/>
      <w:spacing w:line="14" w:lineRule="auto"/>
      <w:rPr>
        <w:b w:val="0"/>
        <w:sz w:val="20"/>
        <w:u w:val="none"/>
      </w:rPr>
    </w:pPr>
    <w:r>
      <w:pict>
        <v:group id="_x0000_s2050" style="position:absolute;margin-left:64.3pt;margin-top:776.75pt;width:466.65pt;height:2.2pt;z-index:-99616;mso-position-horizontal-relative:page;mso-position-vertical-relative:page" coordorigin="1286,15535" coordsize="9333,44">
          <v:line id="_x0000_s2055" style="position:absolute" from="1308,15556" to="4405,15556" strokecolor="maroon" strokeweight="2.16pt"/>
          <v:line id="_x0000_s2054" style="position:absolute" from="4405,15556" to="4448,15556" strokecolor="maroon" strokeweight="2.16pt"/>
          <v:line id="_x0000_s2053" style="position:absolute" from="4448,15556" to="7501,15556" strokecolor="maroon" strokeweight="2.16pt"/>
          <v:line id="_x0000_s2052" style="position:absolute" from="7501,15556" to="7545,15556" strokecolor="maroon" strokeweight="2.16pt"/>
          <v:line id="_x0000_s2051" style="position:absolute" from="7545,15556" to="10598,15556" strokecolor="maroon" strokeweight="2.16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4.7pt;margin-top:779.35pt;width:70.95pt;height:14pt;z-index:-99592;mso-position-horizontal-relative:page;mso-position-vertical-relative:page" filled="f" stroked="f">
          <v:textbox inset="0,0,0,0">
            <w:txbxContent>
              <w:p w:rsidR="00F04CDA" w:rsidRDefault="00F04CDA">
                <w:pPr>
                  <w:spacing w:line="265" w:lineRule="exact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color w:val="FFCC99"/>
                    <w:sz w:val="24"/>
                  </w:rPr>
                  <w:t>Page 20 / 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003" w:rsidRDefault="00893003">
      <w:r>
        <w:separator/>
      </w:r>
    </w:p>
  </w:footnote>
  <w:footnote w:type="continuationSeparator" w:id="0">
    <w:p w:rsidR="00893003" w:rsidRDefault="00893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pt;height:9pt;visibility:visible;mso-wrap-style:square" o:bullet="t">
        <v:imagedata r:id="rId1" o:title=""/>
      </v:shape>
    </w:pict>
  </w:numPicBullet>
  <w:abstractNum w:abstractNumId="0">
    <w:nsid w:val="0712757C"/>
    <w:multiLevelType w:val="hybridMultilevel"/>
    <w:tmpl w:val="C0AE8038"/>
    <w:lvl w:ilvl="0" w:tplc="4A7024A4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246EEC9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FA1A780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EDA0ACBE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AA029D7E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58C0267C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DE980336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91782112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15187C02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">
    <w:nsid w:val="0A80764D"/>
    <w:multiLevelType w:val="hybridMultilevel"/>
    <w:tmpl w:val="90AECD7C"/>
    <w:lvl w:ilvl="0" w:tplc="8964261C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58202254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79FC3A94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AA50670C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BF7EFC0A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9886E4F6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568A4AFA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CFDA8E02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78EEE57C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2">
    <w:nsid w:val="1CC55D10"/>
    <w:multiLevelType w:val="hybridMultilevel"/>
    <w:tmpl w:val="E3CED85A"/>
    <w:lvl w:ilvl="0" w:tplc="863ADFA6">
      <w:start w:val="1"/>
      <w:numFmt w:val="decimal"/>
      <w:lvlText w:val="%1."/>
      <w:lvlJc w:val="left"/>
      <w:pPr>
        <w:ind w:left="256" w:hanging="356"/>
      </w:pPr>
      <w:rPr>
        <w:rFonts w:ascii="Arial" w:eastAsia="Arial" w:hAnsi="Arial" w:cs="Arial" w:hint="default"/>
        <w:b/>
        <w:bCs/>
        <w:color w:val="800000"/>
        <w:w w:val="99"/>
        <w:sz w:val="32"/>
        <w:szCs w:val="32"/>
      </w:rPr>
    </w:lvl>
    <w:lvl w:ilvl="1" w:tplc="6EE82BEC">
      <w:numFmt w:val="bullet"/>
      <w:lvlText w:val="•"/>
      <w:lvlJc w:val="left"/>
      <w:pPr>
        <w:ind w:left="1192" w:hanging="356"/>
      </w:pPr>
      <w:rPr>
        <w:rFonts w:hint="default"/>
      </w:rPr>
    </w:lvl>
    <w:lvl w:ilvl="2" w:tplc="61580372">
      <w:numFmt w:val="bullet"/>
      <w:lvlText w:val="•"/>
      <w:lvlJc w:val="left"/>
      <w:pPr>
        <w:ind w:left="2125" w:hanging="356"/>
      </w:pPr>
      <w:rPr>
        <w:rFonts w:hint="default"/>
      </w:rPr>
    </w:lvl>
    <w:lvl w:ilvl="3" w:tplc="99BAE3A2">
      <w:numFmt w:val="bullet"/>
      <w:lvlText w:val="•"/>
      <w:lvlJc w:val="left"/>
      <w:pPr>
        <w:ind w:left="3057" w:hanging="356"/>
      </w:pPr>
      <w:rPr>
        <w:rFonts w:hint="default"/>
      </w:rPr>
    </w:lvl>
    <w:lvl w:ilvl="4" w:tplc="6E82DE18">
      <w:numFmt w:val="bullet"/>
      <w:lvlText w:val="•"/>
      <w:lvlJc w:val="left"/>
      <w:pPr>
        <w:ind w:left="3990" w:hanging="356"/>
      </w:pPr>
      <w:rPr>
        <w:rFonts w:hint="default"/>
      </w:rPr>
    </w:lvl>
    <w:lvl w:ilvl="5" w:tplc="BD201E80">
      <w:numFmt w:val="bullet"/>
      <w:lvlText w:val="•"/>
      <w:lvlJc w:val="left"/>
      <w:pPr>
        <w:ind w:left="4923" w:hanging="356"/>
      </w:pPr>
      <w:rPr>
        <w:rFonts w:hint="default"/>
      </w:rPr>
    </w:lvl>
    <w:lvl w:ilvl="6" w:tplc="615EDBCC">
      <w:numFmt w:val="bullet"/>
      <w:lvlText w:val="•"/>
      <w:lvlJc w:val="left"/>
      <w:pPr>
        <w:ind w:left="5855" w:hanging="356"/>
      </w:pPr>
      <w:rPr>
        <w:rFonts w:hint="default"/>
      </w:rPr>
    </w:lvl>
    <w:lvl w:ilvl="7" w:tplc="BD46DEF8">
      <w:numFmt w:val="bullet"/>
      <w:lvlText w:val="•"/>
      <w:lvlJc w:val="left"/>
      <w:pPr>
        <w:ind w:left="6788" w:hanging="356"/>
      </w:pPr>
      <w:rPr>
        <w:rFonts w:hint="default"/>
      </w:rPr>
    </w:lvl>
    <w:lvl w:ilvl="8" w:tplc="5E7AC3CE">
      <w:numFmt w:val="bullet"/>
      <w:lvlText w:val="•"/>
      <w:lvlJc w:val="left"/>
      <w:pPr>
        <w:ind w:left="7721" w:hanging="356"/>
      </w:pPr>
      <w:rPr>
        <w:rFonts w:hint="default"/>
      </w:rPr>
    </w:lvl>
  </w:abstractNum>
  <w:abstractNum w:abstractNumId="3">
    <w:nsid w:val="2B47736E"/>
    <w:multiLevelType w:val="hybridMultilevel"/>
    <w:tmpl w:val="3070A9C6"/>
    <w:lvl w:ilvl="0" w:tplc="92369D4C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D6147914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6890BCE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405466E2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60A87788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FECEE078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154C8C7C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1134664E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47A4E2AE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4">
    <w:nsid w:val="2E175DA5"/>
    <w:multiLevelType w:val="hybridMultilevel"/>
    <w:tmpl w:val="BB16BD46"/>
    <w:lvl w:ilvl="0" w:tplc="AD90F888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3990CF0E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FF76D490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28EE9BDE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2F8C70F6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0718A54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C70CC44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9A42822A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0A14EE36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5">
    <w:nsid w:val="2E855869"/>
    <w:multiLevelType w:val="hybridMultilevel"/>
    <w:tmpl w:val="DD5E05A6"/>
    <w:lvl w:ilvl="0" w:tplc="1460E33C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0296842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4126B3F8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9E0EF700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4CA483E8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ED20AE42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8DE8A880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B5925A98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0628A4F6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6">
    <w:nsid w:val="2EDD1E0D"/>
    <w:multiLevelType w:val="hybridMultilevel"/>
    <w:tmpl w:val="1B32B4F8"/>
    <w:lvl w:ilvl="0" w:tplc="32A417D2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3B907ED4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F788C90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AB8A3E4C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40BE1332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C4EE919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E252048A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8764A624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1B04AD3C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7">
    <w:nsid w:val="35E67622"/>
    <w:multiLevelType w:val="hybridMultilevel"/>
    <w:tmpl w:val="81422A20"/>
    <w:lvl w:ilvl="0" w:tplc="94BECA56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FE1AB8AA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D7FA4D2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3CB6962E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D4266DFE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2C40D97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5C8E2888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607004D4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B302E6FC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8">
    <w:nsid w:val="36EC3FB4"/>
    <w:multiLevelType w:val="hybridMultilevel"/>
    <w:tmpl w:val="1C600178"/>
    <w:lvl w:ilvl="0" w:tplc="ADDC6938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FB8CE7C6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3E3C05CA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84C624E6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F4DAEF06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7860919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EA82020A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84D6ADCE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584015B4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9">
    <w:nsid w:val="3A4360BF"/>
    <w:multiLevelType w:val="hybridMultilevel"/>
    <w:tmpl w:val="9426EDA8"/>
    <w:lvl w:ilvl="0" w:tplc="021098EA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DE74A47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DAA8D868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9D86AE02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2CE841B0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8F82EA6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031A5748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C2F26DFE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2AC2B212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0">
    <w:nsid w:val="544E7F6F"/>
    <w:multiLevelType w:val="hybridMultilevel"/>
    <w:tmpl w:val="29004366"/>
    <w:lvl w:ilvl="0" w:tplc="080E4EB2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9AB8125A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88EA1F7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74C08680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6D4A439A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B6648C5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DFF0897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8078EE00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F84C3D04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1">
    <w:nsid w:val="5CB41E52"/>
    <w:multiLevelType w:val="hybridMultilevel"/>
    <w:tmpl w:val="E3CED85A"/>
    <w:lvl w:ilvl="0" w:tplc="863ADFA6">
      <w:start w:val="1"/>
      <w:numFmt w:val="decimal"/>
      <w:lvlText w:val="%1."/>
      <w:lvlJc w:val="left"/>
      <w:pPr>
        <w:ind w:left="256" w:hanging="356"/>
      </w:pPr>
      <w:rPr>
        <w:rFonts w:ascii="Arial" w:eastAsia="Arial" w:hAnsi="Arial" w:cs="Arial" w:hint="default"/>
        <w:b/>
        <w:bCs/>
        <w:color w:val="800000"/>
        <w:w w:val="99"/>
        <w:sz w:val="32"/>
        <w:szCs w:val="32"/>
      </w:rPr>
    </w:lvl>
    <w:lvl w:ilvl="1" w:tplc="6EE82BEC">
      <w:numFmt w:val="bullet"/>
      <w:lvlText w:val="•"/>
      <w:lvlJc w:val="left"/>
      <w:pPr>
        <w:ind w:left="1192" w:hanging="356"/>
      </w:pPr>
      <w:rPr>
        <w:rFonts w:hint="default"/>
      </w:rPr>
    </w:lvl>
    <w:lvl w:ilvl="2" w:tplc="61580372">
      <w:numFmt w:val="bullet"/>
      <w:lvlText w:val="•"/>
      <w:lvlJc w:val="left"/>
      <w:pPr>
        <w:ind w:left="2125" w:hanging="356"/>
      </w:pPr>
      <w:rPr>
        <w:rFonts w:hint="default"/>
      </w:rPr>
    </w:lvl>
    <w:lvl w:ilvl="3" w:tplc="99BAE3A2">
      <w:numFmt w:val="bullet"/>
      <w:lvlText w:val="•"/>
      <w:lvlJc w:val="left"/>
      <w:pPr>
        <w:ind w:left="3057" w:hanging="356"/>
      </w:pPr>
      <w:rPr>
        <w:rFonts w:hint="default"/>
      </w:rPr>
    </w:lvl>
    <w:lvl w:ilvl="4" w:tplc="6E82DE18">
      <w:numFmt w:val="bullet"/>
      <w:lvlText w:val="•"/>
      <w:lvlJc w:val="left"/>
      <w:pPr>
        <w:ind w:left="3990" w:hanging="356"/>
      </w:pPr>
      <w:rPr>
        <w:rFonts w:hint="default"/>
      </w:rPr>
    </w:lvl>
    <w:lvl w:ilvl="5" w:tplc="BD201E80">
      <w:numFmt w:val="bullet"/>
      <w:lvlText w:val="•"/>
      <w:lvlJc w:val="left"/>
      <w:pPr>
        <w:ind w:left="4923" w:hanging="356"/>
      </w:pPr>
      <w:rPr>
        <w:rFonts w:hint="default"/>
      </w:rPr>
    </w:lvl>
    <w:lvl w:ilvl="6" w:tplc="615EDBCC">
      <w:numFmt w:val="bullet"/>
      <w:lvlText w:val="•"/>
      <w:lvlJc w:val="left"/>
      <w:pPr>
        <w:ind w:left="5855" w:hanging="356"/>
      </w:pPr>
      <w:rPr>
        <w:rFonts w:hint="default"/>
      </w:rPr>
    </w:lvl>
    <w:lvl w:ilvl="7" w:tplc="BD46DEF8">
      <w:numFmt w:val="bullet"/>
      <w:lvlText w:val="•"/>
      <w:lvlJc w:val="left"/>
      <w:pPr>
        <w:ind w:left="6788" w:hanging="356"/>
      </w:pPr>
      <w:rPr>
        <w:rFonts w:hint="default"/>
      </w:rPr>
    </w:lvl>
    <w:lvl w:ilvl="8" w:tplc="5E7AC3CE">
      <w:numFmt w:val="bullet"/>
      <w:lvlText w:val="•"/>
      <w:lvlJc w:val="left"/>
      <w:pPr>
        <w:ind w:left="7721" w:hanging="356"/>
      </w:pPr>
      <w:rPr>
        <w:rFonts w:hint="default"/>
      </w:rPr>
    </w:lvl>
  </w:abstractNum>
  <w:abstractNum w:abstractNumId="12">
    <w:nsid w:val="5DC92D93"/>
    <w:multiLevelType w:val="hybridMultilevel"/>
    <w:tmpl w:val="37A65C4E"/>
    <w:lvl w:ilvl="0" w:tplc="A7304954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A0DEFE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ACE5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104D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A8D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FC46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FACB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5C03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082A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035177B"/>
    <w:multiLevelType w:val="hybridMultilevel"/>
    <w:tmpl w:val="EA067112"/>
    <w:lvl w:ilvl="0" w:tplc="57AE03C4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F094FB08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EA041B96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B35E9994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612EA31A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86B088E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83A84D1E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FFE233C0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DB6408BA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4">
    <w:nsid w:val="6DEC45ED"/>
    <w:multiLevelType w:val="hybridMultilevel"/>
    <w:tmpl w:val="AFA26F4E"/>
    <w:lvl w:ilvl="0" w:tplc="5EAC7912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1CD43E0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CF1E5114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E96EDD7A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359032A4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2572F7A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101EA330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FDFE8CF0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500A25C0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5">
    <w:nsid w:val="6E8C46A8"/>
    <w:multiLevelType w:val="hybridMultilevel"/>
    <w:tmpl w:val="D472B138"/>
    <w:lvl w:ilvl="0" w:tplc="609CC0C8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3A7291CC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D4A6659A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543A9394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2840A514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993AE568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42E0FB80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E932B6DC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C8EEF260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6">
    <w:nsid w:val="737F253F"/>
    <w:multiLevelType w:val="hybridMultilevel"/>
    <w:tmpl w:val="3F9E242C"/>
    <w:lvl w:ilvl="0" w:tplc="0BEE0E90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2382ACA8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16FAF1F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61429D66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E68889B0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CB1A1FEC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E0743FD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CEF08C34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3494A3E4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7">
    <w:nsid w:val="75226153"/>
    <w:multiLevelType w:val="hybridMultilevel"/>
    <w:tmpl w:val="E940DF28"/>
    <w:lvl w:ilvl="0" w:tplc="A2C27A20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90C8DD9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5C6C328E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EAC66F7E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B5F61BF0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3312B0DE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DB3C2C30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B8FAC45C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8FA882E0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8">
    <w:nsid w:val="780D63FC"/>
    <w:multiLevelType w:val="hybridMultilevel"/>
    <w:tmpl w:val="EA30DC32"/>
    <w:lvl w:ilvl="0" w:tplc="068EBD56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22F68D60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3004852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57F01DCC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940E5D3E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AFBA072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35E6339C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5FAEFBEA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D97C2762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19">
    <w:nsid w:val="786D41BF"/>
    <w:multiLevelType w:val="hybridMultilevel"/>
    <w:tmpl w:val="0FF0D48E"/>
    <w:lvl w:ilvl="0" w:tplc="01E62CCC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DA207868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BFA0CDAA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AA228DDC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C6B46332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FA4A88D8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3916683C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1E3E8982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A490A1D2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20">
    <w:nsid w:val="79E21582"/>
    <w:multiLevelType w:val="hybridMultilevel"/>
    <w:tmpl w:val="AD065964"/>
    <w:lvl w:ilvl="0" w:tplc="EB547EF8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81262876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AD16A2F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2086F640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A31841E4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3238EB7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6C20914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001C8DB4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BF2CB126">
      <w:numFmt w:val="bullet"/>
      <w:lvlText w:val="•"/>
      <w:lvlJc w:val="left"/>
      <w:pPr>
        <w:ind w:left="7476" w:hanging="238"/>
      </w:pPr>
      <w:rPr>
        <w:rFonts w:hint="default"/>
      </w:rPr>
    </w:lvl>
  </w:abstractNum>
  <w:abstractNum w:abstractNumId="21">
    <w:nsid w:val="7BC458A2"/>
    <w:multiLevelType w:val="hybridMultilevel"/>
    <w:tmpl w:val="2F1CC760"/>
    <w:lvl w:ilvl="0" w:tplc="6B8404D4">
      <w:numFmt w:val="bullet"/>
      <w:lvlText w:val=""/>
      <w:lvlJc w:val="left"/>
      <w:pPr>
        <w:ind w:left="331" w:hanging="23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8FBE1244">
      <w:numFmt w:val="bullet"/>
      <w:lvlText w:val="•"/>
      <w:lvlJc w:val="left"/>
      <w:pPr>
        <w:ind w:left="1232" w:hanging="238"/>
      </w:pPr>
      <w:rPr>
        <w:rFonts w:hint="default"/>
      </w:rPr>
    </w:lvl>
    <w:lvl w:ilvl="2" w:tplc="F73AEE9C">
      <w:numFmt w:val="bullet"/>
      <w:lvlText w:val="•"/>
      <w:lvlJc w:val="left"/>
      <w:pPr>
        <w:ind w:left="2124" w:hanging="238"/>
      </w:pPr>
      <w:rPr>
        <w:rFonts w:hint="default"/>
      </w:rPr>
    </w:lvl>
    <w:lvl w:ilvl="3" w:tplc="6CAEB0D8">
      <w:numFmt w:val="bullet"/>
      <w:lvlText w:val="•"/>
      <w:lvlJc w:val="left"/>
      <w:pPr>
        <w:ind w:left="3016" w:hanging="238"/>
      </w:pPr>
      <w:rPr>
        <w:rFonts w:hint="default"/>
      </w:rPr>
    </w:lvl>
    <w:lvl w:ilvl="4" w:tplc="D64A936C">
      <w:numFmt w:val="bullet"/>
      <w:lvlText w:val="•"/>
      <w:lvlJc w:val="left"/>
      <w:pPr>
        <w:ind w:left="3908" w:hanging="238"/>
      </w:pPr>
      <w:rPr>
        <w:rFonts w:hint="default"/>
      </w:rPr>
    </w:lvl>
    <w:lvl w:ilvl="5" w:tplc="3FFC3AF4">
      <w:numFmt w:val="bullet"/>
      <w:lvlText w:val="•"/>
      <w:lvlJc w:val="left"/>
      <w:pPr>
        <w:ind w:left="4800" w:hanging="238"/>
      </w:pPr>
      <w:rPr>
        <w:rFonts w:hint="default"/>
      </w:rPr>
    </w:lvl>
    <w:lvl w:ilvl="6" w:tplc="2BCED112">
      <w:numFmt w:val="bullet"/>
      <w:lvlText w:val="•"/>
      <w:lvlJc w:val="left"/>
      <w:pPr>
        <w:ind w:left="5692" w:hanging="238"/>
      </w:pPr>
      <w:rPr>
        <w:rFonts w:hint="default"/>
      </w:rPr>
    </w:lvl>
    <w:lvl w:ilvl="7" w:tplc="42FAE3A8">
      <w:numFmt w:val="bullet"/>
      <w:lvlText w:val="•"/>
      <w:lvlJc w:val="left"/>
      <w:pPr>
        <w:ind w:left="6584" w:hanging="238"/>
      </w:pPr>
      <w:rPr>
        <w:rFonts w:hint="default"/>
      </w:rPr>
    </w:lvl>
    <w:lvl w:ilvl="8" w:tplc="22685D74">
      <w:numFmt w:val="bullet"/>
      <w:lvlText w:val="•"/>
      <w:lvlJc w:val="left"/>
      <w:pPr>
        <w:ind w:left="7476" w:hanging="238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19"/>
  </w:num>
  <w:num w:numId="4">
    <w:abstractNumId w:val="6"/>
  </w:num>
  <w:num w:numId="5">
    <w:abstractNumId w:val="4"/>
  </w:num>
  <w:num w:numId="6">
    <w:abstractNumId w:val="0"/>
  </w:num>
  <w:num w:numId="7">
    <w:abstractNumId w:val="18"/>
  </w:num>
  <w:num w:numId="8">
    <w:abstractNumId w:val="3"/>
  </w:num>
  <w:num w:numId="9">
    <w:abstractNumId w:val="20"/>
  </w:num>
  <w:num w:numId="10">
    <w:abstractNumId w:val="8"/>
  </w:num>
  <w:num w:numId="11">
    <w:abstractNumId w:val="17"/>
  </w:num>
  <w:num w:numId="12">
    <w:abstractNumId w:val="5"/>
  </w:num>
  <w:num w:numId="13">
    <w:abstractNumId w:val="14"/>
  </w:num>
  <w:num w:numId="14">
    <w:abstractNumId w:val="13"/>
  </w:num>
  <w:num w:numId="15">
    <w:abstractNumId w:val="1"/>
  </w:num>
  <w:num w:numId="16">
    <w:abstractNumId w:val="9"/>
  </w:num>
  <w:num w:numId="17">
    <w:abstractNumId w:val="15"/>
  </w:num>
  <w:num w:numId="18">
    <w:abstractNumId w:val="21"/>
  </w:num>
  <w:num w:numId="19">
    <w:abstractNumId w:val="10"/>
  </w:num>
  <w:num w:numId="20">
    <w:abstractNumId w:val="2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086E"/>
    <w:rsid w:val="0001299F"/>
    <w:rsid w:val="00035083"/>
    <w:rsid w:val="0004524E"/>
    <w:rsid w:val="00083180"/>
    <w:rsid w:val="000A1759"/>
    <w:rsid w:val="000A382E"/>
    <w:rsid w:val="000B450D"/>
    <w:rsid w:val="000D6321"/>
    <w:rsid w:val="000E2308"/>
    <w:rsid w:val="001449DD"/>
    <w:rsid w:val="001570CB"/>
    <w:rsid w:val="0018086E"/>
    <w:rsid w:val="00192DD8"/>
    <w:rsid w:val="001B63CD"/>
    <w:rsid w:val="001B6914"/>
    <w:rsid w:val="001D6C09"/>
    <w:rsid w:val="001E4669"/>
    <w:rsid w:val="00213063"/>
    <w:rsid w:val="00222B85"/>
    <w:rsid w:val="002247B4"/>
    <w:rsid w:val="00226452"/>
    <w:rsid w:val="00243B0D"/>
    <w:rsid w:val="00244E28"/>
    <w:rsid w:val="00266890"/>
    <w:rsid w:val="00284308"/>
    <w:rsid w:val="002C4D5C"/>
    <w:rsid w:val="002D63F7"/>
    <w:rsid w:val="00304799"/>
    <w:rsid w:val="00320237"/>
    <w:rsid w:val="003370E5"/>
    <w:rsid w:val="0034037D"/>
    <w:rsid w:val="00340398"/>
    <w:rsid w:val="00352967"/>
    <w:rsid w:val="003642BD"/>
    <w:rsid w:val="0037105B"/>
    <w:rsid w:val="003A3D7C"/>
    <w:rsid w:val="003A4112"/>
    <w:rsid w:val="003C591B"/>
    <w:rsid w:val="003F04EC"/>
    <w:rsid w:val="003F18DE"/>
    <w:rsid w:val="0040460F"/>
    <w:rsid w:val="004113F1"/>
    <w:rsid w:val="00457D44"/>
    <w:rsid w:val="004A6F9D"/>
    <w:rsid w:val="004D10DC"/>
    <w:rsid w:val="004E6331"/>
    <w:rsid w:val="004F20B6"/>
    <w:rsid w:val="005027EA"/>
    <w:rsid w:val="005071C3"/>
    <w:rsid w:val="00512319"/>
    <w:rsid w:val="0051340D"/>
    <w:rsid w:val="0052785C"/>
    <w:rsid w:val="00556773"/>
    <w:rsid w:val="005742A7"/>
    <w:rsid w:val="00577C8E"/>
    <w:rsid w:val="00592536"/>
    <w:rsid w:val="00594BDE"/>
    <w:rsid w:val="005D1B64"/>
    <w:rsid w:val="006170B3"/>
    <w:rsid w:val="00620ADB"/>
    <w:rsid w:val="00621C74"/>
    <w:rsid w:val="006407FE"/>
    <w:rsid w:val="0064096B"/>
    <w:rsid w:val="006559DD"/>
    <w:rsid w:val="0069464A"/>
    <w:rsid w:val="006B349D"/>
    <w:rsid w:val="006B50C3"/>
    <w:rsid w:val="00703D8A"/>
    <w:rsid w:val="00714D0B"/>
    <w:rsid w:val="007376F4"/>
    <w:rsid w:val="0074354C"/>
    <w:rsid w:val="0075174B"/>
    <w:rsid w:val="00756884"/>
    <w:rsid w:val="007619C3"/>
    <w:rsid w:val="007713B9"/>
    <w:rsid w:val="00783999"/>
    <w:rsid w:val="00796B97"/>
    <w:rsid w:val="007A4CC1"/>
    <w:rsid w:val="007C5A17"/>
    <w:rsid w:val="007E6F0A"/>
    <w:rsid w:val="007F25FA"/>
    <w:rsid w:val="00800B4E"/>
    <w:rsid w:val="0080104A"/>
    <w:rsid w:val="00814189"/>
    <w:rsid w:val="008448C4"/>
    <w:rsid w:val="0086169F"/>
    <w:rsid w:val="00875083"/>
    <w:rsid w:val="00882569"/>
    <w:rsid w:val="00893003"/>
    <w:rsid w:val="00895E89"/>
    <w:rsid w:val="008A1BB2"/>
    <w:rsid w:val="008E45DD"/>
    <w:rsid w:val="008F3365"/>
    <w:rsid w:val="00911A5C"/>
    <w:rsid w:val="0092699D"/>
    <w:rsid w:val="009A5C3D"/>
    <w:rsid w:val="009C59C2"/>
    <w:rsid w:val="009E45BA"/>
    <w:rsid w:val="00A1041F"/>
    <w:rsid w:val="00A21369"/>
    <w:rsid w:val="00A317C8"/>
    <w:rsid w:val="00A4404A"/>
    <w:rsid w:val="00A960D7"/>
    <w:rsid w:val="00AE4414"/>
    <w:rsid w:val="00AF0978"/>
    <w:rsid w:val="00B51AAC"/>
    <w:rsid w:val="00C2257E"/>
    <w:rsid w:val="00C65453"/>
    <w:rsid w:val="00C72116"/>
    <w:rsid w:val="00C92FDA"/>
    <w:rsid w:val="00CA0A4A"/>
    <w:rsid w:val="00CB62A1"/>
    <w:rsid w:val="00CC4945"/>
    <w:rsid w:val="00CC4DD1"/>
    <w:rsid w:val="00CD6F6E"/>
    <w:rsid w:val="00CE04BC"/>
    <w:rsid w:val="00CE1E59"/>
    <w:rsid w:val="00CE56F3"/>
    <w:rsid w:val="00D2033B"/>
    <w:rsid w:val="00D610AF"/>
    <w:rsid w:val="00D61FFC"/>
    <w:rsid w:val="00D64F0C"/>
    <w:rsid w:val="00D67FFB"/>
    <w:rsid w:val="00D75B55"/>
    <w:rsid w:val="00D76213"/>
    <w:rsid w:val="00DB3A7C"/>
    <w:rsid w:val="00DB48B5"/>
    <w:rsid w:val="00DC3E4E"/>
    <w:rsid w:val="00E008F3"/>
    <w:rsid w:val="00E069D3"/>
    <w:rsid w:val="00E15024"/>
    <w:rsid w:val="00E154EB"/>
    <w:rsid w:val="00E21875"/>
    <w:rsid w:val="00E22C8C"/>
    <w:rsid w:val="00EC57A6"/>
    <w:rsid w:val="00ED30D4"/>
    <w:rsid w:val="00F04CDA"/>
    <w:rsid w:val="00F452A3"/>
    <w:rsid w:val="00F85472"/>
    <w:rsid w:val="00F94AE4"/>
    <w:rsid w:val="00FD4C56"/>
    <w:rsid w:val="00FF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1"/>
    </o:shapelayout>
  </w:shapeDefaults>
  <w:decimalSymbol w:val=","/>
  <w:listSeparator w:val=";"/>
  <w15:docId w15:val="{F38D50E4-DB56-4E53-B92E-6D876A2A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mic Sans MS" w:eastAsia="Comic Sans MS" w:hAnsi="Comic Sans MS" w:cs="Comic Sans M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Paragraphedeliste">
    <w:name w:val="List Paragraph"/>
    <w:basedOn w:val="Normal"/>
    <w:uiPriority w:val="1"/>
    <w:qFormat/>
    <w:pPr>
      <w:spacing w:before="59"/>
      <w:ind w:left="789" w:hanging="533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En-tte">
    <w:name w:val="header"/>
    <w:basedOn w:val="Normal"/>
    <w:link w:val="En-tteCar"/>
    <w:uiPriority w:val="99"/>
    <w:unhideWhenUsed/>
    <w:rsid w:val="00F04CD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4CDA"/>
    <w:rPr>
      <w:rFonts w:ascii="Comic Sans MS" w:eastAsia="Comic Sans MS" w:hAnsi="Comic Sans MS" w:cs="Comic Sans MS"/>
    </w:rPr>
  </w:style>
  <w:style w:type="paragraph" w:styleId="Pieddepage">
    <w:name w:val="footer"/>
    <w:basedOn w:val="Normal"/>
    <w:link w:val="PieddepageCar"/>
    <w:uiPriority w:val="99"/>
    <w:unhideWhenUsed/>
    <w:rsid w:val="00F04CD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4CDA"/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ENGIE</Company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BELKHOUS Redha</cp:lastModifiedBy>
  <cp:revision>131</cp:revision>
  <dcterms:created xsi:type="dcterms:W3CDTF">2016-07-08T14:21:00Z</dcterms:created>
  <dcterms:modified xsi:type="dcterms:W3CDTF">2016-08-01T13:03:00Z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2016-07-08T00:00:00Z</vt:filetime>
  </property>
</Properties>
</file>