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F3864"/>
          <w:sz w:val="48"/>
          <w:szCs w:val="48"/>
        </w:rPr>
        <w:t xml:space="preserve">🐾 Pawtal</w:t>
      </w:r>
    </w:p>
    <w:p>
      <w:pPr>
        <w:spacing w:after="240" w:before="0"/>
        <w:jc w:val="center"/>
      </w:pPr>
      <w:r>
        <w:rPr>
          <w:rFonts w:ascii="Arial" w:cs="Arial" w:eastAsia="Arial" w:hAnsi="Arial"/>
          <w:b/>
          <w:bCs/>
          <w:color w:val="2E74B5"/>
          <w:sz w:val="36"/>
          <w:szCs w:val="36"/>
        </w:rPr>
        <w:t xml:space="preserve">Competitive Product Analysis</w:t>
      </w:r>
    </w:p>
    <w:p>
      <w:pPr>
        <w:spacing w:after="80" w:before="0"/>
        <w:jc w:val="center"/>
      </w:pPr>
      <w:r>
        <w:rPr>
          <w:rFonts w:ascii="Arial" w:cs="Arial" w:eastAsia="Arial" w:hAnsi="Arial"/>
          <w:b/>
          <w:bCs/>
          <w:color w:val="00838F"/>
          <w:sz w:val="26"/>
          <w:szCs w:val="26"/>
        </w:rPr>
        <w:t xml:space="preserve">Competitor: LookLook Pet (looklook.pet)</w:t>
      </w:r>
    </w:p>
    <w:p>
      <w:pPr>
        <w:spacing w:after="80" w:before="0"/>
        <w:jc w:val="center"/>
      </w:pPr>
      <w:r>
        <w:rPr>
          <w:rFonts w:ascii="Arial" w:cs="Arial" w:eastAsia="Arial" w:hAnsi="Arial"/>
          <w:color w:val="404040"/>
          <w:sz w:val="22"/>
          <w:szCs w:val="22"/>
        </w:rPr>
        <w:t xml:space="preserve">Web App &amp; iOS/Android Mobile App</w:t>
      </w:r>
    </w:p>
    <w:p>
      <w:pPr>
        <w:spacing w:after="0" w:before="160"/>
      </w:pPr>
      <w:r>
        <w:t xml:space="preserve"/>
      </w:r>
    </w:p>
    <w:p>
      <w:pPr>
        <w:spacing w:after="60" w:before="0"/>
        <w:jc w:val="center"/>
      </w:pPr>
      <w:r>
        <w:rPr>
          <w:rFonts w:ascii="Arial" w:cs="Arial" w:eastAsia="Arial" w:hAnsi="Arial"/>
          <w:color w:val="404040"/>
          <w:sz w:val="22"/>
          <w:szCs w:val="22"/>
        </w:rPr>
        <w:t xml:space="preserve">Prepared by: Product &amp; Market Analysis Squad</w:t>
      </w:r>
    </w:p>
    <w:p>
      <w:pPr>
        <w:spacing w:after="60" w:before="0"/>
        <w:jc w:val="center"/>
      </w:pPr>
      <w:r>
        <w:rPr>
          <w:rFonts w:ascii="Arial" w:cs="Arial" w:eastAsia="Arial" w:hAnsi="Arial"/>
          <w:color w:val="404040"/>
          <w:sz w:val="22"/>
          <w:szCs w:val="22"/>
        </w:rPr>
        <w:t xml:space="preserve">Date: 27 March 2026</w:t>
      </w:r>
    </w:p>
    <w:p>
      <w:pPr>
        <w:spacing w:after="60" w:before="0"/>
        <w:jc w:val="center"/>
      </w:pPr>
      <w:r>
        <w:rPr>
          <w:rFonts w:ascii="Arial" w:cs="Arial" w:eastAsia="Arial" w:hAnsi="Arial"/>
          <w:b/>
          <w:bCs/>
          <w:color w:val="E65100"/>
          <w:sz w:val="20"/>
          <w:szCs w:val="20"/>
        </w:rPr>
        <w:t xml:space="preserve">Version: 1.0 | CONFIDENTIAL</w:t>
      </w:r>
    </w:p>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1. Executive Summary</w:t>
      </w:r>
    </w:p>
    <w:p>
      <w:pPr>
        <w:spacing w:after="100" w:before="80"/>
        <w:jc w:val="left"/>
      </w:pPr>
      <w:r>
        <w:rPr>
          <w:rFonts w:ascii="Arial" w:cs="Arial" w:eastAsia="Arial" w:hAnsi="Arial"/>
          <w:b w:val="false"/>
          <w:bCs w:val="false"/>
          <w:i w:val="false"/>
          <w:iCs w:val="false"/>
          <w:color w:val="1A1A1A"/>
          <w:sz w:val="22"/>
          <w:szCs w:val="22"/>
        </w:rPr>
        <w:t xml:space="preserve">LookLook Pet, developed by Jasmine Technology Solution Public Company Limited — a Thai publicly listed technology firm with approximately USD 70.5 million in trailing twelve-month revenue — is Pawtal's primary direct digital competitor in Thailand's pet care app space. It markets itself as the first AI-powered pet care application in Thailand, available on both web (looklook.pet) and mobile platforms (iOS App Store &amp; Google Play).</w:t>
      </w:r>
    </w:p>
    <w:p>
      <w:pPr>
        <w:spacing w:after="100" w:before="80"/>
        <w:jc w:val="left"/>
      </w:pPr>
      <w:r>
        <w:rPr>
          <w:rFonts w:ascii="Arial" w:cs="Arial" w:eastAsia="Arial" w:hAnsi="Arial"/>
          <w:b w:val="false"/>
          <w:bCs w:val="false"/>
          <w:i w:val="false"/>
          <w:iCs w:val="false"/>
          <w:color w:val="1A1A1A"/>
          <w:sz w:val="22"/>
          <w:szCs w:val="22"/>
        </w:rPr>
        <w:t xml:space="preserve">However, a close product analysis reveals a critical strategic distinction: LookLook is a pet companion and discovery platform, not a marketplace or booking engine. It helps pet owners manage pet health records, discover pet-friendly venues, and access AI-driven pet advice — but it does not facilitate transactional bookings, provider acquisition, or service payments.</w:t>
      </w:r>
    </w:p>
    <w:p>
      <w:pPr>
        <w:spacing w:after="120" w:before="80"/>
        <w:jc w:val="left"/>
      </w:pPr>
      <w:r>
        <w:rPr>
          <w:rFonts w:ascii="Arial" w:cs="Arial" w:eastAsia="Arial" w:hAnsi="Arial"/>
          <w:b w:val="false"/>
          <w:bCs w:val="false"/>
          <w:i w:val="false"/>
          <w:iCs w:val="false"/>
          <w:color w:val="1A1A1A"/>
          <w:sz w:val="22"/>
          <w:szCs w:val="22"/>
        </w:rPr>
        <w:t xml:space="preserve">This creates a meaningful product gap that Pawtal is positioned to capture: an end-to-end service marketplace connecting pet owners with bookable, vetted pet service providers. The two products are complementary in nature but diverge sharply in business model and user 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0838F" w:sz="6"/>
              <w:left w:val="single" w:color="00838F" w:sz="6"/>
              <w:bottom w:val="single" w:color="00838F" w:sz="6"/>
              <w:right w:val="single" w:color="00838F" w:sz="6"/>
            </w:tcBorders>
            <w:shd w:fill="E0F7FA" w:val="clear"/>
            <w:tcMar>
              <w:top w:type="dxa" w:w="160"/>
              <w:left w:type="dxa" w:w="240"/>
              <w:bottom w:type="dxa" w:w="160"/>
              <w:right w:type="dxa" w:w="240"/>
            </w:tcMar>
          </w:tcPr>
          <w:p>
            <w:pPr>
              <w:spacing w:after="80"/>
            </w:pPr>
            <w:r>
              <w:rPr>
                <w:rFonts w:ascii="Arial" w:cs="Arial" w:eastAsia="Arial" w:hAnsi="Arial"/>
                <w:b/>
                <w:bCs/>
                <w:color w:val="00838F"/>
                <w:sz w:val="24"/>
                <w:szCs w:val="24"/>
              </w:rPr>
              <w:t xml:space="preserve">Key Findings at a Glance</w:t>
            </w:r>
          </w:p>
          <w:p>
            <w:pPr>
              <w:pStyle w:val="ListParagraph"/>
              <w:numPr>
                <w:ilvl w:val="0"/>
                <w:numId w:val="2"/>
              </w:numPr>
              <w:spacing w:after="50" w:before="50"/>
            </w:pPr>
            <w:r>
              <w:rPr>
                <w:rFonts w:ascii="Arial" w:cs="Arial" w:eastAsia="Arial" w:hAnsi="Arial"/>
                <w:color w:val="1A1A1A"/>
                <w:sz w:val="22"/>
                <w:szCs w:val="22"/>
              </w:rPr>
              <w:t xml:space="preserve">LookLook is backed by a listed Thai tech conglomerate — significant resources and brand trust</w:t>
            </w:r>
          </w:p>
          <w:p>
            <w:pPr>
              <w:pStyle w:val="ListParagraph"/>
              <w:numPr>
                <w:ilvl w:val="0"/>
                <w:numId w:val="2"/>
              </w:numPr>
              <w:spacing w:after="50" w:before="50"/>
            </w:pPr>
            <w:r>
              <w:rPr>
                <w:rFonts w:ascii="Arial" w:cs="Arial" w:eastAsia="Arial" w:hAnsi="Arial"/>
                <w:color w:val="1A1A1A"/>
                <w:sz w:val="22"/>
                <w:szCs w:val="22"/>
              </w:rPr>
              <w:t xml:space="preserve">Product focus: pet health companion + venue discovery — NOT a booking or payments platform</w:t>
            </w:r>
          </w:p>
          <w:p>
            <w:pPr>
              <w:pStyle w:val="ListParagraph"/>
              <w:numPr>
                <w:ilvl w:val="0"/>
                <w:numId w:val="2"/>
              </w:numPr>
              <w:spacing w:after="50" w:before="50"/>
            </w:pPr>
            <w:r>
              <w:rPr>
                <w:rFonts w:ascii="Arial" w:cs="Arial" w:eastAsia="Arial" w:hAnsi="Arial"/>
                <w:color w:val="1A1A1A"/>
                <w:sz w:val="22"/>
                <w:szCs w:val="22"/>
              </w:rPr>
              <w:t xml:space="preserve">No direct booking, scheduling, or payment transactions identified</w:t>
            </w:r>
          </w:p>
          <w:p>
            <w:pPr>
              <w:pStyle w:val="ListParagraph"/>
              <w:numPr>
                <w:ilvl w:val="0"/>
                <w:numId w:val="2"/>
              </w:numPr>
              <w:spacing w:after="50" w:before="50"/>
            </w:pPr>
            <w:r>
              <w:rPr>
                <w:rFonts w:ascii="Arial" w:cs="Arial" w:eastAsia="Arial" w:hAnsi="Arial"/>
                <w:color w:val="1A1A1A"/>
                <w:sz w:val="22"/>
                <w:szCs w:val="22"/>
              </w:rPr>
              <w:t xml:space="preserve">No provider-facing acquisition tools or B2B features observed</w:t>
            </w:r>
          </w:p>
          <w:p>
            <w:pPr>
              <w:pStyle w:val="ListParagraph"/>
              <w:numPr>
                <w:ilvl w:val="0"/>
                <w:numId w:val="2"/>
              </w:numPr>
              <w:spacing w:after="50" w:before="50"/>
            </w:pPr>
            <w:r>
              <w:rPr>
                <w:rFonts w:ascii="Arial" w:cs="Arial" w:eastAsia="Arial" w:hAnsi="Arial"/>
                <w:color w:val="1A1A1A"/>
                <w:sz w:val="22"/>
                <w:szCs w:val="22"/>
              </w:rPr>
              <w:t xml:space="preserve">AI differentiator is a marketing strength, but lacks transactional depth</w:t>
            </w:r>
          </w:p>
          <w:p>
            <w:pPr>
              <w:pStyle w:val="ListParagraph"/>
              <w:numPr>
                <w:ilvl w:val="0"/>
                <w:numId w:val="2"/>
              </w:numPr>
              <w:spacing w:after="50" w:before="50"/>
            </w:pPr>
            <w:r>
              <w:rPr>
                <w:rFonts w:ascii="Arial" w:cs="Arial" w:eastAsia="Arial" w:hAnsi="Arial"/>
                <w:color w:val="1A1A1A"/>
                <w:sz w:val="22"/>
                <w:szCs w:val="22"/>
              </w:rPr>
              <w:t xml:space="preserve">Pawtal's booking marketplace model is currently unaddressed by LookLook</w:t>
            </w:r>
          </w:p>
          <w:p>
            <w:pPr>
              <w:pStyle w:val="ListParagraph"/>
              <w:numPr>
                <w:ilvl w:val="0"/>
                <w:numId w:val="2"/>
              </w:numPr>
              <w:spacing w:after="50" w:before="50"/>
            </w:pPr>
            <w:r>
              <w:rPr>
                <w:rFonts w:ascii="Arial" w:cs="Arial" w:eastAsia="Arial" w:hAnsi="Arial"/>
                <w:color w:val="1A1A1A"/>
                <w:sz w:val="22"/>
                <w:szCs w:val="22"/>
              </w:rPr>
              <w:t xml:space="preserve">Strategic recommendation: Position Pawtal as the booking layer LookLook is missing</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2. Competitor Profile — LookLook Pet</w:t>
      </w:r>
    </w:p>
    <w:p>
      <w:pPr>
        <w:pStyle w:val="Heading2"/>
        <w:spacing w:after="120" w:before="240"/>
      </w:pPr>
      <w:r>
        <w:rPr>
          <w:rFonts w:ascii="Arial" w:cs="Arial" w:eastAsia="Arial" w:hAnsi="Arial"/>
          <w:b/>
          <w:bCs/>
          <w:color w:val="2E74B5"/>
          <w:sz w:val="26"/>
          <w:szCs w:val="26"/>
        </w:rPr>
        <w:t xml:space="preserve">2.1 Company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Attribute</w:t>
            </w:r>
          </w:p>
        </w:tc>
        <w:tc>
          <w:tcPr>
            <w:tcW w:type="dxa" w:w="69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Company</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Jasmine Technology Solution Public Company Limited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Headquarters</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Pak Kret, Nonthaburi, Thailand (Chaengwatana Road)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Company Type</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Publicly Listed Thai Technology Company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Estimated Revenue</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~USD 70.5 million (TTM, PitchBook est. 2024/2025)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Product Name</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 LOOK — Pet Companion App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Web App</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https://looklook.pet/en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iOS App</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App Store (TH) — ID: 6503331196</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Android App</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Google Play — Package: com.jts.pet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Positioning</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"The most personalized, AI-powered pet care experience" / "First pet care app in Thailand with AI"</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Support Contact</w:t>
            </w:r>
          </w:p>
        </w:tc>
        <w:tc>
          <w:tcPr>
            <w:tcW w:type="dxa" w:w="69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support@looklook.pet</w:t>
            </w:r>
          </w:p>
        </w:tc>
      </w:tr>
    </w:tbl>
    <w:p>
      <w:pPr>
        <w:spacing w:after="0" w:before="200"/>
      </w:pPr>
      <w:r>
        <w:t xml:space="preserve"/>
      </w:r>
    </w:p>
    <w:p>
      <w:pPr>
        <w:pStyle w:val="Heading2"/>
        <w:spacing w:after="120" w:before="240"/>
      </w:pPr>
      <w:r>
        <w:rPr>
          <w:rFonts w:ascii="Arial" w:cs="Arial" w:eastAsia="Arial" w:hAnsi="Arial"/>
          <w:b/>
          <w:bCs/>
          <w:color w:val="2E74B5"/>
          <w:sz w:val="26"/>
          <w:szCs w:val="26"/>
        </w:rPr>
        <w:t xml:space="preserve">2.2 Product Positioning Statement</w:t>
      </w:r>
    </w:p>
    <w:p>
      <w:pPr>
        <w:spacing w:after="80" w:before="80"/>
        <w:jc w:val="left"/>
      </w:pPr>
      <w:r>
        <w:rPr>
          <w:rFonts w:ascii="Arial" w:cs="Arial" w:eastAsia="Arial" w:hAnsi="Arial"/>
          <w:b w:val="false"/>
          <w:bCs w:val="false"/>
          <w:i w:val="false"/>
          <w:iCs w:val="false"/>
          <w:color w:val="1A1A1A"/>
          <w:sz w:val="22"/>
          <w:szCs w:val="22"/>
        </w:rPr>
        <w:t xml:space="preserve">LookLook positions itself as a premium, AI-first digital companion for pet owners — not a service marketplace. Its value proposition is centred on three pillars: personalised pet health management, intelligent AI guidance, and venue discovery. The brand tone is aspirational and consumer-facing, targeting urban Thai pet owners who want a high-quality digital experience.</w:t>
      </w:r>
    </w:p>
    <w:p>
      <w:pPr>
        <w:spacing w:after="80" w:before="80"/>
        <w:jc w:val="left"/>
      </w:pPr>
      <w:r>
        <w:rPr>
          <w:rFonts w:ascii="Arial" w:cs="Arial" w:eastAsia="Arial" w:hAnsi="Arial"/>
          <w:b w:val="false"/>
          <w:bCs w:val="false"/>
          <w:i w:val="false"/>
          <w:iCs w:val="false"/>
          <w:color w:val="1A1A1A"/>
          <w:sz w:val="22"/>
          <w:szCs w:val="22"/>
        </w:rPr>
        <w:t xml:space="preserve">Notably, LookLook's positioning leaves a significant commercial gap: it helps users find pet services but does not facilitate the actual transaction. This is precisely where Pawtal's opportunity lies.</w:t>
      </w:r>
    </w:p>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3. Product Feature Analysis</w:t>
      </w:r>
    </w:p>
    <w:p>
      <w:pPr>
        <w:pStyle w:val="Heading2"/>
        <w:spacing w:after="120" w:before="240"/>
      </w:pPr>
      <w:r>
        <w:rPr>
          <w:rFonts w:ascii="Arial" w:cs="Arial" w:eastAsia="Arial" w:hAnsi="Arial"/>
          <w:b/>
          <w:bCs/>
          <w:color w:val="2E74B5"/>
          <w:sz w:val="26"/>
          <w:szCs w:val="26"/>
        </w:rPr>
        <w:t xml:space="preserve">3.1 Core Feature Set</w:t>
      </w:r>
    </w:p>
    <w:p>
      <w:pPr>
        <w:spacing w:after="80" w:before="80"/>
        <w:jc w:val="left"/>
      </w:pPr>
      <w:r>
        <w:rPr>
          <w:rFonts w:ascii="Arial" w:cs="Arial" w:eastAsia="Arial" w:hAnsi="Arial"/>
          <w:b w:val="false"/>
          <w:bCs w:val="false"/>
          <w:i w:val="false"/>
          <w:iCs w:val="false"/>
          <w:color w:val="1A1A1A"/>
          <w:sz w:val="22"/>
          <w:szCs w:val="22"/>
        </w:rPr>
        <w:t xml:space="preserve">Based on publicly available product information from looklook.pet, Google Play Store, and web searches, LookLook Pet offers the following core features: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520"/>
        <w:gridCol w:w="3200"/>
      </w:tblGrid>
      <w:tr>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5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Pawtal Equivalent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Pet Profile</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Centralised pet identity: health records, growth tracking, weight charts, breed-specific nutrition plans, and medical history stored securely in the cloud.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Not in MVP#1 scope. Potential future feature post-MVP#3.</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Chat AI</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AI-powered pet care Q&amp;A virtual assistant. Provides instant answers tailored to the specific pet's traits, breed, and health profile.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Not in current roadmap. Potential Scale-phase differentiator.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Explore Places</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Pet-friendly venue directory: grooming salons, vet clinics, pet shops, training schools, cafes, hotels. Supports check-ins, reviews, and social sharing.</w:t>
            </w:r>
          </w:p>
        </w:tc>
        <w:tc>
          <w:tcPr>
            <w:tcW w:type="dxa" w:w="3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Partial overlap: MVP#2 provider profiles on map (Sukhumvit). Pawtal adds booking — LookLook does not.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Learning Space</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Content hub with expert advice, pet care tips, and latest updates. Educational and engagement-driven.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Not in current roadmap. Low priority vs. transactional MVP focus.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Rewards Program</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Users can earn rewards via check-ins at pet-friendly locations. Gamification layer to drive engagement and repeat visits.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Could be considered post-MVP#3 as loyalty mechanism.</w:t>
            </w:r>
          </w:p>
        </w:tc>
      </w:tr>
      <w:tr>
        <w:tc>
          <w:tcPr>
            <w:tcW w:type="dxa" w:w="2000"/>
            <w:tcBorders>
              <w:top w:val="single" w:color="CCCCCC" w:sz="1"/>
              <w:left w:val="single" w:color="CCCCCC" w:sz="1"/>
              <w:bottom w:val="single" w:color="CCCCCC" w:sz="1"/>
              <w:right w:val="single" w:color="CCCCCC" w:sz="1"/>
            </w:tcBorders>
            <w:shd w:fill="FFCDD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Booking / Payments</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NOT PRESENT — LookLook does not offer direct service booking, scheduling, or payment processing as of this analysis.</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CORE PAWTAL DIFFERENTIATOR — MVP#3 booking + wallet payment is the key gap LookLook leaves open.</w:t>
            </w:r>
          </w:p>
        </w:tc>
      </w:tr>
      <w:tr>
        <w:tc>
          <w:tcPr>
            <w:tcW w:type="dxa" w:w="2000"/>
            <w:tcBorders>
              <w:top w:val="single" w:color="CCCCCC" w:sz="1"/>
              <w:left w:val="single" w:color="CCCCCC" w:sz="1"/>
              <w:bottom w:val="single" w:color="CCCCCC" w:sz="1"/>
              <w:right w:val="single" w:color="CCCCCC" w:sz="1"/>
            </w:tcBorders>
            <w:shd w:fill="FFCDD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 Provider Acquisition</w:t>
            </w:r>
          </w:p>
        </w:tc>
        <w:tc>
          <w:tcPr>
            <w:tcW w:type="dxa" w:w="4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NOT PRESENT — No visible B2B tools, provider onboarding flow, or lead capture mechanism for service providers.</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PAWTAL MVP#1 FOCUS — Provider landing page and interest form is a direct strategic advantage.</w:t>
            </w:r>
          </w:p>
        </w:tc>
      </w:tr>
    </w:tbl>
    <w:p>
      <w:pPr>
        <w:spacing w:after="0" w:before="200"/>
      </w:pPr>
      <w:r>
        <w:t xml:space="preserve"/>
      </w:r>
    </w:p>
    <w:p>
      <w:pPr>
        <w:pStyle w:val="Heading2"/>
        <w:spacing w:after="120" w:before="240"/>
      </w:pPr>
      <w:r>
        <w:rPr>
          <w:rFonts w:ascii="Arial" w:cs="Arial" w:eastAsia="Arial" w:hAnsi="Arial"/>
          <w:b/>
          <w:bCs/>
          <w:color w:val="2E74B5"/>
          <w:sz w:val="26"/>
          <w:szCs w:val="26"/>
        </w:rPr>
        <w:t xml:space="preserve">3.2 Platform Coverage</w:t>
      </w:r>
    </w:p>
    <w:p>
      <w:pPr>
        <w:spacing w:after="80" w:before="80"/>
        <w:jc w:val="left"/>
      </w:pPr>
      <w:r>
        <w:rPr>
          <w:rFonts w:ascii="Arial" w:cs="Arial" w:eastAsia="Arial" w:hAnsi="Arial"/>
          <w:b w:val="false"/>
          <w:bCs w:val="false"/>
          <w:i w:val="false"/>
          <w:iCs w:val="false"/>
          <w:color w:val="1A1A1A"/>
          <w:sz w:val="22"/>
          <w:szCs w:val="22"/>
        </w:rPr>
        <w:t xml:space="preserve">LookLook Pet operates across three platforms — web, iOS, and Android — making it a full cross-platform product. Its web application appears to function as a marketing and discovery layer, while the mobile app provides the full feature experience.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Web App</w:t>
            </w:r>
          </w:p>
        </w:tc>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iOS Mobile App</w:t>
            </w:r>
          </w:p>
        </w:tc>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Android Mobile App</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Marketing site + venue discovery. Feature-limited vs mobile.</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Full feature app. App Store TH — ID 6503331196. Developer: Jasmine Technology Solution.</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Full feature app. Google Play — com.jts.pet. Same developer.</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4. Business Model Analysis</w:t>
      </w:r>
    </w:p>
    <w:p>
      <w:pPr>
        <w:pStyle w:val="Heading2"/>
        <w:spacing w:after="120" w:before="240"/>
      </w:pPr>
      <w:r>
        <w:rPr>
          <w:rFonts w:ascii="Arial" w:cs="Arial" w:eastAsia="Arial" w:hAnsi="Arial"/>
          <w:b/>
          <w:bCs/>
          <w:color w:val="2E74B5"/>
          <w:sz w:val="26"/>
          <w:szCs w:val="26"/>
        </w:rPr>
        <w:t xml:space="preserve">4.1 LookLook's Revenue Model</w:t>
      </w:r>
    </w:p>
    <w:p>
      <w:pPr>
        <w:spacing w:after="80" w:before="80"/>
        <w:jc w:val="left"/>
      </w:pPr>
      <w:r>
        <w:rPr>
          <w:rFonts w:ascii="Arial" w:cs="Arial" w:eastAsia="Arial" w:hAnsi="Arial"/>
          <w:b w:val="false"/>
          <w:bCs w:val="false"/>
          <w:i w:val="false"/>
          <w:iCs w:val="false"/>
          <w:color w:val="1A1A1A"/>
          <w:sz w:val="22"/>
          <w:szCs w:val="22"/>
        </w:rPr>
        <w:t xml:space="preserve">LookLook's monetisation approach is not explicitly published, but based on product design and industry benchmarks for AI-powered pet companion apps, the likely model includes:</w:t>
      </w:r>
    </w:p>
    <w:p>
      <w:pPr>
        <w:pStyle w:val="ListParagraph"/>
        <w:numPr>
          <w:ilvl w:val="0"/>
          <w:numId w:val="2"/>
        </w:numPr>
        <w:spacing w:after="50" w:before="50"/>
      </w:pPr>
      <w:r>
        <w:rPr>
          <w:rFonts w:ascii="Arial" w:cs="Arial" w:eastAsia="Arial" w:hAnsi="Arial"/>
          <w:color w:val="1A1A1A"/>
          <w:sz w:val="22"/>
          <w:szCs w:val="22"/>
        </w:rPr>
        <w:t xml:space="preserve">Freemium model — core features free, premium health or AI features behind a paywall</w:t>
      </w:r>
    </w:p>
    <w:p>
      <w:pPr>
        <w:pStyle w:val="ListParagraph"/>
        <w:numPr>
          <w:ilvl w:val="0"/>
          <w:numId w:val="2"/>
        </w:numPr>
        <w:spacing w:after="50" w:before="50"/>
      </w:pPr>
      <w:r>
        <w:rPr>
          <w:rFonts w:ascii="Arial" w:cs="Arial" w:eastAsia="Arial" w:hAnsi="Arial"/>
          <w:color w:val="1A1A1A"/>
          <w:sz w:val="22"/>
          <w:szCs w:val="22"/>
        </w:rPr>
        <w:t xml:space="preserve">Venue partnerships / sponsored listings — pet-friendly businesses pay for featured placement in the Explore Places directory</w:t>
      </w:r>
    </w:p>
    <w:p>
      <w:pPr>
        <w:pStyle w:val="ListParagraph"/>
        <w:numPr>
          <w:ilvl w:val="0"/>
          <w:numId w:val="2"/>
        </w:numPr>
        <w:spacing w:after="50" w:before="50"/>
      </w:pPr>
      <w:r>
        <w:rPr>
          <w:rFonts w:ascii="Arial" w:cs="Arial" w:eastAsia="Arial" w:hAnsi="Arial"/>
          <w:color w:val="1A1A1A"/>
          <w:sz w:val="22"/>
          <w:szCs w:val="22"/>
        </w:rPr>
        <w:t xml:space="preserve">In-app advertising — brand partnerships with pet food, insurance, or accessory brands</w:t>
      </w:r>
    </w:p>
    <w:p>
      <w:pPr>
        <w:pStyle w:val="ListParagraph"/>
        <w:numPr>
          <w:ilvl w:val="0"/>
          <w:numId w:val="2"/>
        </w:numPr>
        <w:spacing w:after="50" w:before="50"/>
      </w:pPr>
      <w:r>
        <w:rPr>
          <w:rFonts w:ascii="Arial" w:cs="Arial" w:eastAsia="Arial" w:hAnsi="Arial"/>
          <w:color w:val="1A1A1A"/>
          <w:sz w:val="22"/>
          <w:szCs w:val="22"/>
        </w:rPr>
        <w:t xml:space="preserve">Data monetisation (indirect) — aggregate pet behaviour data may inform B2B partnerships or product recommendations</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Critically, LookLook does not appear to take a commission on bookings because it does not facilitate bookings. This is both a business model limitation and a strategic gap.</w:t>
      </w:r>
    </w:p>
    <w:p>
      <w:pPr>
        <w:pStyle w:val="Heading2"/>
        <w:spacing w:after="120" w:before="240"/>
      </w:pPr>
      <w:r>
        <w:rPr>
          <w:rFonts w:ascii="Arial" w:cs="Arial" w:eastAsia="Arial" w:hAnsi="Arial"/>
          <w:b/>
          <w:bCs/>
          <w:color w:val="2E74B5"/>
          <w:sz w:val="26"/>
          <w:szCs w:val="26"/>
        </w:rPr>
        <w:t xml:space="preserve">4.2 Pawtal's Differentiated Model</w:t>
      </w:r>
    </w:p>
    <w:p>
      <w:pPr>
        <w:spacing w:after="80" w:before="80"/>
        <w:jc w:val="left"/>
      </w:pPr>
      <w:r>
        <w:rPr>
          <w:rFonts w:ascii="Arial" w:cs="Arial" w:eastAsia="Arial" w:hAnsi="Arial"/>
          <w:b w:val="false"/>
          <w:bCs w:val="false"/>
          <w:i w:val="false"/>
          <w:iCs w:val="false"/>
          <w:color w:val="1A1A1A"/>
          <w:sz w:val="22"/>
          <w:szCs w:val="22"/>
        </w:rPr>
        <w:t xml:space="preserve">Pawtal's business model — a service marketplace with a commission layer on bookings and a prepaid credit wallet — is fundamentally more scalable and transactional than LookLook's. The comparison is as follows: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6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LookLook Pet</w:t>
            </w:r>
          </w:p>
        </w:tc>
        <w:tc>
          <w:tcPr>
            <w:tcW w:type="dxa" w:w="36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Pawtal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Revenue Source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Likely sponsorships, freemium, partnerships</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Commission on bookings + wallet top-up fees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Primary User</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Pet owners (B2C only)</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Pet owners + Pet service providers (B2B + B2C)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Transaction Flow</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 transactions — discovery only</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B5E20"/>
                <w:sz w:val="20"/>
                <w:szCs w:val="20"/>
              </w:rPr>
              <w:t xml:space="preserve">End-to-end: browse → book → pay → confirm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Value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Venue listing / map pin only</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Lead generation + bookings + scheduling + digital presence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Network Effects</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Weak — one-sided (consumers only)</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B5E20"/>
                <w:sz w:val="20"/>
                <w:szCs w:val="20"/>
              </w:rPr>
              <w:t xml:space="preserve">Strong — two-sided marketplace (providers + consumers)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Scalability</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Content/AI scale — limited by sponsorship deals</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Transaction volume scale — grows with each booking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Defensibility</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AI technology and brand trust</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Supplier lock-in (providers), wallet stickiness, reviews</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5. User Experience &amp; Product Design Analysis</w:t>
      </w:r>
    </w:p>
    <w:p>
      <w:pPr>
        <w:pStyle w:val="Heading2"/>
        <w:spacing w:after="120" w:before="240"/>
      </w:pPr>
      <w:r>
        <w:rPr>
          <w:rFonts w:ascii="Arial" w:cs="Arial" w:eastAsia="Arial" w:hAnsi="Arial"/>
          <w:b/>
          <w:bCs/>
          <w:color w:val="2E74B5"/>
          <w:sz w:val="26"/>
          <w:szCs w:val="26"/>
        </w:rPr>
        <w:t xml:space="preserve">5.1 Web Application (looklook.pet/en)</w:t>
      </w:r>
    </w:p>
    <w:p>
      <w:pPr>
        <w:spacing w:after="80" w:before="80"/>
        <w:jc w:val="left"/>
      </w:pPr>
      <w:r>
        <w:rPr>
          <w:rFonts w:ascii="Arial" w:cs="Arial" w:eastAsia="Arial" w:hAnsi="Arial"/>
          <w:b w:val="false"/>
          <w:bCs w:val="false"/>
          <w:i w:val="false"/>
          <w:iCs w:val="false"/>
          <w:color w:val="1A1A1A"/>
          <w:sz w:val="22"/>
          <w:szCs w:val="22"/>
        </w:rPr>
        <w:t xml:space="preserve">The LookLook web platform functions primarily as an introduction and discovery layer, directing users to download the mobile app for the full experience. Key observations:</w:t>
      </w:r>
    </w:p>
    <w:p>
      <w:pPr>
        <w:pStyle w:val="ListParagraph"/>
        <w:numPr>
          <w:ilvl w:val="0"/>
          <w:numId w:val="2"/>
        </w:numPr>
        <w:spacing w:after="50" w:before="50"/>
      </w:pPr>
      <w:r>
        <w:rPr>
          <w:rFonts w:ascii="Arial" w:cs="Arial" w:eastAsia="Arial" w:hAnsi="Arial"/>
          <w:color w:val="1A1A1A"/>
          <w:sz w:val="22"/>
          <w:szCs w:val="22"/>
        </w:rPr>
        <w:t xml:space="preserve">Clean, consumer-friendly visual design — positions LookLook as a premium brand</w:t>
      </w:r>
    </w:p>
    <w:p>
      <w:pPr>
        <w:pStyle w:val="ListParagraph"/>
        <w:numPr>
          <w:ilvl w:val="0"/>
          <w:numId w:val="2"/>
        </w:numPr>
        <w:spacing w:after="50" w:before="50"/>
      </w:pPr>
      <w:r>
        <w:rPr>
          <w:rFonts w:ascii="Arial" w:cs="Arial" w:eastAsia="Arial" w:hAnsi="Arial"/>
          <w:color w:val="1A1A1A"/>
          <w:sz w:val="22"/>
          <w:szCs w:val="22"/>
        </w:rPr>
        <w:t xml:space="preserve">Strong value proposition copy: AI-first, personalised care, pet humanisation theme</w:t>
      </w:r>
    </w:p>
    <w:p>
      <w:pPr>
        <w:pStyle w:val="ListParagraph"/>
        <w:numPr>
          <w:ilvl w:val="0"/>
          <w:numId w:val="2"/>
        </w:numPr>
        <w:spacing w:after="50" w:before="50"/>
      </w:pPr>
      <w:r>
        <w:rPr>
          <w:rFonts w:ascii="Arial" w:cs="Arial" w:eastAsia="Arial" w:hAnsi="Arial"/>
          <w:color w:val="1A1A1A"/>
          <w:sz w:val="22"/>
          <w:szCs w:val="22"/>
        </w:rPr>
        <w:t xml:space="preserve">Download CTA is prominent — web is a funnel to mobile, not a standalone experience</w:t>
      </w:r>
    </w:p>
    <w:p>
      <w:pPr>
        <w:pStyle w:val="ListParagraph"/>
        <w:numPr>
          <w:ilvl w:val="0"/>
          <w:numId w:val="2"/>
        </w:numPr>
        <w:spacing w:after="50" w:before="50"/>
      </w:pPr>
      <w:r>
        <w:rPr>
          <w:rFonts w:ascii="Arial" w:cs="Arial" w:eastAsia="Arial" w:hAnsi="Arial"/>
          <w:color w:val="1A1A1A"/>
          <w:sz w:val="22"/>
          <w:szCs w:val="22"/>
        </w:rPr>
        <w:t xml:space="preserve">No provider-facing page, sign-up flow, or B2B content observed</w:t>
      </w:r>
    </w:p>
    <w:p>
      <w:pPr>
        <w:pStyle w:val="ListParagraph"/>
        <w:numPr>
          <w:ilvl w:val="0"/>
          <w:numId w:val="2"/>
        </w:numPr>
        <w:spacing w:after="50" w:before="50"/>
      </w:pPr>
      <w:r>
        <w:rPr>
          <w:rFonts w:ascii="Arial" w:cs="Arial" w:eastAsia="Arial" w:hAnsi="Arial"/>
          <w:color w:val="1A1A1A"/>
          <w:sz w:val="22"/>
          <w:szCs w:val="22"/>
        </w:rPr>
        <w:t xml:space="preserve">No booking interface or service search functionality</w:t>
      </w:r>
    </w:p>
    <w:p>
      <w:pPr>
        <w:pStyle w:val="ListParagraph"/>
        <w:numPr>
          <w:ilvl w:val="0"/>
          <w:numId w:val="2"/>
        </w:numPr>
        <w:spacing w:after="50" w:before="50"/>
      </w:pPr>
      <w:r>
        <w:rPr>
          <w:rFonts w:ascii="Arial" w:cs="Arial" w:eastAsia="Arial" w:hAnsi="Arial"/>
          <w:color w:val="1A1A1A"/>
          <w:sz w:val="22"/>
          <w:szCs w:val="22"/>
        </w:rPr>
        <w:t xml:space="preserve">Multilingual: English version available (looklook.pet/en), Thai version assumed</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5.2 Mobile Application (iOS &amp; Android)</w:t>
      </w:r>
    </w:p>
    <w:p>
      <w:pPr>
        <w:spacing w:after="80" w:before="80"/>
        <w:jc w:val="left"/>
      </w:pPr>
      <w:r>
        <w:rPr>
          <w:rFonts w:ascii="Arial" w:cs="Arial" w:eastAsia="Arial" w:hAnsi="Arial"/>
          <w:b w:val="false"/>
          <w:bCs w:val="false"/>
          <w:i w:val="false"/>
          <w:iCs w:val="false"/>
          <w:color w:val="1A1A1A"/>
          <w:sz w:val="22"/>
          <w:szCs w:val="22"/>
        </w:rPr>
        <w:t xml:space="preserve">The mobile app is LookLook's primary product experience. Based on feature documentation and app store listings:</w:t>
      </w:r>
    </w:p>
    <w:p>
      <w:pPr>
        <w:pStyle w:val="ListParagraph"/>
        <w:numPr>
          <w:ilvl w:val="0"/>
          <w:numId w:val="2"/>
        </w:numPr>
        <w:spacing w:after="50" w:before="50"/>
      </w:pPr>
      <w:r>
        <w:rPr>
          <w:rFonts w:ascii="Arial" w:cs="Arial" w:eastAsia="Arial" w:hAnsi="Arial"/>
          <w:color w:val="1A1A1A"/>
          <w:sz w:val="22"/>
          <w:szCs w:val="22"/>
        </w:rPr>
        <w:t xml:space="preserve">Full pet profile management with AI-generated insights and growth tracking</w:t>
      </w:r>
    </w:p>
    <w:p>
      <w:pPr>
        <w:pStyle w:val="ListParagraph"/>
        <w:numPr>
          <w:ilvl w:val="0"/>
          <w:numId w:val="2"/>
        </w:numPr>
        <w:spacing w:after="50" w:before="50"/>
      </w:pPr>
      <w:r>
        <w:rPr>
          <w:rFonts w:ascii="Arial" w:cs="Arial" w:eastAsia="Arial" w:hAnsi="Arial"/>
          <w:color w:val="1A1A1A"/>
          <w:sz w:val="22"/>
          <w:szCs w:val="22"/>
        </w:rPr>
        <w:t xml:space="preserve">Explore Places: geolocation-based discovery of pet-friendly venues with categories, hours, and reviews</w:t>
      </w:r>
    </w:p>
    <w:p>
      <w:pPr>
        <w:pStyle w:val="ListParagraph"/>
        <w:numPr>
          <w:ilvl w:val="0"/>
          <w:numId w:val="2"/>
        </w:numPr>
        <w:spacing w:after="50" w:before="50"/>
      </w:pPr>
      <w:r>
        <w:rPr>
          <w:rFonts w:ascii="Arial" w:cs="Arial" w:eastAsia="Arial" w:hAnsi="Arial"/>
          <w:color w:val="1A1A1A"/>
          <w:sz w:val="22"/>
          <w:szCs w:val="22"/>
        </w:rPr>
        <w:t xml:space="preserve">Check-in and social sharing functionality — community engagement layer</w:t>
      </w:r>
    </w:p>
    <w:p>
      <w:pPr>
        <w:pStyle w:val="ListParagraph"/>
        <w:numPr>
          <w:ilvl w:val="0"/>
          <w:numId w:val="2"/>
        </w:numPr>
        <w:spacing w:after="50" w:before="50"/>
      </w:pPr>
      <w:r>
        <w:rPr>
          <w:rFonts w:ascii="Arial" w:cs="Arial" w:eastAsia="Arial" w:hAnsi="Arial"/>
          <w:color w:val="1A1A1A"/>
          <w:sz w:val="22"/>
          <w:szCs w:val="22"/>
        </w:rPr>
        <w:t xml:space="preserve">Chat AI: conversational pet care guidance, likely integrated with pet profile context</w:t>
      </w:r>
    </w:p>
    <w:p>
      <w:pPr>
        <w:pStyle w:val="ListParagraph"/>
        <w:numPr>
          <w:ilvl w:val="0"/>
          <w:numId w:val="2"/>
        </w:numPr>
        <w:spacing w:after="50" w:before="50"/>
      </w:pPr>
      <w:r>
        <w:rPr>
          <w:rFonts w:ascii="Arial" w:cs="Arial" w:eastAsia="Arial" w:hAnsi="Arial"/>
          <w:color w:val="1A1A1A"/>
          <w:sz w:val="22"/>
          <w:szCs w:val="22"/>
        </w:rPr>
        <w:t xml:space="preserve">Learning Space: content feed for pet care education</w:t>
      </w:r>
    </w:p>
    <w:p>
      <w:pPr>
        <w:pStyle w:val="ListParagraph"/>
        <w:numPr>
          <w:ilvl w:val="0"/>
          <w:numId w:val="2"/>
        </w:numPr>
        <w:spacing w:after="50" w:before="50"/>
      </w:pPr>
      <w:r>
        <w:rPr>
          <w:rFonts w:ascii="Arial" w:cs="Arial" w:eastAsia="Arial" w:hAnsi="Arial"/>
          <w:color w:val="1A1A1A"/>
          <w:sz w:val="22"/>
          <w:szCs w:val="22"/>
        </w:rPr>
        <w:t xml:space="preserve">Likely gamified with rewards for check-ins, adding pet data, and engagement</w:t>
      </w:r>
    </w:p>
    <w:p>
      <w:pPr>
        <w:pStyle w:val="ListParagraph"/>
        <w:numPr>
          <w:ilvl w:val="0"/>
          <w:numId w:val="2"/>
        </w:numPr>
        <w:spacing w:after="50" w:before="50"/>
      </w:pPr>
      <w:r>
        <w:rPr>
          <w:rFonts w:ascii="Arial" w:cs="Arial" w:eastAsia="Arial" w:hAnsi="Arial"/>
          <w:color w:val="1A1A1A"/>
          <w:sz w:val="22"/>
          <w:szCs w:val="22"/>
        </w:rPr>
        <w:t xml:space="preserve">UI/UX: consumer-grade polish expected given parent company's scale and resources</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5.3 Gaps in User Journey</w:t>
      </w:r>
    </w:p>
    <w:p>
      <w:pPr>
        <w:spacing w:after="80" w:before="80"/>
        <w:jc w:val="left"/>
      </w:pPr>
      <w:r>
        <w:rPr>
          <w:rFonts w:ascii="Arial" w:cs="Arial" w:eastAsia="Arial" w:hAnsi="Arial"/>
          <w:b w:val="false"/>
          <w:bCs w:val="false"/>
          <w:i w:val="false"/>
          <w:iCs w:val="false"/>
          <w:color w:val="1A1A1A"/>
          <w:sz w:val="22"/>
          <w:szCs w:val="22"/>
        </w:rPr>
        <w:t xml:space="preserve">Despite its polish, LookLook's user journey breaks down at the moment of intent-to-book: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LookLook User Journey Gap</w:t>
            </w:r>
          </w:p>
        </w:tc>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Pawtal's Solution</w:t>
            </w:r>
          </w:p>
        </w:tc>
      </w:tr>
      <w:tr>
        <w:tc>
          <w:tcPr>
            <w:tcW w:type="dxa" w:w="48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User finds a grooming salon in Explore Places — but cannot book from the app. Must call, LINE, or Google the shop separately.</w:t>
            </w:r>
          </w:p>
        </w:tc>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 enables direct in-app booking from provider profile: select service → pick slot → pay via wallet.</w:t>
            </w:r>
          </w:p>
        </w:tc>
      </w:tr>
      <w:tr>
        <w:tc>
          <w:tcPr>
            <w:tcW w:type="dxa" w:w="48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 schedule management — user cannot track upcoming appointments or service history digitally.</w:t>
            </w:r>
          </w:p>
        </w:tc>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Booking history, status tracking, and reminders will be core to Pawtal's post-MVP#2 experience.</w:t>
            </w:r>
          </w:p>
        </w:tc>
      </w:tr>
      <w:tr>
        <w:tc>
          <w:tcPr>
            <w:tcW w:type="dxa" w:w="48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 payment integration — every transaction happens off-platform, creating trust and reliability issues.</w:t>
            </w:r>
          </w:p>
        </w:tc>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credit wallet model (MVP#3) creates a trusted, seamless payment experience on-platform.</w:t>
            </w:r>
          </w:p>
        </w:tc>
      </w:tr>
      <w:tr>
        <w:tc>
          <w:tcPr>
            <w:tcW w:type="dxa" w:w="48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No provider verification or quality signalling beyond user-generated reviews.</w:t>
            </w:r>
          </w:p>
        </w:tc>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provider onboarding (MVP#1) enables verification, vetting, and trust badge features.</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6. SWOT Analysis — LookLook Pet vs. Pawtal</w:t>
      </w:r>
    </w:p>
    <w:p>
      <w:pPr>
        <w:pStyle w:val="Heading2"/>
        <w:spacing w:after="120" w:before="240"/>
      </w:pPr>
      <w:r>
        <w:rPr>
          <w:rFonts w:ascii="Arial" w:cs="Arial" w:eastAsia="Arial" w:hAnsi="Arial"/>
          <w:b/>
          <w:bCs/>
          <w:color w:val="2E74B5"/>
          <w:sz w:val="26"/>
          <w:szCs w:val="26"/>
        </w:rPr>
        <w:t xml:space="preserve">6.1 LookLook Pet SWOT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STRENGTHS</w:t>
            </w:r>
          </w:p>
        </w:tc>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WEAKNESSES</w:t>
            </w:r>
          </w:p>
        </w:tc>
      </w:tr>
      <w:tr>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pStyle w:val="ListParagraph"/>
              <w:numPr>
                <w:ilvl w:val="0"/>
                <w:numId w:val="2"/>
              </w:numPr>
              <w:spacing w:after="50" w:before="50"/>
            </w:pPr>
            <w:r>
              <w:rPr>
                <w:rFonts w:ascii="Arial" w:cs="Arial" w:eastAsia="Arial" w:hAnsi="Arial"/>
                <w:color w:val="1A1A1A"/>
                <w:sz w:val="22"/>
                <w:szCs w:val="22"/>
              </w:rPr>
              <w:t xml:space="preserve">Backed by Jasmine Technology Solution (listed company, strong resources)</w:t>
            </w:r>
          </w:p>
          <w:p>
            <w:pPr>
              <w:pStyle w:val="ListParagraph"/>
              <w:numPr>
                <w:ilvl w:val="0"/>
                <w:numId w:val="2"/>
              </w:numPr>
              <w:spacing w:after="50" w:before="50"/>
            </w:pPr>
            <w:r>
              <w:rPr>
                <w:rFonts w:ascii="Arial" w:cs="Arial" w:eastAsia="Arial" w:hAnsi="Arial"/>
                <w:color w:val="1A1A1A"/>
                <w:sz w:val="22"/>
                <w:szCs w:val="22"/>
              </w:rPr>
              <w:t xml:space="preserve">First-mover claim as AI-powered pet app in Thailand</w:t>
            </w:r>
          </w:p>
          <w:p>
            <w:pPr>
              <w:pStyle w:val="ListParagraph"/>
              <w:numPr>
                <w:ilvl w:val="0"/>
                <w:numId w:val="2"/>
              </w:numPr>
              <w:spacing w:after="50" w:before="50"/>
            </w:pPr>
            <w:r>
              <w:rPr>
                <w:rFonts w:ascii="Arial" w:cs="Arial" w:eastAsia="Arial" w:hAnsi="Arial"/>
                <w:color w:val="1A1A1A"/>
                <w:sz w:val="22"/>
                <w:szCs w:val="22"/>
              </w:rPr>
              <w:t xml:space="preserve">Cross-platform presence: web + iOS + Android</w:t>
            </w:r>
          </w:p>
          <w:p>
            <w:pPr>
              <w:pStyle w:val="ListParagraph"/>
              <w:numPr>
                <w:ilvl w:val="0"/>
                <w:numId w:val="2"/>
              </w:numPr>
              <w:spacing w:after="50" w:before="50"/>
            </w:pPr>
            <w:r>
              <w:rPr>
                <w:rFonts w:ascii="Arial" w:cs="Arial" w:eastAsia="Arial" w:hAnsi="Arial"/>
                <w:color w:val="1A1A1A"/>
                <w:sz w:val="22"/>
                <w:szCs w:val="22"/>
              </w:rPr>
              <w:t xml:space="preserve">Premium brand positioning and consumer trust</w:t>
            </w:r>
          </w:p>
          <w:p>
            <w:pPr>
              <w:pStyle w:val="ListParagraph"/>
              <w:numPr>
                <w:ilvl w:val="0"/>
                <w:numId w:val="2"/>
              </w:numPr>
              <w:spacing w:after="50" w:before="50"/>
            </w:pPr>
            <w:r>
              <w:rPr>
                <w:rFonts w:ascii="Arial" w:cs="Arial" w:eastAsia="Arial" w:hAnsi="Arial"/>
                <w:color w:val="1A1A1A"/>
                <w:sz w:val="22"/>
                <w:szCs w:val="22"/>
              </w:rPr>
              <w:t xml:space="preserve">AI differentiator creates high perceived value</w:t>
            </w:r>
          </w:p>
          <w:p>
            <w:pPr>
              <w:pStyle w:val="ListParagraph"/>
              <w:numPr>
                <w:ilvl w:val="0"/>
                <w:numId w:val="2"/>
              </w:numPr>
              <w:spacing w:after="50" w:before="50"/>
            </w:pPr>
            <w:r>
              <w:rPr>
                <w:rFonts w:ascii="Arial" w:cs="Arial" w:eastAsia="Arial" w:hAnsi="Arial"/>
                <w:color w:val="1A1A1A"/>
                <w:sz w:val="22"/>
                <w:szCs w:val="22"/>
              </w:rPr>
              <w:t xml:space="preserve">Broad venue discovery network across Thailand</w:t>
            </w:r>
          </w:p>
          <w:p>
            <w:pPr>
              <w:pStyle w:val="ListParagraph"/>
              <w:numPr>
                <w:ilvl w:val="0"/>
                <w:numId w:val="2"/>
              </w:numPr>
              <w:spacing w:after="50" w:before="50"/>
            </w:pPr>
            <w:r>
              <w:rPr>
                <w:rFonts w:ascii="Arial" w:cs="Arial" w:eastAsia="Arial" w:hAnsi="Arial"/>
                <w:color w:val="1A1A1A"/>
                <w:sz w:val="22"/>
                <w:szCs w:val="22"/>
              </w:rPr>
              <w:t xml:space="preserve">Gamification and community engagement features</w:t>
            </w:r>
          </w:p>
        </w:tc>
        <w:tc>
          <w:tcPr>
            <w:tcW w:type="dxa" w:w="48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pStyle w:val="ListParagraph"/>
              <w:numPr>
                <w:ilvl w:val="0"/>
                <w:numId w:val="2"/>
              </w:numPr>
              <w:spacing w:after="50" w:before="50"/>
            </w:pPr>
            <w:r>
              <w:rPr>
                <w:rFonts w:ascii="Arial" w:cs="Arial" w:eastAsia="Arial" w:hAnsi="Arial"/>
                <w:color w:val="1A1A1A"/>
                <w:sz w:val="22"/>
                <w:szCs w:val="22"/>
              </w:rPr>
              <w:t xml:space="preserve">No transactional capability — cannot monetise intent at point of booking</w:t>
            </w:r>
          </w:p>
          <w:p>
            <w:pPr>
              <w:pStyle w:val="ListParagraph"/>
              <w:numPr>
                <w:ilvl w:val="0"/>
                <w:numId w:val="2"/>
              </w:numPr>
              <w:spacing w:after="50" w:before="50"/>
            </w:pPr>
            <w:r>
              <w:rPr>
                <w:rFonts w:ascii="Arial" w:cs="Arial" w:eastAsia="Arial" w:hAnsi="Arial"/>
                <w:color w:val="1A1A1A"/>
                <w:sz w:val="22"/>
                <w:szCs w:val="22"/>
              </w:rPr>
              <w:t xml:space="preserve">One-sided platform — no B2B/provider value proposition</w:t>
            </w:r>
          </w:p>
          <w:p>
            <w:pPr>
              <w:pStyle w:val="ListParagraph"/>
              <w:numPr>
                <w:ilvl w:val="0"/>
                <w:numId w:val="2"/>
              </w:numPr>
              <w:spacing w:after="50" w:before="50"/>
            </w:pPr>
            <w:r>
              <w:rPr>
                <w:rFonts w:ascii="Arial" w:cs="Arial" w:eastAsia="Arial" w:hAnsi="Arial"/>
                <w:color w:val="1A1A1A"/>
                <w:sz w:val="22"/>
                <w:szCs w:val="22"/>
              </w:rPr>
              <w:t xml:space="preserve">Revenue model likely limited to sponsorships and ads</w:t>
            </w:r>
          </w:p>
          <w:p>
            <w:pPr>
              <w:pStyle w:val="ListParagraph"/>
              <w:numPr>
                <w:ilvl w:val="0"/>
                <w:numId w:val="2"/>
              </w:numPr>
              <w:spacing w:after="50" w:before="50"/>
            </w:pPr>
            <w:r>
              <w:rPr>
                <w:rFonts w:ascii="Arial" w:cs="Arial" w:eastAsia="Arial" w:hAnsi="Arial"/>
                <w:color w:val="1A1A1A"/>
                <w:sz w:val="22"/>
                <w:szCs w:val="22"/>
              </w:rPr>
              <w:t xml:space="preserve">Weak network effects — consumers only, no supply side locked in</w:t>
            </w:r>
          </w:p>
          <w:p>
            <w:pPr>
              <w:pStyle w:val="ListParagraph"/>
              <w:numPr>
                <w:ilvl w:val="0"/>
                <w:numId w:val="2"/>
              </w:numPr>
              <w:spacing w:after="50" w:before="50"/>
            </w:pPr>
            <w:r>
              <w:rPr>
                <w:rFonts w:ascii="Arial" w:cs="Arial" w:eastAsia="Arial" w:hAnsi="Arial"/>
                <w:color w:val="1A1A1A"/>
                <w:sz w:val="22"/>
                <w:szCs w:val="22"/>
              </w:rPr>
              <w:t xml:space="preserve">Discovery without transaction creates user journey friction</w:t>
            </w:r>
          </w:p>
          <w:p>
            <w:pPr>
              <w:pStyle w:val="ListParagraph"/>
              <w:numPr>
                <w:ilvl w:val="0"/>
                <w:numId w:val="2"/>
              </w:numPr>
              <w:spacing w:after="50" w:before="50"/>
            </w:pPr>
            <w:r>
              <w:rPr>
                <w:rFonts w:ascii="Arial" w:cs="Arial" w:eastAsia="Arial" w:hAnsi="Arial"/>
                <w:color w:val="1A1A1A"/>
                <w:sz w:val="22"/>
                <w:szCs w:val="22"/>
              </w:rPr>
              <w:t xml:space="preserve">No scheduling, no payments, no provider CRM</w:t>
            </w:r>
          </w:p>
        </w:tc>
      </w:tr>
      <w:tr>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OPPORTUNITIES</w:t>
            </w:r>
          </w:p>
        </w:tc>
        <w:tc>
          <w:tcPr>
            <w:tcW w:type="dxa" w:w="48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THREATS to Pawtal</w:t>
            </w:r>
          </w:p>
        </w:tc>
      </w:tr>
      <w:tr>
        <w:tc>
          <w:tcPr>
            <w:tcW w:type="dxa" w:w="486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vAlign w:val="top"/>
          </w:tcPr>
          <w:p>
            <w:pPr>
              <w:pStyle w:val="ListParagraph"/>
              <w:numPr>
                <w:ilvl w:val="0"/>
                <w:numId w:val="2"/>
              </w:numPr>
              <w:spacing w:after="50" w:before="50"/>
            </w:pPr>
            <w:r>
              <w:rPr>
                <w:rFonts w:ascii="Arial" w:cs="Arial" w:eastAsia="Arial" w:hAnsi="Arial"/>
                <w:color w:val="1A1A1A"/>
                <w:sz w:val="22"/>
                <w:szCs w:val="22"/>
              </w:rPr>
              <w:t xml:space="preserve">Could add booking functionality — direct threat to Pawtal if actioned</w:t>
            </w:r>
          </w:p>
          <w:p>
            <w:pPr>
              <w:pStyle w:val="ListParagraph"/>
              <w:numPr>
                <w:ilvl w:val="0"/>
                <w:numId w:val="2"/>
              </w:numPr>
              <w:spacing w:after="50" w:before="50"/>
            </w:pPr>
            <w:r>
              <w:rPr>
                <w:rFonts w:ascii="Arial" w:cs="Arial" w:eastAsia="Arial" w:hAnsi="Arial"/>
                <w:color w:val="1A1A1A"/>
                <w:sz w:val="22"/>
                <w:szCs w:val="22"/>
              </w:rPr>
              <w:t xml:space="preserve">Partnership with existing booking tools or integration with GoWabi</w:t>
            </w:r>
          </w:p>
          <w:p>
            <w:pPr>
              <w:pStyle w:val="ListParagraph"/>
              <w:numPr>
                <w:ilvl w:val="0"/>
                <w:numId w:val="2"/>
              </w:numPr>
              <w:spacing w:after="50" w:before="50"/>
            </w:pPr>
            <w:r>
              <w:rPr>
                <w:rFonts w:ascii="Arial" w:cs="Arial" w:eastAsia="Arial" w:hAnsi="Arial"/>
                <w:color w:val="1A1A1A"/>
                <w:sz w:val="22"/>
                <w:szCs w:val="22"/>
              </w:rPr>
              <w:t xml:space="preserve">Premium subscription tier for advanced AI health features</w:t>
            </w:r>
          </w:p>
          <w:p>
            <w:pPr>
              <w:pStyle w:val="ListParagraph"/>
              <w:numPr>
                <w:ilvl w:val="0"/>
                <w:numId w:val="2"/>
              </w:numPr>
              <w:spacing w:after="50" w:before="50"/>
            </w:pPr>
            <w:r>
              <w:rPr>
                <w:rFonts w:ascii="Arial" w:cs="Arial" w:eastAsia="Arial" w:hAnsi="Arial"/>
                <w:color w:val="1A1A1A"/>
                <w:sz w:val="22"/>
                <w:szCs w:val="22"/>
              </w:rPr>
              <w:t xml:space="preserve">B2B advertising product for pet brands and venues</w:t>
            </w:r>
          </w:p>
          <w:p>
            <w:pPr>
              <w:pStyle w:val="ListParagraph"/>
              <w:numPr>
                <w:ilvl w:val="0"/>
                <w:numId w:val="2"/>
              </w:numPr>
              <w:spacing w:after="50" w:before="50"/>
            </w:pPr>
            <w:r>
              <w:rPr>
                <w:rFonts w:ascii="Arial" w:cs="Arial" w:eastAsia="Arial" w:hAnsi="Arial"/>
                <w:color w:val="1A1A1A"/>
                <w:sz w:val="22"/>
                <w:szCs w:val="22"/>
              </w:rPr>
              <w:t xml:space="preserve">Insurance or veterinary service partnerships</w:t>
            </w:r>
          </w:p>
        </w:tc>
        <w:tc>
          <w:tcPr>
            <w:tcW w:type="dxa" w:w="48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top"/>
          </w:tcPr>
          <w:p>
            <w:pPr>
              <w:pStyle w:val="ListParagraph"/>
              <w:numPr>
                <w:ilvl w:val="0"/>
                <w:numId w:val="2"/>
              </w:numPr>
              <w:spacing w:after="50" w:before="50"/>
            </w:pPr>
            <w:r>
              <w:rPr>
                <w:rFonts w:ascii="Arial" w:cs="Arial" w:eastAsia="Arial" w:hAnsi="Arial"/>
                <w:color w:val="1A1A1A"/>
                <w:sz w:val="22"/>
                <w:szCs w:val="22"/>
              </w:rPr>
              <w:t xml:space="preserve">Parent company may pivot LookLook to include bookings — well-funded</w:t>
            </w:r>
          </w:p>
          <w:p>
            <w:pPr>
              <w:pStyle w:val="ListParagraph"/>
              <w:numPr>
                <w:ilvl w:val="0"/>
                <w:numId w:val="2"/>
              </w:numPr>
              <w:spacing w:after="50" w:before="50"/>
            </w:pPr>
            <w:r>
              <w:rPr>
                <w:rFonts w:ascii="Arial" w:cs="Arial" w:eastAsia="Arial" w:hAnsi="Arial"/>
                <w:color w:val="1A1A1A"/>
                <w:sz w:val="22"/>
                <w:szCs w:val="22"/>
              </w:rPr>
              <w:t xml:space="preserve">Brand awareness advantage in Thailand — harder for Pawtal to overcome</w:t>
            </w:r>
          </w:p>
          <w:p>
            <w:pPr>
              <w:pStyle w:val="ListParagraph"/>
              <w:numPr>
                <w:ilvl w:val="0"/>
                <w:numId w:val="2"/>
              </w:numPr>
              <w:spacing w:after="50" w:before="50"/>
            </w:pPr>
            <w:r>
              <w:rPr>
                <w:rFonts w:ascii="Arial" w:cs="Arial" w:eastAsia="Arial" w:hAnsi="Arial"/>
                <w:color w:val="1A1A1A"/>
                <w:sz w:val="22"/>
                <w:szCs w:val="22"/>
              </w:rPr>
              <w:t xml:space="preserve">Data advantage: existing pet profiles could feed personalised recommendations</w:t>
            </w:r>
          </w:p>
          <w:p>
            <w:pPr>
              <w:pStyle w:val="ListParagraph"/>
              <w:numPr>
                <w:ilvl w:val="0"/>
                <w:numId w:val="2"/>
              </w:numPr>
              <w:spacing w:after="50" w:before="50"/>
            </w:pPr>
            <w:r>
              <w:rPr>
                <w:rFonts w:ascii="Arial" w:cs="Arial" w:eastAsia="Arial" w:hAnsi="Arial"/>
                <w:color w:val="1A1A1A"/>
                <w:sz w:val="22"/>
                <w:szCs w:val="22"/>
              </w:rPr>
              <w:t xml:space="preserve">Could partner with Pawtal's target providers before Pawtal does</w:t>
            </w:r>
          </w:p>
          <w:p>
            <w:pPr>
              <w:pStyle w:val="ListParagraph"/>
              <w:numPr>
                <w:ilvl w:val="0"/>
                <w:numId w:val="2"/>
              </w:numPr>
              <w:spacing w:after="50" w:before="50"/>
            </w:pPr>
            <w:r>
              <w:rPr>
                <w:rFonts w:ascii="Arial" w:cs="Arial" w:eastAsia="Arial" w:hAnsi="Arial"/>
                <w:color w:val="1A1A1A"/>
                <w:sz w:val="22"/>
                <w:szCs w:val="22"/>
              </w:rPr>
              <w:t xml:space="preserve">Corporate partnerships (pet food, insurance) could subsidise free features</w:t>
            </w:r>
          </w:p>
        </w:tc>
      </w:tr>
    </w:tbl>
    <w:p>
      <w:pPr>
        <w:spacing w:after="0" w:before="200"/>
      </w:pPr>
      <w:r>
        <w:t xml:space="preserve"/>
      </w:r>
    </w:p>
    <w:p>
      <w:pPr>
        <w:pStyle w:val="Heading2"/>
        <w:spacing w:after="120" w:before="240"/>
      </w:pPr>
      <w:r>
        <w:rPr>
          <w:rFonts w:ascii="Arial" w:cs="Arial" w:eastAsia="Arial" w:hAnsi="Arial"/>
          <w:b/>
          <w:bCs/>
          <w:color w:val="2E74B5"/>
          <w:sz w:val="26"/>
          <w:szCs w:val="26"/>
        </w:rPr>
        <w:t xml:space="preserve">6.2 Pawtal's Competitive Advantages vs LookLook</w:t>
      </w:r>
    </w:p>
    <w:p>
      <w:pPr>
        <w:spacing w:after="80" w:before="80"/>
        <w:jc w:val="left"/>
      </w:pPr>
      <w:r>
        <w:rPr>
          <w:rFonts w:ascii="Arial" w:cs="Arial" w:eastAsia="Arial" w:hAnsi="Arial"/>
          <w:b w:val="false"/>
          <w:bCs w:val="false"/>
          <w:i w:val="false"/>
          <w:iCs w:val="false"/>
          <w:color w:val="1A1A1A"/>
          <w:sz w:val="22"/>
          <w:szCs w:val="22"/>
        </w:rPr>
        <w:t xml:space="preserve">Pawtal holds structural advantages in the dimensions that LookLook is currently absent from: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LookLook</w:t>
            </w:r>
          </w:p>
        </w:tc>
        <w:tc>
          <w:tcPr>
            <w:tcW w:type="dxa" w:w="32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Pawtal Advantage</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Service Booking</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None</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Full booking flow (MVP#3)</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Acquisition</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None</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Landing + interest form (MVP#1)</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Payment Infrastructure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None</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Credit wallet (MVP#3)</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Dashboard</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None</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Appointment management (Scale)</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Two-Sided Marketplace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No — B2C only</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Yes — B2B + B2C from MVP#1</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Geographic Focus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Thailand-wide (diluted)</w:t>
            </w:r>
          </w:p>
        </w:tc>
        <w:tc>
          <w:tcPr>
            <w:tcW w:type="dxa" w:w="32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Sukhumvit-first (deep, validated)</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7. Competitive Positioning</w:t>
      </w:r>
    </w:p>
    <w:p>
      <w:pPr>
        <w:pStyle w:val="Heading2"/>
        <w:spacing w:after="120" w:before="240"/>
      </w:pPr>
      <w:r>
        <w:rPr>
          <w:rFonts w:ascii="Arial" w:cs="Arial" w:eastAsia="Arial" w:hAnsi="Arial"/>
          <w:b/>
          <w:bCs/>
          <w:color w:val="2E74B5"/>
          <w:sz w:val="26"/>
          <w:szCs w:val="26"/>
        </w:rPr>
        <w:t xml:space="preserve">7.1 Market Positioning Overview</w:t>
      </w:r>
    </w:p>
    <w:p>
      <w:pPr>
        <w:spacing w:after="80" w:before="80"/>
        <w:jc w:val="left"/>
      </w:pPr>
      <w:r>
        <w:rPr>
          <w:rFonts w:ascii="Arial" w:cs="Arial" w:eastAsia="Arial" w:hAnsi="Arial"/>
          <w:b w:val="false"/>
          <w:bCs w:val="false"/>
          <w:i w:val="false"/>
          <w:iCs w:val="false"/>
          <w:color w:val="1A1A1A"/>
          <w:sz w:val="22"/>
          <w:szCs w:val="22"/>
        </w:rPr>
        <w:t xml:space="preserve">The Thailand pet services digital market can be mapped along two key dimensions: depth of service transaction capability (discovery-only vs. full booking) and user focus (B2C only vs. two-sided B2B+B2C). This produces the following landscape: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520"/>
      </w:tblGrid>
      <w:tr>
        <w:tc>
          <w:tcPr>
            <w:tcW w:type="dxa" w:w="216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Platform</w:t>
            </w:r>
          </w:p>
        </w:tc>
        <w:tc>
          <w:tcPr>
            <w:tcW w:type="dxa" w:w="25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5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Transaction Depth</w:t>
            </w:r>
          </w:p>
        </w:tc>
        <w:tc>
          <w:tcPr>
            <w:tcW w:type="dxa" w:w="25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Sides</w:t>
            </w:r>
          </w:p>
        </w:tc>
      </w:tr>
      <w:tr>
        <w:tc>
          <w:tcPr>
            <w:tcW w:type="dxa" w:w="21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Pawtal (target)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Booking Marketplace</w:t>
            </w:r>
          </w:p>
        </w:tc>
        <w:tc>
          <w:tcPr>
            <w:tcW w:type="dxa" w:w="25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Full (browse → book → pay)</w:t>
            </w:r>
          </w:p>
        </w:tc>
        <w:tc>
          <w:tcPr>
            <w:tcW w:type="dxa" w:w="25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left"/>
            </w:pPr>
            <w:r>
              <w:rPr>
                <w:rFonts w:ascii="Arial" w:cs="Arial" w:eastAsia="Arial" w:hAnsi="Arial"/>
                <w:b/>
                <w:bCs/>
                <w:color w:val="1B5E20"/>
                <w:sz w:val="20"/>
                <w:szCs w:val="20"/>
              </w:rPr>
              <w:t xml:space="preserve">B2B + B2C (two-sided)</w:t>
            </w:r>
          </w:p>
        </w:tc>
      </w:tr>
      <w:tr>
        <w:tc>
          <w:tcPr>
            <w:tcW w:type="dxa" w:w="216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LookLook Pet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AI Companion / Discovery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Discovery only — no booking</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E65100"/>
                <w:sz w:val="20"/>
                <w:szCs w:val="20"/>
              </w:rPr>
              <w:t xml:space="preserve">B2C only</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PetBacker</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Booking Marketplace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Full (browse → book → pay)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B2B + B2C</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GoWabi (Pets)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Deals / Vouchers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Voucher purchase only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B2C focused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LINE OA / Facebook Groups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Informal Channel</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Manual / off-platform</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B2C + informal B2B</w:t>
            </w:r>
          </w:p>
        </w:tc>
      </w:tr>
    </w:tbl>
    <w:p>
      <w:pPr>
        <w:spacing w:after="0" w:before="160"/>
      </w:pPr>
      <w:r>
        <w:t xml:space="preserve"/>
      </w:r>
    </w:p>
    <w:p>
      <w:pPr>
        <w:spacing w:after="80" w:before="80"/>
        <w:jc w:val="left"/>
      </w:pPr>
      <w:r>
        <w:rPr>
          <w:rFonts w:ascii="Arial" w:cs="Arial" w:eastAsia="Arial" w:hAnsi="Arial"/>
          <w:b w:val="false"/>
          <w:bCs w:val="false"/>
          <w:i w:val="false"/>
          <w:iCs w:val="false"/>
          <w:color w:val="1A1A1A"/>
          <w:sz w:val="22"/>
          <w:szCs w:val="22"/>
        </w:rPr>
        <w:t xml:space="preserve">Pawtal's strategic goal is to own the booking layer in Bangkok — the segment where LookLook explicitly does not compete. PetBacker is the most directly comparable marketplace model, though it is regional/global rather than hyper-localised to Bangkok and does not offer the provider-first acquisition model that Pawtal's MVP#1 is built on.</w:t>
      </w:r>
    </w:p>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8. Feature Gap Analysis &amp; Opportunities for Pawtal</w:t>
      </w:r>
    </w:p>
    <w:p>
      <w:pPr>
        <w:pStyle w:val="Heading2"/>
        <w:spacing w:after="120" w:before="240"/>
      </w:pPr>
      <w:r>
        <w:rPr>
          <w:rFonts w:ascii="Arial" w:cs="Arial" w:eastAsia="Arial" w:hAnsi="Arial"/>
          <w:b/>
          <w:bCs/>
          <w:color w:val="2E74B5"/>
          <w:sz w:val="26"/>
          <w:szCs w:val="26"/>
        </w:rPr>
        <w:t xml:space="preserve">8.1 Gap Map</w:t>
      </w:r>
    </w:p>
    <w:p>
      <w:pPr>
        <w:spacing w:after="80" w:before="80"/>
        <w:jc w:val="left"/>
      </w:pPr>
      <w:r>
        <w:rPr>
          <w:rFonts w:ascii="Arial" w:cs="Arial" w:eastAsia="Arial" w:hAnsi="Arial"/>
          <w:b w:val="false"/>
          <w:bCs w:val="false"/>
          <w:i w:val="false"/>
          <w:iCs w:val="false"/>
          <w:color w:val="1A1A1A"/>
          <w:sz w:val="22"/>
          <w:szCs w:val="22"/>
        </w:rPr>
        <w:t xml:space="preserve">The following table maps LookLook's feature gaps directly to Pawtal's current and planned capabilities, surfacing where Pawtal should prioritise to maximise competitive differentiation: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720"/>
        <w:gridCol w:w="720"/>
        <w:gridCol w:w="720"/>
        <w:gridCol w:w="4440"/>
      </w:tblGrid>
      <w:tr>
        <w:tc>
          <w:tcPr>
            <w:tcW w:type="dxa" w:w="24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 Area</w:t>
            </w:r>
          </w:p>
        </w:tc>
        <w:tc>
          <w:tcPr>
            <w:tcW w:type="dxa" w:w="7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LL</w:t>
            </w:r>
          </w:p>
        </w:tc>
        <w:tc>
          <w:tcPr>
            <w:tcW w:type="dxa" w:w="7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MVP1</w:t>
            </w:r>
          </w:p>
        </w:tc>
        <w:tc>
          <w:tcPr>
            <w:tcW w:type="dxa" w:w="7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MVP2</w:t>
            </w:r>
          </w:p>
        </w:tc>
        <w:tc>
          <w:tcPr>
            <w:tcW w:type="dxa" w:w="7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MVP3</w:t>
            </w:r>
          </w:p>
        </w:tc>
        <w:tc>
          <w:tcPr>
            <w:tcW w:type="dxa" w:w="444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Pawtal 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interest form</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CC000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Core MVP#1 differentiator. Builds provider supply before customer demand.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profiles / listings</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E651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 shows venue pins only. Pawtal delivers full profiles with services and pricing.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Service booking flow</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CC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BIGGEST GAP. Pawtal owns the entire transaction LookLook abandons.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Payments / digital wallet</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CC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credit wallet (Omise/2C2P) creates lock-in and trust.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Geolocation service map</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map focuses exclusively on Sukhumvit, enabling deeper local data.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Pet health records</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 advantage. Not in Pawtal roadmap yet — low priority vs. booking.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AI chatbot / guidance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LookLook's strongest differentiator. Pawtal should monitor but not replicate in near term.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Customer reviews (providers)</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E651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 has venue reviews; Pawtal will have post-booking, verified reviews.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Loyalty / rewards program</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1B5E2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center"/>
            </w:pPr>
            <w:r>
              <w:rPr>
                <w:rFonts w:ascii="Arial" w:cs="Arial" w:eastAsia="Arial" w:hAnsi="Arial"/>
                <w:b w:val="false"/>
                <w:bCs w:val="false"/>
                <w:color w:val="404040"/>
                <w:sz w:val="20"/>
                <w:szCs w:val="20"/>
              </w:rPr>
              <w:t xml:space="preserv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 advantage for engagement. Pawtal could consider post-MVP#3.</w:t>
            </w:r>
          </w:p>
        </w:tc>
      </w:tr>
    </w:tbl>
    <w:p>
      <w:pPr>
        <w:spacing w:after="0" w:before="80"/>
      </w:pPr>
      <w:r>
        <w:t xml:space="preserve"/>
      </w:r>
    </w:p>
    <w:p>
      <w:pPr>
        <w:spacing w:after="80" w:before="80"/>
        <w:jc w:val="left"/>
      </w:pPr>
      <w:r>
        <w:rPr>
          <w:rFonts w:ascii="Arial" w:cs="Arial" w:eastAsia="Arial" w:hAnsi="Arial"/>
          <w:b w:val="false"/>
          <w:bCs w:val="false"/>
          <w:i/>
          <w:iCs/>
          <w:color w:val="404040"/>
          <w:sz w:val="18"/>
          <w:szCs w:val="18"/>
        </w:rPr>
        <w:t xml:space="preserve">Legend: ✓ = Has feature   ✗ = Missing   ~ = Partial   – = Not applicable for that phase   LL = LookLook Pet</w:t>
      </w:r>
    </w:p>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9. Competitive Risk Assessment</w:t>
      </w:r>
    </w:p>
    <w:p>
      <w:pPr>
        <w:pStyle w:val="Heading2"/>
        <w:spacing w:after="120" w:before="240"/>
      </w:pPr>
      <w:r>
        <w:rPr>
          <w:rFonts w:ascii="Arial" w:cs="Arial" w:eastAsia="Arial" w:hAnsi="Arial"/>
          <w:b/>
          <w:bCs/>
          <w:color w:val="2E74B5"/>
          <w:sz w:val="26"/>
          <w:szCs w:val="26"/>
        </w:rPr>
        <w:t xml:space="preserve">9.1 Key Risks from LookLook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720"/>
      </w:tblGrid>
      <w:tr>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80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6720"/>
            <w:gridSpan w:val="1"/>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LookLook adds booking functionality</w:t>
            </w:r>
          </w:p>
        </w:tc>
        <w:tc>
          <w:tcPr>
            <w:tcW w:type="dxa" w:w="8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top"/>
          </w:tcPr>
          <w:p>
            <w:pPr>
              <w:jc w:val="center"/>
            </w:pPr>
            <w:r>
              <w:rPr>
                <w:rFonts w:ascii="Arial" w:cs="Arial" w:eastAsia="Arial" w:hAnsi="Arial"/>
                <w:b/>
                <w:bCs/>
                <w:color w:val="CC0000"/>
                <w:sz w:val="20"/>
                <w:szCs w:val="20"/>
              </w:rPr>
              <w:t xml:space="preserve">HIGH</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 must move fast on provider acquisition (MVP#1) to lock in supply-side before LookLook closes the gap. Every provider onboarded is a defensive moat.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LookLook's brand awareness advantage</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vAlign w:val="top"/>
          </w:tcPr>
          <w:p>
            <w:pPr>
              <w:jc w:val="center"/>
            </w:pPr>
            <w:r>
              <w:rPr>
                <w:rFonts w:ascii="Arial" w:cs="Arial" w:eastAsia="Arial" w:hAnsi="Arial"/>
                <w:b/>
                <w:bCs/>
                <w:color w:val="E65100"/>
                <w:sz w:val="20"/>
                <w:szCs w:val="20"/>
              </w:rPr>
              <w:t xml:space="preserve">MEDIUM</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Sukhumvit-first strategy enables hyper-local word-of-mouth. Depth beats breadth in early acquisition.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Jasmine Technology's financial resources</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vAlign w:val="top"/>
          </w:tcPr>
          <w:p>
            <w:pPr>
              <w:jc w:val="center"/>
            </w:pPr>
            <w:r>
              <w:rPr>
                <w:rFonts w:ascii="Arial" w:cs="Arial" w:eastAsia="Arial" w:hAnsi="Arial"/>
                <w:b/>
                <w:bCs/>
                <w:color w:val="E65100"/>
                <w:sz w:val="20"/>
                <w:szCs w:val="20"/>
              </w:rPr>
              <w:t xml:space="preserve">MEDIUM</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Pawtal's advantage is focus and speed. A large company is slow to pivot. Pawtal should execute MVP#1 → #2 → #3 rapidly before LookLook can organise a booking product.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Provider poaching by LookLook</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LOW</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LookLook currently offers no provider-value tools. Pawtal's onboarding + booking + scheduling suite is a far stronger B2B value proposition.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jc w:val="left"/>
            </w:pPr>
            <w:r>
              <w:rPr>
                <w:rFonts w:ascii="Arial" w:cs="Arial" w:eastAsia="Arial" w:hAnsi="Arial"/>
                <w:b/>
                <w:bCs/>
                <w:color w:val="1A1A1A"/>
                <w:sz w:val="20"/>
                <w:szCs w:val="20"/>
              </w:rPr>
              <w:t xml:space="preserve">Platform integration (GoWabi + LookLook partnership)</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top"/>
          </w:tcPr>
          <w:p>
            <w:pPr>
              <w:jc w:val="center"/>
            </w:pPr>
            <w:r>
              <w:rPr>
                <w:rFonts w:ascii="Arial" w:cs="Arial" w:eastAsia="Arial" w:hAnsi="Arial"/>
                <w:b/>
                <w:bCs/>
                <w:color w:val="1B5E20"/>
                <w:sz w:val="20"/>
                <w:szCs w:val="20"/>
              </w:rPr>
              <w:t xml:space="preserve">LOW</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jc w:val="left"/>
            </w:pPr>
            <w:r>
              <w:rPr>
                <w:rFonts w:ascii="Arial" w:cs="Arial" w:eastAsia="Arial" w:hAnsi="Arial"/>
                <w:b w:val="false"/>
                <w:bCs w:val="false"/>
                <w:color w:val="1A1A1A"/>
                <w:sz w:val="20"/>
                <w:szCs w:val="20"/>
              </w:rPr>
              <w:t xml:space="preserve">Monitor market moves. If LookLook partners with a booking platform, Pawtal's response is deeper provider relationships and exclusive deals.</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10. Strategic Recommendations for Pawtal</w:t>
      </w:r>
    </w:p>
    <w:p>
      <w:pPr>
        <w:pStyle w:val="Heading2"/>
        <w:spacing w:after="120" w:before="240"/>
      </w:pPr>
      <w:r>
        <w:rPr>
          <w:rFonts w:ascii="Arial" w:cs="Arial" w:eastAsia="Arial" w:hAnsi="Arial"/>
          <w:b/>
          <w:bCs/>
          <w:color w:val="2E74B5"/>
          <w:sz w:val="26"/>
          <w:szCs w:val="26"/>
        </w:rPr>
        <w:t xml:space="preserve">10.1 Immediate Actions (Now → MVP#1)</w:t>
      </w:r>
    </w:p>
    <w:p>
      <w:pPr>
        <w:pStyle w:val="ListParagraph"/>
        <w:numPr>
          <w:ilvl w:val="0"/>
          <w:numId w:val="2"/>
        </w:numPr>
        <w:spacing w:after="50" w:before="50"/>
      </w:pPr>
      <w:r>
        <w:rPr>
          <w:rFonts w:ascii="Arial" w:cs="Arial" w:eastAsia="Arial" w:hAnsi="Arial"/>
          <w:b/>
          <w:bCs/>
          <w:color w:val="1A1A1A"/>
          <w:sz w:val="22"/>
          <w:szCs w:val="22"/>
        </w:rPr>
        <w:t xml:space="preserve">Accelerate provider acquisition: </w:t>
      </w:r>
      <w:r>
        <w:rPr>
          <w:rFonts w:ascii="Arial" w:cs="Arial" w:eastAsia="Arial" w:hAnsi="Arial"/>
          <w:color w:val="1A1A1A"/>
          <w:sz w:val="22"/>
          <w:szCs w:val="22"/>
        </w:rPr>
        <w:t xml:space="preserve">LookLook's lack of B2B tools is Pawtal's largest current window. The MVP#1 provider landing page and interest form should be live as soon as possible to begin building the supply pipeline before LookLook pivots.</w:t>
      </w:r>
    </w:p>
    <w:p>
      <w:pPr>
        <w:pStyle w:val="ListParagraph"/>
        <w:numPr>
          <w:ilvl w:val="0"/>
          <w:numId w:val="2"/>
        </w:numPr>
        <w:spacing w:after="50" w:before="50"/>
      </w:pPr>
      <w:r>
        <w:rPr>
          <w:rFonts w:ascii="Arial" w:cs="Arial" w:eastAsia="Arial" w:hAnsi="Arial"/>
          <w:b/>
          <w:bCs/>
          <w:color w:val="1A1A1A"/>
          <w:sz w:val="22"/>
          <w:szCs w:val="22"/>
        </w:rPr>
        <w:t xml:space="preserve">Own the 'bookable Sukhumvit providers' category: </w:t>
      </w:r>
      <w:r>
        <w:rPr>
          <w:rFonts w:ascii="Arial" w:cs="Arial" w:eastAsia="Arial" w:hAnsi="Arial"/>
          <w:color w:val="1A1A1A"/>
          <w:sz w:val="22"/>
          <w:szCs w:val="22"/>
        </w:rPr>
        <w:t xml:space="preserve">Pawtal should aim to be the definitive source of bookable pet service providers in Sukhumvit. This is a specific, defensible position that LookLook's broad national directory cannot match.</w:t>
      </w:r>
    </w:p>
    <w:p>
      <w:pPr>
        <w:pStyle w:val="ListParagraph"/>
        <w:numPr>
          <w:ilvl w:val="0"/>
          <w:numId w:val="2"/>
        </w:numPr>
        <w:spacing w:after="50" w:before="50"/>
      </w:pPr>
      <w:r>
        <w:rPr>
          <w:rFonts w:ascii="Arial" w:cs="Arial" w:eastAsia="Arial" w:hAnsi="Arial"/>
          <w:b/>
          <w:bCs/>
          <w:color w:val="1A1A1A"/>
          <w:sz w:val="22"/>
          <w:szCs w:val="22"/>
        </w:rPr>
        <w:t xml:space="preserve">Emphasise 'verified &amp; bookable' in all messaging: </w:t>
      </w:r>
      <w:r>
        <w:rPr>
          <w:rFonts w:ascii="Arial" w:cs="Arial" w:eastAsia="Arial" w:hAnsi="Arial"/>
          <w:color w:val="1A1A1A"/>
          <w:sz w:val="22"/>
          <w:szCs w:val="22"/>
        </w:rPr>
        <w:t xml:space="preserve">Contrast Pawtal's transactional capability with LookLook's discovery-only model. Providers should understand that Pawtal means actual client bookings — not just a listing.</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10.2 Short-Term (MVP#2 — Customer Launch)</w:t>
      </w:r>
    </w:p>
    <w:p>
      <w:pPr>
        <w:pStyle w:val="ListParagraph"/>
        <w:numPr>
          <w:ilvl w:val="0"/>
          <w:numId w:val="2"/>
        </w:numPr>
        <w:spacing w:after="50" w:before="50"/>
      </w:pPr>
      <w:r>
        <w:rPr>
          <w:rFonts w:ascii="Arial" w:cs="Arial" w:eastAsia="Arial" w:hAnsi="Arial"/>
          <w:b/>
          <w:bCs/>
          <w:color w:val="1A1A1A"/>
          <w:sz w:val="22"/>
          <w:szCs w:val="22"/>
        </w:rPr>
        <w:t xml:space="preserve">Leverage LookLook's discovery gap: </w:t>
      </w:r>
      <w:r>
        <w:rPr>
          <w:rFonts w:ascii="Arial" w:cs="Arial" w:eastAsia="Arial" w:hAnsi="Arial"/>
          <w:color w:val="1A1A1A"/>
          <w:sz w:val="22"/>
          <w:szCs w:val="22"/>
        </w:rPr>
        <w:t xml:space="preserve">When customers search for pet groomers in Sukhumvit, Pawtal must appear as the platform where they can actually book — not just discover. SEO and App Store positioning should emphasise 'book' not just 'find'.</w:t>
      </w:r>
    </w:p>
    <w:p>
      <w:pPr>
        <w:pStyle w:val="ListParagraph"/>
        <w:numPr>
          <w:ilvl w:val="0"/>
          <w:numId w:val="2"/>
        </w:numPr>
        <w:spacing w:after="50" w:before="50"/>
      </w:pPr>
      <w:r>
        <w:rPr>
          <w:rFonts w:ascii="Arial" w:cs="Arial" w:eastAsia="Arial" w:hAnsi="Arial"/>
          <w:b/>
          <w:bCs/>
          <w:color w:val="1A1A1A"/>
          <w:sz w:val="22"/>
          <w:szCs w:val="22"/>
        </w:rPr>
        <w:t xml:space="preserve">Provider profile quality over quantity: </w:t>
      </w:r>
      <w:r>
        <w:rPr>
          <w:rFonts w:ascii="Arial" w:cs="Arial" w:eastAsia="Arial" w:hAnsi="Arial"/>
          <w:color w:val="1A1A1A"/>
          <w:sz w:val="22"/>
          <w:szCs w:val="22"/>
        </w:rPr>
        <w:t xml:space="preserve">Pawtal's profiles should include real booking slots, verified pricing, and post-visit photos — significantly richer than LookLook's venue pins.</w:t>
      </w:r>
    </w:p>
    <w:p>
      <w:pPr>
        <w:pStyle w:val="ListParagraph"/>
        <w:numPr>
          <w:ilvl w:val="0"/>
          <w:numId w:val="2"/>
        </w:numPr>
        <w:spacing w:after="50" w:before="50"/>
      </w:pPr>
      <w:r>
        <w:rPr>
          <w:rFonts w:ascii="Arial" w:cs="Arial" w:eastAsia="Arial" w:hAnsi="Arial"/>
          <w:b/>
          <w:bCs/>
          <w:color w:val="1A1A1A"/>
          <w:sz w:val="22"/>
          <w:szCs w:val="22"/>
        </w:rPr>
        <w:t xml:space="preserve">Build a two-sided trust layer: </w:t>
      </w:r>
      <w:r>
        <w:rPr>
          <w:rFonts w:ascii="Arial" w:cs="Arial" w:eastAsia="Arial" w:hAnsi="Arial"/>
          <w:color w:val="1A1A1A"/>
          <w:sz w:val="22"/>
          <w:szCs w:val="22"/>
        </w:rPr>
        <w:t xml:space="preserve">Introduce verified provider badges and consumer ratings from day one. LookLook's reviews are user-submitted and unverified — Pawtal's post-booking reviews carry more credibility.</w:t>
      </w:r>
    </w:p>
    <w:p>
      <w:pPr>
        <w:spacing w:after="0" w:before="80"/>
      </w:pPr>
      <w:r>
        <w:t xml:space="preserve"/>
      </w:r>
    </w:p>
    <w:p>
      <w:pPr>
        <w:pStyle w:val="Heading2"/>
        <w:spacing w:after="120" w:before="240"/>
      </w:pPr>
      <w:r>
        <w:rPr>
          <w:rFonts w:ascii="Arial" w:cs="Arial" w:eastAsia="Arial" w:hAnsi="Arial"/>
          <w:b/>
          <w:bCs/>
          <w:color w:val="2E74B5"/>
          <w:sz w:val="26"/>
          <w:szCs w:val="26"/>
        </w:rPr>
        <w:t xml:space="preserve">10.3 Medium-Term (MVP#3 + Scale)</w:t>
      </w:r>
    </w:p>
    <w:p>
      <w:pPr>
        <w:pStyle w:val="ListParagraph"/>
        <w:numPr>
          <w:ilvl w:val="0"/>
          <w:numId w:val="2"/>
        </w:numPr>
        <w:spacing w:after="50" w:before="50"/>
      </w:pPr>
      <w:r>
        <w:rPr>
          <w:rFonts w:ascii="Arial" w:cs="Arial" w:eastAsia="Arial" w:hAnsi="Arial"/>
          <w:b/>
          <w:bCs/>
          <w:color w:val="1A1A1A"/>
          <w:sz w:val="22"/>
          <w:szCs w:val="22"/>
        </w:rPr>
        <w:t xml:space="preserve">Consider a future partnership or integration watch: </w:t>
      </w:r>
      <w:r>
        <w:rPr>
          <w:rFonts w:ascii="Arial" w:cs="Arial" w:eastAsia="Arial" w:hAnsi="Arial"/>
          <w:color w:val="1A1A1A"/>
          <w:sz w:val="22"/>
          <w:szCs w:val="22"/>
        </w:rPr>
        <w:t xml:space="preserve">If LookLook's Explore Places feature gains strong traction, evaluate whether Pawtal's booking layer could be powered by traffic from LookLook via API or deep-link integration — turning a competitor into a referral channel.</w:t>
      </w:r>
    </w:p>
    <w:p>
      <w:pPr>
        <w:pStyle w:val="ListParagraph"/>
        <w:numPr>
          <w:ilvl w:val="0"/>
          <w:numId w:val="2"/>
        </w:numPr>
        <w:spacing w:after="50" w:before="50"/>
      </w:pPr>
      <w:r>
        <w:rPr>
          <w:rFonts w:ascii="Arial" w:cs="Arial" w:eastAsia="Arial" w:hAnsi="Arial"/>
          <w:b/>
          <w:bCs/>
          <w:color w:val="1A1A1A"/>
          <w:sz w:val="22"/>
          <w:szCs w:val="22"/>
        </w:rPr>
        <w:t xml:space="preserve">Do not chase AI as a near-term priority: </w:t>
      </w:r>
      <w:r>
        <w:rPr>
          <w:rFonts w:ascii="Arial" w:cs="Arial" w:eastAsia="Arial" w:hAnsi="Arial"/>
          <w:color w:val="1A1A1A"/>
          <w:sz w:val="22"/>
          <w:szCs w:val="22"/>
        </w:rPr>
        <w:t xml:space="preserve">LookLook's AI Chat is a technology marketing play. Pawtal's priority should remain transactional depth and supply-side quality. Introduce AI-assisted features (smart recommendations, vet Q&amp;A) only post-MVP#3 when booking volume justifies investment.</w:t>
      </w:r>
    </w:p>
    <w:p>
      <w:pPr>
        <w:pStyle w:val="ListParagraph"/>
        <w:numPr>
          <w:ilvl w:val="0"/>
          <w:numId w:val="2"/>
        </w:numPr>
        <w:spacing w:after="50" w:before="50"/>
      </w:pPr>
      <w:r>
        <w:rPr>
          <w:rFonts w:ascii="Arial" w:cs="Arial" w:eastAsia="Arial" w:hAnsi="Arial"/>
          <w:b/>
          <w:bCs/>
          <w:color w:val="1A1A1A"/>
          <w:sz w:val="22"/>
          <w:szCs w:val="22"/>
        </w:rPr>
        <w:t xml:space="preserve">Loyalty and rewards: </w:t>
      </w:r>
      <w:r>
        <w:rPr>
          <w:rFonts w:ascii="Arial" w:cs="Arial" w:eastAsia="Arial" w:hAnsi="Arial"/>
          <w:color w:val="1A1A1A"/>
          <w:sz w:val="22"/>
          <w:szCs w:val="22"/>
        </w:rPr>
        <w:t xml:space="preserve">LookLook's check-in rewards are a low-cost engagement mechanic. Pawtal should consider a similar mechanism tied to actual bookings (e.g., 10th booking free, loyalty credits in wallet) to create stickiness that LookLook cannot match.</w:t>
      </w:r>
    </w:p>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F3864" w:sz="8"/>
              <w:left w:val="single" w:color="1F3864" w:sz="8"/>
              <w:bottom w:val="single" w:color="1F3864" w:sz="8"/>
              <w:right w:val="single" w:color="1F3864" w:sz="8"/>
            </w:tcBorders>
            <w:shd w:fill="E3F2FD" w:val="clear"/>
            <w:tcMar>
              <w:top w:type="dxa" w:w="200"/>
              <w:left w:type="dxa" w:w="280"/>
              <w:bottom w:type="dxa" w:w="200"/>
              <w:right w:type="dxa" w:w="280"/>
            </w:tcMar>
          </w:tcPr>
          <w:p>
            <w:pPr>
              <w:spacing w:after="120"/>
            </w:pPr>
            <w:r>
              <w:rPr>
                <w:rFonts w:ascii="Arial" w:cs="Arial" w:eastAsia="Arial" w:hAnsi="Arial"/>
                <w:b/>
                <w:bCs/>
                <w:color w:val="1F3864"/>
                <w:sz w:val="26"/>
                <w:szCs w:val="26"/>
              </w:rPr>
              <w:t xml:space="preserve">Bottom Line</w:t>
            </w:r>
          </w:p>
          <w:p>
            <w:pPr>
              <w:spacing w:after="80"/>
            </w:pPr>
            <w:r>
              <w:rPr>
                <w:rFonts w:ascii="Arial" w:cs="Arial" w:eastAsia="Arial" w:hAnsi="Arial"/>
                <w:color w:val="1A1A1A"/>
                <w:sz w:val="22"/>
                <w:szCs w:val="22"/>
              </w:rPr>
              <w:t xml:space="preserve">LookLook Pet is a well-funded, consumer-facing AI companion app with strong brand presence and technology credentials. However, it is not a marketplace. It does not book services. It does not onboard providers. It does not process payments. These are exactly the problems Pawtal is solving.</w:t>
            </w:r>
          </w:p>
          <w:p>
            <w:pPr>
              <w:spacing w:after="0"/>
            </w:pPr>
            <w:r>
              <w:rPr>
                <w:rFonts w:ascii="Arial" w:cs="Arial" w:eastAsia="Arial" w:hAnsi="Arial"/>
                <w:b/>
                <w:bCs/>
                <w:color w:val="1F3864"/>
                <w:sz w:val="22"/>
                <w:szCs w:val="22"/>
              </w:rPr>
              <w:t xml:space="preserve">Pawtal's competitive edge is not in out-competing LookLook at what it does — it is in dominating the transactional layer that LookLook deliberately leaves empty. Speed of provider acquisition and quality of booking experience are Pawtal's two most critical success factors.</w:t>
            </w:r>
          </w:p>
        </w:tc>
      </w:tr>
    </w:tbl>
    <w:p>
      <w:r>
        <w:br w:type="page"/>
      </w:r>
    </w:p>
    <w:p>
      <w:pPr>
        <w:pStyle w:val="Heading1"/>
        <w:pBdr>
          <w:bottom w:val="single" w:color="2E74B5" w:sz="4" w:space="4"/>
        </w:pBdr>
        <w:spacing w:after="160" w:before="320"/>
      </w:pPr>
      <w:r>
        <w:rPr>
          <w:rFonts w:ascii="Arial" w:cs="Arial" w:eastAsia="Arial" w:hAnsi="Arial"/>
          <w:b/>
          <w:bCs/>
          <w:color w:val="1F3864"/>
          <w:sz w:val="32"/>
          <w:szCs w:val="32"/>
        </w:rPr>
        <w:t xml:space="preserve">Appendix — Research Sources</w:t>
      </w:r>
    </w:p>
    <w:p>
      <w:pPr>
        <w:spacing w:after="80" w:before="80"/>
        <w:jc w:val="left"/>
      </w:pPr>
      <w:r>
        <w:rPr>
          <w:rFonts w:ascii="Arial" w:cs="Arial" w:eastAsia="Arial" w:hAnsi="Arial"/>
          <w:b w:val="false"/>
          <w:bCs w:val="false"/>
          <w:i w:val="false"/>
          <w:iCs w:val="false"/>
          <w:color w:val="1A1A1A"/>
          <w:sz w:val="22"/>
          <w:szCs w:val="22"/>
        </w:rPr>
        <w:t xml:space="preserve">The following sources were used in this competitive product analysis:</w:t>
      </w:r>
    </w:p>
    <w:p>
      <w:pPr>
        <w:pStyle w:val="ListParagraph"/>
        <w:numPr>
          <w:ilvl w:val="0"/>
          <w:numId w:val="2"/>
        </w:numPr>
        <w:spacing w:after="50" w:before="50"/>
      </w:pPr>
      <w:r>
        <w:rPr>
          <w:rFonts w:ascii="Arial" w:cs="Arial" w:eastAsia="Arial" w:hAnsi="Arial"/>
          <w:color w:val="1A1A1A"/>
          <w:sz w:val="22"/>
          <w:szCs w:val="22"/>
        </w:rPr>
        <w:t xml:space="preserve">LookLook Pet Official Website: https://looklook.pet/en</w:t>
      </w:r>
    </w:p>
    <w:p>
      <w:pPr>
        <w:pStyle w:val="ListParagraph"/>
        <w:numPr>
          <w:ilvl w:val="0"/>
          <w:numId w:val="2"/>
        </w:numPr>
        <w:spacing w:after="50" w:before="50"/>
      </w:pPr>
      <w:r>
        <w:rPr>
          <w:rFonts w:ascii="Arial" w:cs="Arial" w:eastAsia="Arial" w:hAnsi="Arial"/>
          <w:color w:val="1A1A1A"/>
          <w:sz w:val="22"/>
          <w:szCs w:val="22"/>
        </w:rPr>
        <w:t xml:space="preserve">LookLook Pet About Page: https://looklook.pet/en/about</w:t>
      </w:r>
    </w:p>
    <w:p>
      <w:pPr>
        <w:pStyle w:val="ListParagraph"/>
        <w:numPr>
          <w:ilvl w:val="0"/>
          <w:numId w:val="2"/>
        </w:numPr>
        <w:spacing w:after="50" w:before="50"/>
      </w:pPr>
      <w:r>
        <w:rPr>
          <w:rFonts w:ascii="Arial" w:cs="Arial" w:eastAsia="Arial" w:hAnsi="Arial"/>
          <w:color w:val="1A1A1A"/>
          <w:sz w:val="22"/>
          <w:szCs w:val="22"/>
        </w:rPr>
        <w:t xml:space="preserve">Google Play Store Listing: play.google.com — Package ID: com.jts.pet</w:t>
      </w:r>
    </w:p>
    <w:p>
      <w:pPr>
        <w:pStyle w:val="ListParagraph"/>
        <w:numPr>
          <w:ilvl w:val="0"/>
          <w:numId w:val="2"/>
        </w:numPr>
        <w:spacing w:after="50" w:before="50"/>
      </w:pPr>
      <w:r>
        <w:rPr>
          <w:rFonts w:ascii="Arial" w:cs="Arial" w:eastAsia="Arial" w:hAnsi="Arial"/>
          <w:color w:val="1A1A1A"/>
          <w:sz w:val="22"/>
          <w:szCs w:val="22"/>
        </w:rPr>
        <w:t xml:space="preserve">Apple App Store (TH): ID 6503331196</w:t>
      </w:r>
    </w:p>
    <w:p>
      <w:pPr>
        <w:pStyle w:val="ListParagraph"/>
        <w:numPr>
          <w:ilvl w:val="0"/>
          <w:numId w:val="2"/>
        </w:numPr>
        <w:spacing w:after="50" w:before="50"/>
      </w:pPr>
      <w:r>
        <w:rPr>
          <w:rFonts w:ascii="Arial" w:cs="Arial" w:eastAsia="Arial" w:hAnsi="Arial"/>
          <w:color w:val="1A1A1A"/>
          <w:sz w:val="22"/>
          <w:szCs w:val="22"/>
        </w:rPr>
        <w:t xml:space="preserve">PitchBook Company Profile: Jasmine Technology Solution Public Company Limited</w:t>
      </w:r>
    </w:p>
    <w:p>
      <w:pPr>
        <w:pStyle w:val="ListParagraph"/>
        <w:numPr>
          <w:ilvl w:val="0"/>
          <w:numId w:val="2"/>
        </w:numPr>
        <w:spacing w:after="50" w:before="50"/>
      </w:pPr>
      <w:r>
        <w:rPr>
          <w:rFonts w:ascii="Arial" w:cs="Arial" w:eastAsia="Arial" w:hAnsi="Arial"/>
          <w:color w:val="1A1A1A"/>
          <w:sz w:val="22"/>
          <w:szCs w:val="22"/>
        </w:rPr>
        <w:t xml:space="preserve">Grand View Research: Thailand Pet Services Market Size &amp; Outlook, 2030</w:t>
      </w:r>
    </w:p>
    <w:p>
      <w:pPr>
        <w:pStyle w:val="ListParagraph"/>
        <w:numPr>
          <w:ilvl w:val="0"/>
          <w:numId w:val="2"/>
        </w:numPr>
        <w:spacing w:after="50" w:before="50"/>
      </w:pPr>
      <w:r>
        <w:rPr>
          <w:rFonts w:ascii="Arial" w:cs="Arial" w:eastAsia="Arial" w:hAnsi="Arial"/>
          <w:color w:val="1A1A1A"/>
          <w:sz w:val="22"/>
          <w:szCs w:val="22"/>
        </w:rPr>
        <w:t xml:space="preserve">Grand View Research: Thailand Pet Boarding Services Market Size &amp; Outlook, 2030</w:t>
      </w:r>
    </w:p>
    <w:p>
      <w:pPr>
        <w:pStyle w:val="ListParagraph"/>
        <w:numPr>
          <w:ilvl w:val="0"/>
          <w:numId w:val="2"/>
        </w:numPr>
        <w:spacing w:after="50" w:before="50"/>
      </w:pPr>
      <w:r>
        <w:rPr>
          <w:rFonts w:ascii="Arial" w:cs="Arial" w:eastAsia="Arial" w:hAnsi="Arial"/>
          <w:color w:val="1A1A1A"/>
          <w:sz w:val="22"/>
          <w:szCs w:val="22"/>
        </w:rPr>
        <w:t xml:space="preserve">GlobalPETS: The pet industry in Thailand</w:t>
      </w:r>
    </w:p>
    <w:p>
      <w:pPr>
        <w:pStyle w:val="ListParagraph"/>
        <w:numPr>
          <w:ilvl w:val="0"/>
          <w:numId w:val="2"/>
        </w:numPr>
        <w:spacing w:after="50" w:before="50"/>
      </w:pPr>
      <w:r>
        <w:rPr>
          <w:rFonts w:ascii="Arial" w:cs="Arial" w:eastAsia="Arial" w:hAnsi="Arial"/>
          <w:color w:val="1A1A1A"/>
          <w:sz w:val="22"/>
          <w:szCs w:val="22"/>
        </w:rPr>
        <w:t xml:space="preserve">GoWabi Pet Services Thailand: gowabi.com/en/places/pets</w:t>
      </w:r>
    </w:p>
    <w:p>
      <w:pPr>
        <w:pStyle w:val="ListParagraph"/>
        <w:numPr>
          <w:ilvl w:val="0"/>
          <w:numId w:val="2"/>
        </w:numPr>
        <w:spacing w:after="50" w:before="50"/>
      </w:pPr>
      <w:r>
        <w:rPr>
          <w:rFonts w:ascii="Arial" w:cs="Arial" w:eastAsia="Arial" w:hAnsi="Arial"/>
          <w:color w:val="1A1A1A"/>
          <w:sz w:val="22"/>
          <w:szCs w:val="22"/>
        </w:rPr>
        <w:t xml:space="preserve">PetBacker Thailand: petbacker.com/d/thailand</w:t>
      </w:r>
    </w:p>
    <w:p>
      <w:pPr>
        <w:pStyle w:val="ListParagraph"/>
        <w:numPr>
          <w:ilvl w:val="0"/>
          <w:numId w:val="2"/>
        </w:numPr>
        <w:spacing w:after="50" w:before="50"/>
      </w:pPr>
      <w:r>
        <w:rPr>
          <w:rFonts w:ascii="Arial" w:cs="Arial" w:eastAsia="Arial" w:hAnsi="Arial"/>
          <w:color w:val="1A1A1A"/>
          <w:sz w:val="22"/>
          <w:szCs w:val="22"/>
        </w:rPr>
        <w:t xml:space="preserve">Web searches conducted: March 27, 2026</w:t>
      </w:r>
    </w:p>
    <w:p>
      <w:pPr>
        <w:spacing w:after="0" w:before="120"/>
      </w:pPr>
      <w:r>
        <w:t xml:space="preserve"/>
      </w:r>
    </w:p>
    <w:p>
      <w:pPr>
        <w:spacing w:after="80" w:before="80"/>
        <w:jc w:val="left"/>
      </w:pPr>
      <w:r>
        <w:rPr>
          <w:rFonts w:ascii="Arial" w:cs="Arial" w:eastAsia="Arial" w:hAnsi="Arial"/>
          <w:b w:val="false"/>
          <w:bCs w:val="false"/>
          <w:i/>
          <w:iCs/>
          <w:color w:val="404040"/>
          <w:sz w:val="18"/>
          <w:szCs w:val="18"/>
        </w:rPr>
        <w:t xml:space="preserve">Note: Due to network access restrictions, direct web scraping of looklook.pet and app store pages was not possible. Analysis is based on publicly available search result data, app store metadata, and secondary research sources. Findings should be verified against direct product access where possible.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120"/>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Pawtal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120"/>
      <w:jc w:val="right"/>
    </w:pPr>
    <w:r>
      <w:rPr>
        <w:rFonts w:ascii="Arial" w:cs="Arial" w:eastAsia="Arial" w:hAnsi="Arial"/>
        <w:color w:val="404040"/>
        <w:sz w:val="18"/>
        <w:szCs w:val="18"/>
      </w:rPr>
      <w:t xml:space="preserve">Pawtal · Competitive Product Analysis · LookLook Pet  </w:t>
    </w:r>
    <w:r>
      <w:rPr>
        <w:rFonts w:ascii="Arial" w:cs="Arial" w:eastAsia="Arial" w:hAnsi="Arial"/>
        <w:b/>
        <w:bCs/>
        <w:color w:val="E651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83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2026-03-27T11:34:56.348Z</dcterms:created>
  <dcterms:modified xsi:type="dcterms:W3CDTF">2026-03-27T11:34:56.349Z</dcterms:modified>
</cp:coreProperties>
</file>

<file path=docProps/custom.xml><?xml version="1.0" encoding="utf-8"?>
<Properties xmlns="http://schemas.openxmlformats.org/officeDocument/2006/custom-properties" xmlns:vt="http://schemas.openxmlformats.org/officeDocument/2006/docPropsVTypes"/>
</file>