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Segoe UI Emoji" w:cs="Segoe UI Emoji" w:eastAsia="Segoe UI Emoji" w:hAnsi="Segoe UI Emoji"/>
          <w:sz w:val="80"/>
          <w:szCs w:val="80"/>
        </w:rPr>
        <w:t xml:space="preserve">🐾</w:t>
      </w:r>
    </w:p>
    <w:p>
      <w:pPr>
        <w:spacing w:after="80" w:before="0"/>
        <w:jc w:val="center"/>
      </w:pPr>
      <w:r>
        <w:rPr>
          <w:rFonts w:ascii="Arial" w:cs="Arial" w:eastAsia="Arial" w:hAnsi="Arial"/>
          <w:b/>
          <w:bCs/>
          <w:color w:val="1A3C5E"/>
          <w:sz w:val="72"/>
          <w:szCs w:val="72"/>
        </w:rPr>
        <w:t xml:space="preserve">PAWTAL</w:t>
      </w:r>
    </w:p>
    <w:p>
      <w:pPr>
        <w:spacing w:after="120" w:before="0"/>
        <w:jc w:val="center"/>
      </w:pPr>
      <w:r>
        <w:rPr>
          <w:rFonts w:ascii="Arial" w:cs="Arial" w:eastAsia="Arial" w:hAnsi="Arial"/>
          <w:color w:val="0D7377"/>
          <w:sz w:val="40"/>
          <w:szCs w:val="40"/>
        </w:rPr>
        <w:t xml:space="preserve">Tech Stack</w:t>
      </w:r>
    </w:p>
    <w:p>
      <w:pPr>
        <w:spacing w:after="200" w:before="0"/>
        <w:jc w:val="center"/>
      </w:pPr>
      <w:r>
        <w:rPr>
          <w:rFonts w:ascii="Arial" w:cs="Arial" w:eastAsia="Arial" w:hAnsi="Arial"/>
          <w:i/>
          <w:iCs/>
          <w:color w:val="555555"/>
          <w:sz w:val="26"/>
          <w:szCs w:val="26"/>
        </w:rPr>
        <w:t xml:space="preserve">Architecture, Tools &amp; Engineering Standards</w:t>
      </w:r>
    </w:p>
    <w:p>
      <w:pPr>
        <w:spacing w:after="24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Version</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Date</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Status</w:t>
            </w:r>
          </w:p>
        </w:tc>
        <w:tc>
          <w:tcPr>
            <w:tcW w:type="dxa" w:w="234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Owner</w:t>
            </w:r>
          </w:p>
        </w:tc>
      </w:tr>
      <w:tr>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v1.0</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March 2026</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Approved</w:t>
            </w:r>
          </w:p>
        </w:tc>
        <w:tc>
          <w:tcPr>
            <w:tcW w:type="dxa" w:w="234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Tech Lead</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1. Overview</w:t>
      </w:r>
    </w:p>
    <w:p>
      <w:pPr>
        <w:spacing w:after="80" w:before="80" w:line="320"/>
      </w:pPr>
      <w:r>
        <w:rPr>
          <w:rFonts w:ascii="Arial" w:cs="Arial" w:eastAsia="Arial" w:hAnsi="Arial"/>
          <w:color w:val="1A1A2E"/>
          <w:sz w:val="22"/>
          <w:szCs w:val="22"/>
        </w:rPr>
        <w:t xml:space="preserve">Pawtal is a mobile-first pet service marketplace platform. The technology stack is chosen to maximise developer velocity, minimise operational overhead, and support a rapid iteration cycle from MVP#1 through to a scaled marketplace. The stack is opinionated toward TypeScript throughout, with managed infrastructure where possible to reduce DevOps burden on a lean squad.</w:t>
      </w:r>
    </w:p>
    <w:p>
      <w:pPr>
        <w:spacing w:after="80" w:before="80"/>
      </w:pPr>
    </w:p>
    <w:p>
      <w:pPr>
        <w:pBdr>
          <w:left w:val="single" w:color="1A3C5E" w:sz="12" w:space="8"/>
        </w:pBdr>
        <w:shd w:fill="E8F0F7" w:val="clear"/>
        <w:spacing w:after="60" w:before="60" w:line="320"/>
        <w:ind w:left="200"/>
      </w:pPr>
      <w:r>
        <w:rPr>
          <w:rFonts w:ascii="Arial" w:cs="Arial" w:eastAsia="Arial" w:hAnsi="Arial"/>
          <w:color w:val="1A1A2E"/>
          <w:sz w:val="20"/>
          <w:szCs w:val="20"/>
        </w:rPr>
        <w:t xml:space="preserve">Guiding principle: Choose managed, well-documented tools that the squad can operate confidently without dedicated DevOps. Optimise for speed in MVP phases; re-evaluate for scale at the marketplace phase.</w:t>
      </w:r>
    </w:p>
    <w:p>
      <w:pPr>
        <w:spacing w:after="80" w:before="120"/>
      </w:pPr>
    </w:p>
    <w:p>
      <w:pPr>
        <w:pStyle w:val="Heading1"/>
        <w:pBdr>
          <w:bottom w:val="single" w:color="1A3C5E" w:sz="4" w:space="4"/>
        </w:pBdr>
        <w:spacing w:after="200" w:before="480"/>
      </w:pPr>
      <w:r>
        <w:rPr>
          <w:rFonts w:ascii="Arial" w:cs="Arial" w:eastAsia="Arial" w:hAnsi="Arial"/>
          <w:b/>
          <w:bCs/>
          <w:color w:val="1A3C5E"/>
          <w:sz w:val="36"/>
          <w:szCs w:val="36"/>
        </w:rPr>
        <w:t xml:space="preserve">2. Tech Stack Summary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360"/>
      </w:tblGrid>
      <w:tr>
        <w:trPr>
          <w:tblHeader/>
        </w:trPr>
        <w:tc>
          <w:tcPr>
            <w:tcW w:type="dxa" w:w="1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Layer</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Technology</w:t>
            </w:r>
          </w:p>
        </w:tc>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c>
          <w:tcPr>
            <w:tcW w:type="dxa" w:w="2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Frontend</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Next.js 14+ (React)</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Web app — provider landing page, customer app</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Language</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TypeScript (strict)</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Type safety across FE and BE</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Styling</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Tailwind CSS</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Utility-first styling; design token integration</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Backend</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NestJS (Node.js)</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REST API server; business logic; integrations</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Database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PostgreSQL (Supabase)</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data store; provider leads, users, bookings</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Auth</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Auth</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Email/OTP + Google social login</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 (admin); MVP#2 (customers)</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File Storage</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Storage</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images, profile photos</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MVP#2+</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Email</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Resend</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Transactional email (confirmation, notifications)</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Payments</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Omise or 2C2P</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Top-up credit wallet; PromptPay; card</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MVP#3</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Maps</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Maps Platform</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location, area search, geolocation</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MVP#2+</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CAPTCHA</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reCAPTCHA v3</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Bot protection on public-facing forms</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FE Hosting</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Vercel</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CI/CD; edge network; Next.js native deployment</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BE Hosting</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Railway or Fly.io</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Containerised NestJS deployment</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Analytics</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Analytics 4</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Visitor behaviour; form conversion tracking</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Tracking</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Sentry</w:t>
            </w:r>
          </w:p>
        </w:tc>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Frontend + backend runtime error monitoring</w:t>
            </w:r>
          </w:p>
        </w:tc>
        <w:tc>
          <w:tcPr>
            <w:tcW w:type="dxa" w:w="2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r>
        <w:tc>
          <w:tcPr>
            <w:tcW w:type="dxa" w:w="1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CI/CD</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GitHub Actions</w:t>
            </w:r>
          </w:p>
        </w:tc>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Automated test + lint on PR; deploy on merge to main</w:t>
            </w:r>
          </w:p>
        </w:tc>
        <w:tc>
          <w:tcPr>
            <w:tcW w:type="dxa" w:w="2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3. Frontend</w:t>
      </w:r>
    </w:p>
    <w:p>
      <w:pPr>
        <w:pStyle w:val="Heading2"/>
        <w:spacing w:after="120" w:before="280"/>
      </w:pPr>
      <w:r>
        <w:rPr>
          <w:rFonts w:ascii="Arial" w:cs="Arial" w:eastAsia="Arial" w:hAnsi="Arial"/>
          <w:b/>
          <w:bCs/>
          <w:color w:val="0D7377"/>
          <w:sz w:val="28"/>
          <w:szCs w:val="28"/>
        </w:rPr>
        <w:t xml:space="preserve">3.1 Next.js App Router</w:t>
      </w:r>
    </w:p>
    <w:p>
      <w:pPr>
        <w:spacing w:after="80" w:before="80" w:line="320"/>
      </w:pPr>
      <w:r>
        <w:rPr>
          <w:rFonts w:ascii="Arial" w:cs="Arial" w:eastAsia="Arial" w:hAnsi="Arial"/>
          <w:color w:val="1A1A2E"/>
          <w:sz w:val="22"/>
          <w:szCs w:val="22"/>
        </w:rPr>
        <w:t xml:space="preserve">Pawtal uses Next.js 14 with the App Router. The choice of Next.js provides server-side rendering (SSR), static site generation (SSG), and edge rendering capabilities — critical for the provider landing page where SEO and load performance are priorities.</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Feature</w:t>
            </w:r>
          </w:p>
        </w:tc>
        <w:tc>
          <w:tcPr>
            <w:tcW w:type="dxa" w:w="6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Approach</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landing page</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SSG (Static Site Generation) — pre-rendered at build time for maximum performance</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Customer app (MVP#2+)</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SSR + Client components — dynamic data from Supabase at request time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Admin panel (MVP#1)</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Client-side rendering — internal tool, no SEO requirement</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 routes</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Next.js API Routes used for lightweight proxying; main logic in NestJS</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i18n</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next-intl for Thai (primary) and English (optional toggle)</w:t>
            </w:r>
          </w:p>
        </w:tc>
      </w:tr>
    </w:tbl>
    <w:p>
      <w:pPr>
        <w:spacing w:after="80" w:before="160"/>
      </w:pPr>
    </w:p>
    <w:p>
      <w:pPr>
        <w:pStyle w:val="Heading2"/>
        <w:spacing w:after="120" w:before="280"/>
      </w:pPr>
      <w:r>
        <w:rPr>
          <w:rFonts w:ascii="Arial" w:cs="Arial" w:eastAsia="Arial" w:hAnsi="Arial"/>
          <w:b/>
          <w:bCs/>
          <w:color w:val="0D7377"/>
          <w:sz w:val="28"/>
          <w:szCs w:val="28"/>
        </w:rPr>
        <w:t xml:space="preserve">3.2 Styling — Tailwind CSS</w:t>
      </w:r>
    </w:p>
    <w:p>
      <w:pPr>
        <w:spacing w:after="80" w:before="80" w:line="320"/>
      </w:pPr>
      <w:r>
        <w:rPr>
          <w:rFonts w:ascii="Arial" w:cs="Arial" w:eastAsia="Arial" w:hAnsi="Arial"/>
          <w:color w:val="1A1A2E"/>
          <w:sz w:val="22"/>
          <w:szCs w:val="22"/>
        </w:rPr>
        <w:t xml:space="preserve">Tailwind CSS with a custom configuration extending the Pawtal design token palette. All spacing, colour, and typography decisions flow from the design token file. Arbitrary values are discouraged; engineers extend the config instead.</w:t>
      </w:r>
    </w:p>
    <w:p>
      <w:pPr>
        <w:spacing w:after="60" w:before="80"/>
      </w:pPr>
    </w:p>
    <w:p>
      <w:pPr>
        <w:shd w:fill="1E293B" w:val="clear"/>
        <w:spacing w:after="40" w:before="40"/>
        <w:ind w:left="160" w:right="160"/>
      </w:pPr>
      <w:r>
        <w:rPr>
          <w:rFonts w:ascii="Courier New" w:cs="Courier New" w:eastAsia="Courier New" w:hAnsi="Courier New"/>
          <w:color w:val="E2E8F0"/>
          <w:sz w:val="18"/>
          <w:szCs w:val="18"/>
        </w:rPr>
        <w:t xml:space="preserve">// tailwind.config.ts (excerpt)</w:t>
      </w:r>
    </w:p>
    <w:p>
      <w:pPr>
        <w:shd w:fill="1E293B" w:val="clear"/>
        <w:spacing w:after="40" w:before="40"/>
        <w:ind w:left="160" w:right="160"/>
      </w:pPr>
      <w:r>
        <w:rPr>
          <w:rFonts w:ascii="Courier New" w:cs="Courier New" w:eastAsia="Courier New" w:hAnsi="Courier New"/>
          <w:color w:val="E2E8F0"/>
          <w:sz w:val="18"/>
          <w:szCs w:val="18"/>
        </w:rPr>
        <w:t xml:space="preserve">theme: {</w:t>
      </w:r>
    </w:p>
    <w:p>
      <w:pPr>
        <w:shd w:fill="1E293B" w:val="clear"/>
        <w:spacing w:after="40" w:before="40"/>
        <w:ind w:left="160" w:right="160"/>
      </w:pPr>
      <w:r>
        <w:rPr>
          <w:rFonts w:ascii="Courier New" w:cs="Courier New" w:eastAsia="Courier New" w:hAnsi="Courier New"/>
          <w:color w:val="E2E8F0"/>
          <w:sz w:val="18"/>
          <w:szCs w:val="18"/>
        </w:rPr>
        <w:t xml:space="preserve">  extend: {</w:t>
      </w:r>
    </w:p>
    <w:p>
      <w:pPr>
        <w:shd w:fill="1E293B" w:val="clear"/>
        <w:spacing w:after="40" w:before="40"/>
        <w:ind w:left="160" w:right="160"/>
      </w:pPr>
      <w:r>
        <w:rPr>
          <w:rFonts w:ascii="Courier New" w:cs="Courier New" w:eastAsia="Courier New" w:hAnsi="Courier New"/>
          <w:color w:val="E2E8F0"/>
          <w:sz w:val="18"/>
          <w:szCs w:val="18"/>
        </w:rPr>
        <w:t xml:space="preserve">    colors: {</w:t>
      </w:r>
    </w:p>
    <w:p>
      <w:pPr>
        <w:shd w:fill="1E293B" w:val="clear"/>
        <w:spacing w:after="40" w:before="40"/>
        <w:ind w:left="160" w:right="160"/>
      </w:pPr>
      <w:r>
        <w:rPr>
          <w:rFonts w:ascii="Courier New" w:cs="Courier New" w:eastAsia="Courier New" w:hAnsi="Courier New"/>
          <w:color w:val="E2E8F0"/>
          <w:sz w:val="18"/>
          <w:szCs w:val="18"/>
        </w:rPr>
        <w:t xml:space="preserve">      pawtal: {</w:t>
      </w:r>
    </w:p>
    <w:p>
      <w:pPr>
        <w:shd w:fill="1E293B" w:val="clear"/>
        <w:spacing w:after="40" w:before="40"/>
        <w:ind w:left="160" w:right="160"/>
      </w:pPr>
      <w:r>
        <w:rPr>
          <w:rFonts w:ascii="Courier New" w:cs="Courier New" w:eastAsia="Courier New" w:hAnsi="Courier New"/>
          <w:color w:val="E2E8F0"/>
          <w:sz w:val="18"/>
          <w:szCs w:val="18"/>
        </w:rPr>
        <w:t xml:space="preserve">        blue: '#1A3C5E',</w:t>
      </w:r>
    </w:p>
    <w:p>
      <w:pPr>
        <w:shd w:fill="1E293B" w:val="clear"/>
        <w:spacing w:after="40" w:before="40"/>
        <w:ind w:left="160" w:right="160"/>
      </w:pPr>
      <w:r>
        <w:rPr>
          <w:rFonts w:ascii="Courier New" w:cs="Courier New" w:eastAsia="Courier New" w:hAnsi="Courier New"/>
          <w:color w:val="E2E8F0"/>
          <w:sz w:val="18"/>
          <w:szCs w:val="18"/>
        </w:rPr>
        <w:t xml:space="preserve">        teal: '#0D7377',</w:t>
      </w:r>
    </w:p>
    <w:p>
      <w:pPr>
        <w:shd w:fill="1E293B" w:val="clear"/>
        <w:spacing w:after="40" w:before="40"/>
        <w:ind w:left="160" w:right="160"/>
      </w:pPr>
      <w:r>
        <w:rPr>
          <w:rFonts w:ascii="Courier New" w:cs="Courier New" w:eastAsia="Courier New" w:hAnsi="Courier New"/>
          <w:color w:val="E2E8F0"/>
          <w:sz w:val="18"/>
          <w:szCs w:val="18"/>
        </w:rPr>
        <w:t xml:space="preserve">        light: '#E8F0F7',</w:t>
      </w:r>
    </w:p>
    <w:p>
      <w:pPr>
        <w:shd w:fill="1E293B" w:val="clear"/>
        <w:spacing w:after="40" w:before="40"/>
        <w:ind w:left="160" w:right="160"/>
      </w:pPr>
      <w:r>
        <w:rPr>
          <w:rFonts w:ascii="Courier New" w:cs="Courier New" w:eastAsia="Courier New" w:hAnsi="Courier New"/>
          <w:color w:val="E2E8F0"/>
          <w:sz w:val="18"/>
          <w:szCs w:val="18"/>
        </w:rPr>
        <w:t xml:space="preserve">      }</w:t>
      </w:r>
    </w:p>
    <w:p>
      <w:pPr>
        <w:shd w:fill="1E293B" w:val="clear"/>
        <w:spacing w:after="40" w:before="40"/>
        <w:ind w:left="160" w:right="160"/>
      </w:pPr>
      <w:r>
        <w:rPr>
          <w:rFonts w:ascii="Courier New" w:cs="Courier New" w:eastAsia="Courier New" w:hAnsi="Courier New"/>
          <w:color w:val="E2E8F0"/>
          <w:sz w:val="18"/>
          <w:szCs w:val="18"/>
        </w:rPr>
        <w:t xml:space="preserve">    },</w:t>
      </w:r>
    </w:p>
    <w:p>
      <w:pPr>
        <w:shd w:fill="1E293B" w:val="clear"/>
        <w:spacing w:after="40" w:before="40"/>
        <w:ind w:left="160" w:right="160"/>
      </w:pPr>
      <w:r>
        <w:rPr>
          <w:rFonts w:ascii="Courier New" w:cs="Courier New" w:eastAsia="Courier New" w:hAnsi="Courier New"/>
          <w:color w:val="E2E8F0"/>
          <w:sz w:val="18"/>
          <w:szCs w:val="18"/>
        </w:rPr>
        <w:t xml:space="preserve">    fontFamily: {</w:t>
      </w:r>
    </w:p>
    <w:p>
      <w:pPr>
        <w:shd w:fill="1E293B" w:val="clear"/>
        <w:spacing w:after="40" w:before="40"/>
        <w:ind w:left="160" w:right="160"/>
      </w:pPr>
      <w:r>
        <w:rPr>
          <w:rFonts w:ascii="Courier New" w:cs="Courier New" w:eastAsia="Courier New" w:hAnsi="Courier New"/>
          <w:color w:val="E2E8F0"/>
          <w:sz w:val="18"/>
          <w:szCs w:val="18"/>
        </w:rPr>
        <w:t xml:space="preserve">      sans: ['Inter', 'Noto Sans Thai', 'sans-serif'],</w:t>
      </w:r>
    </w:p>
    <w:p>
      <w:pPr>
        <w:shd w:fill="1E293B" w:val="clear"/>
        <w:spacing w:after="40" w:before="40"/>
        <w:ind w:left="160" w:right="160"/>
      </w:pPr>
      <w:r>
        <w:rPr>
          <w:rFonts w:ascii="Courier New" w:cs="Courier New" w:eastAsia="Courier New" w:hAnsi="Courier New"/>
          <w:color w:val="E2E8F0"/>
          <w:sz w:val="18"/>
          <w:szCs w:val="18"/>
        </w:rPr>
        <w:t xml:space="preserve">    }</w:t>
      </w:r>
    </w:p>
    <w:p>
      <w:pPr>
        <w:shd w:fill="1E293B" w:val="clear"/>
        <w:spacing w:after="40" w:before="40"/>
        <w:ind w:left="160" w:right="160"/>
      </w:pPr>
      <w:r>
        <w:rPr>
          <w:rFonts w:ascii="Courier New" w:cs="Courier New" w:eastAsia="Courier New" w:hAnsi="Courier New"/>
          <w:color w:val="E2E8F0"/>
          <w:sz w:val="18"/>
          <w:szCs w:val="18"/>
        </w:rPr>
        <w:t xml:space="preserve">  }</w:t>
      </w:r>
    </w:p>
    <w:p>
      <w:pPr>
        <w:shd w:fill="1E293B" w:val="clear"/>
        <w:spacing w:after="40" w:before="40"/>
        <w:ind w:left="160" w:right="160"/>
      </w:pPr>
      <w:r>
        <w:rPr>
          <w:rFonts w:ascii="Courier New" w:cs="Courier New" w:eastAsia="Courier New" w:hAnsi="Courier New"/>
          <w:color w:val="E2E8F0"/>
          <w:sz w:val="18"/>
          <w:szCs w:val="18"/>
        </w:rPr>
        <w:t xml:space="preserve">}</w:t>
      </w:r>
    </w:p>
    <w:p>
      <w:pPr>
        <w:spacing w:after="80" w:before="160"/>
      </w:pPr>
    </w:p>
    <w:p>
      <w:pPr>
        <w:pStyle w:val="Heading2"/>
        <w:spacing w:after="120" w:before="280"/>
      </w:pPr>
      <w:r>
        <w:rPr>
          <w:rFonts w:ascii="Arial" w:cs="Arial" w:eastAsia="Arial" w:hAnsi="Arial"/>
          <w:b/>
          <w:bCs/>
          <w:color w:val="0D7377"/>
          <w:sz w:val="28"/>
          <w:szCs w:val="28"/>
        </w:rPr>
        <w:t xml:space="preserve">3.3 Form Handling</w:t>
      </w:r>
    </w:p>
    <w:p>
      <w:pPr>
        <w:spacing w:after="80" w:before="80" w:line="320"/>
      </w:pPr>
      <w:r>
        <w:rPr>
          <w:rFonts w:ascii="Arial" w:cs="Arial" w:eastAsia="Arial" w:hAnsi="Arial"/>
          <w:color w:val="1A1A2E"/>
          <w:sz w:val="22"/>
          <w:szCs w:val="22"/>
        </w:rPr>
        <w:t xml:space="preserve">All forms use React Hook Form with Zod schema validation. This provides both client-side validation with a great developer experience and type-safe schema definitions shared between frontend and backend.</w:t>
      </w:r>
    </w:p>
    <w:p>
      <w:pPr>
        <w:spacing w:after="60" w:before="80"/>
      </w:pPr>
    </w:p>
    <w:p>
      <w:pPr>
        <w:shd w:fill="1E293B" w:val="clear"/>
        <w:spacing w:after="40" w:before="40"/>
        <w:ind w:left="160" w:right="160"/>
      </w:pPr>
      <w:r>
        <w:rPr>
          <w:rFonts w:ascii="Courier New" w:cs="Courier New" w:eastAsia="Courier New" w:hAnsi="Courier New"/>
          <w:color w:val="E2E8F0"/>
          <w:sz w:val="18"/>
          <w:szCs w:val="18"/>
        </w:rPr>
        <w:t xml:space="preserve">// Example: Provider Interest Form schema (Zod)</w:t>
      </w:r>
    </w:p>
    <w:p>
      <w:pPr>
        <w:shd w:fill="1E293B" w:val="clear"/>
        <w:spacing w:after="40" w:before="40"/>
        <w:ind w:left="160" w:right="160"/>
      </w:pPr>
      <w:r>
        <w:rPr>
          <w:rFonts w:ascii="Courier New" w:cs="Courier New" w:eastAsia="Courier New" w:hAnsi="Courier New"/>
          <w:color w:val="E2E8F0"/>
          <w:sz w:val="18"/>
          <w:szCs w:val="18"/>
        </w:rPr>
        <w:t xml:space="preserve">const providerLeadSchema = z.object({</w:t>
      </w:r>
    </w:p>
    <w:p>
      <w:pPr>
        <w:shd w:fill="1E293B" w:val="clear"/>
        <w:spacing w:after="40" w:before="40"/>
        <w:ind w:left="160" w:right="160"/>
      </w:pPr>
      <w:r>
        <w:rPr>
          <w:rFonts w:ascii="Courier New" w:cs="Courier New" w:eastAsia="Courier New" w:hAnsi="Courier New"/>
          <w:color w:val="E2E8F0"/>
          <w:sz w:val="18"/>
          <w:szCs w:val="18"/>
        </w:rPr>
        <w:t xml:space="preserve">  firstName:    z.string().min(1, 'Required'),</w:t>
      </w:r>
    </w:p>
    <w:p>
      <w:pPr>
        <w:shd w:fill="1E293B" w:val="clear"/>
        <w:spacing w:after="40" w:before="40"/>
        <w:ind w:left="160" w:right="160"/>
      </w:pPr>
      <w:r>
        <w:rPr>
          <w:rFonts w:ascii="Courier New" w:cs="Courier New" w:eastAsia="Courier New" w:hAnsi="Courier New"/>
          <w:color w:val="E2E8F0"/>
          <w:sz w:val="18"/>
          <w:szCs w:val="18"/>
        </w:rPr>
        <w:t xml:space="preserve">  lastName:     z.string().min(1, 'Required'),</w:t>
      </w:r>
    </w:p>
    <w:p>
      <w:pPr>
        <w:shd w:fill="1E293B" w:val="clear"/>
        <w:spacing w:after="40" w:before="40"/>
        <w:ind w:left="160" w:right="160"/>
      </w:pPr>
      <w:r>
        <w:rPr>
          <w:rFonts w:ascii="Courier New" w:cs="Courier New" w:eastAsia="Courier New" w:hAnsi="Courier New"/>
          <w:color w:val="E2E8F0"/>
          <w:sz w:val="18"/>
          <w:szCs w:val="18"/>
        </w:rPr>
        <w:t xml:space="preserve">  businessName: z.string().min(1, 'Required'),</w:t>
      </w:r>
    </w:p>
    <w:p>
      <w:pPr>
        <w:shd w:fill="1E293B" w:val="clear"/>
        <w:spacing w:after="40" w:before="40"/>
        <w:ind w:left="160" w:right="160"/>
      </w:pPr>
      <w:r>
        <w:rPr>
          <w:rFonts w:ascii="Courier New" w:cs="Courier New" w:eastAsia="Courier New" w:hAnsi="Courier New"/>
          <w:color w:val="E2E8F0"/>
          <w:sz w:val="18"/>
          <w:szCs w:val="18"/>
        </w:rPr>
        <w:t xml:space="preserve">  phone:        z.string().regex(/^(\+66|0)\d{8,9}$/, 'Invalid Thai mobile number'),</w:t>
      </w:r>
    </w:p>
    <w:p>
      <w:pPr>
        <w:shd w:fill="1E293B" w:val="clear"/>
        <w:spacing w:after="40" w:before="40"/>
        <w:ind w:left="160" w:right="160"/>
      </w:pPr>
      <w:r>
        <w:rPr>
          <w:rFonts w:ascii="Courier New" w:cs="Courier New" w:eastAsia="Courier New" w:hAnsi="Courier New"/>
          <w:color w:val="E2E8F0"/>
          <w:sz w:val="18"/>
          <w:szCs w:val="18"/>
        </w:rPr>
        <w:t xml:space="preserve">  email:        z.string().email('Invalid email address'),</w:t>
      </w:r>
    </w:p>
    <w:p>
      <w:pPr>
        <w:shd w:fill="1E293B" w:val="clear"/>
        <w:spacing w:after="40" w:before="40"/>
        <w:ind w:left="160" w:right="160"/>
      </w:pPr>
      <w:r>
        <w:rPr>
          <w:rFonts w:ascii="Courier New" w:cs="Courier New" w:eastAsia="Courier New" w:hAnsi="Courier New"/>
          <w:color w:val="E2E8F0"/>
          <w:sz w:val="18"/>
          <w:szCs w:val="18"/>
        </w:rPr>
        <w:t xml:space="preserve">  serviceTypes: z.array(z.string()).min(1, 'Select at least one service'),</w:t>
      </w:r>
    </w:p>
    <w:p>
      <w:pPr>
        <w:shd w:fill="1E293B" w:val="clear"/>
        <w:spacing w:after="40" w:before="40"/>
        <w:ind w:left="160" w:right="160"/>
      </w:pPr>
      <w:r>
        <w:rPr>
          <w:rFonts w:ascii="Courier New" w:cs="Courier New" w:eastAsia="Courier New" w:hAnsi="Courier New"/>
          <w:color w:val="E2E8F0"/>
          <w:sz w:val="18"/>
          <w:szCs w:val="18"/>
        </w:rPr>
        <w:t xml:space="preserve">  area:         z.string().min(1, 'Required'),</w:t>
      </w:r>
    </w:p>
    <w:p>
      <w:pPr>
        <w:shd w:fill="1E293B" w:val="clear"/>
        <w:spacing w:after="40" w:before="40"/>
        <w:ind w:left="160" w:right="160"/>
      </w:pPr>
      <w:r>
        <w:rPr>
          <w:rFonts w:ascii="Courier New" w:cs="Courier New" w:eastAsia="Courier New" w:hAnsi="Courier New"/>
          <w:color w:val="E2E8F0"/>
          <w:sz w:val="18"/>
          <w:szCs w:val="18"/>
        </w:rPr>
        <w:t xml:space="preserve">  message:      z.string().optional(),</w:t>
      </w:r>
    </w:p>
    <w:p>
      <w:pPr>
        <w:shd w:fill="1E293B" w:val="clear"/>
        <w:spacing w:after="40" w:before="40"/>
        <w:ind w:left="160" w:right="160"/>
      </w:pPr>
      <w:r>
        <w:rPr>
          <w:rFonts w:ascii="Courier New" w:cs="Courier New" w:eastAsia="Courier New" w:hAnsi="Courier New"/>
          <w:color w:val="E2E8F0"/>
          <w:sz w:val="18"/>
          <w:szCs w:val="18"/>
        </w:rPr>
        <w:t xml:space="preserve">  pdpaConsent:  z.literal(true, { errorMap: () =&gt; ({ message: 'Consent required' }) })</w:t>
      </w:r>
    </w:p>
    <w:p>
      <w:pPr>
        <w:shd w:fill="1E293B" w:val="clear"/>
        <w:spacing w:after="40" w:before="40"/>
        <w:ind w:left="160" w:right="160"/>
      </w:pPr>
      <w:r>
        <w:rPr>
          <w:rFonts w:ascii="Courier New" w:cs="Courier New" w:eastAsia="Courier New" w:hAnsi="Courier New"/>
          <w:color w:val="E2E8F0"/>
          <w:sz w:val="18"/>
          <w:szCs w:val="18"/>
        </w:rPr>
        <w:t xml:space="preserve">});</w:t>
      </w:r>
    </w:p>
    <w:p>
      <w:pPr>
        <w:spacing w:after="80" w:before="160"/>
      </w:pPr>
    </w:p>
    <w:p>
      <w:pPr>
        <w:pStyle w:val="Heading2"/>
        <w:spacing w:after="120" w:before="280"/>
      </w:pPr>
      <w:r>
        <w:rPr>
          <w:rFonts w:ascii="Arial" w:cs="Arial" w:eastAsia="Arial" w:hAnsi="Arial"/>
          <w:b/>
          <w:bCs/>
          <w:color w:val="0D7377"/>
          <w:sz w:val="28"/>
          <w:szCs w:val="28"/>
        </w:rPr>
        <w:t xml:space="preserve">3.4 State Management</w:t>
      </w:r>
    </w:p>
    <w:p>
      <w:pPr>
        <w:spacing w:after="80" w:before="80" w:line="320"/>
      </w:pPr>
      <w:r>
        <w:rPr>
          <w:rFonts w:ascii="Arial" w:cs="Arial" w:eastAsia="Arial" w:hAnsi="Arial"/>
          <w:color w:val="1A1A2E"/>
          <w:sz w:val="22"/>
          <w:szCs w:val="22"/>
        </w:rPr>
        <w:t xml:space="preserve">For MVP#1, React's built-in state (useState, useContext) is sufficient. Zustand will be introduced if global state complexity grows in MVP#2+ (e.g., booking cart, auth state). Server state (data fetching, caching) is handled by SWR or React Query.</w:t>
      </w:r>
    </w:p>
    <w:p>
      <w:pPr>
        <w:spacing w:after="80" w:before="160"/>
      </w:pPr>
    </w:p>
    <w:p>
      <w:pPr>
        <w:pStyle w:val="Heading2"/>
        <w:spacing w:after="120" w:before="280"/>
      </w:pPr>
      <w:r>
        <w:rPr>
          <w:rFonts w:ascii="Arial" w:cs="Arial" w:eastAsia="Arial" w:hAnsi="Arial"/>
          <w:b/>
          <w:bCs/>
          <w:color w:val="0D7377"/>
          <w:sz w:val="28"/>
          <w:szCs w:val="28"/>
        </w:rPr>
        <w:t xml:space="preserve">3.5 Testing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Type</w:t>
            </w:r>
          </w:p>
        </w:tc>
        <w:tc>
          <w:tcPr>
            <w:tcW w:type="dxa" w:w="45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Scope</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Vitest</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Unit / component</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Component rendering, utility functions, Zod schema validation</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React Testing Library</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Integration</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User interactions, form flows, API mocking</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Playwright</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E2E</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Critical user journeys: form submission, success/error states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axe-core</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Accessibility</w:t>
            </w:r>
          </w:p>
        </w:tc>
        <w:tc>
          <w:tcPr>
            <w:tcW w:type="dxa" w:w="45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Automated a11y checks integrated into Vitest</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Lighthouse CI</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Performance</w:t>
            </w:r>
          </w:p>
        </w:tc>
        <w:tc>
          <w:tcPr>
            <w:tcW w:type="dxa" w:w="45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Core Web Vitals automated on every PR</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4. Backend</w:t>
      </w:r>
    </w:p>
    <w:p>
      <w:pPr>
        <w:pStyle w:val="Heading2"/>
        <w:spacing w:after="120" w:before="280"/>
      </w:pPr>
      <w:r>
        <w:rPr>
          <w:rFonts w:ascii="Arial" w:cs="Arial" w:eastAsia="Arial" w:hAnsi="Arial"/>
          <w:b/>
          <w:bCs/>
          <w:color w:val="0D7377"/>
          <w:sz w:val="28"/>
          <w:szCs w:val="28"/>
        </w:rPr>
        <w:t xml:space="preserve">4.1 NestJS Architecture</w:t>
      </w:r>
    </w:p>
    <w:p>
      <w:pPr>
        <w:spacing w:after="80" w:before="80" w:line="320"/>
      </w:pPr>
      <w:r>
        <w:rPr>
          <w:rFonts w:ascii="Arial" w:cs="Arial" w:eastAsia="Arial" w:hAnsi="Arial"/>
          <w:color w:val="1A1A2E"/>
          <w:sz w:val="22"/>
          <w:szCs w:val="22"/>
        </w:rPr>
        <w:t xml:space="preserve">The backend is a NestJS application following a modular, domain-driven structure. Each feature domain (leads, providers, bookings, auth) has its own module with controllers, services, and DTOs. This ensures clear separation of concerns and makes the codebase navigable as the team grows.</w:t>
      </w:r>
    </w:p>
    <w:p>
      <w:pPr>
        <w:spacing w:after="60" w:before="80"/>
      </w:pPr>
    </w:p>
    <w:p>
      <w:pPr>
        <w:shd w:fill="1E293B" w:val="clear"/>
        <w:spacing w:after="40" w:before="40"/>
        <w:ind w:left="160" w:right="160"/>
      </w:pPr>
      <w:r>
        <w:rPr>
          <w:rFonts w:ascii="Courier New" w:cs="Courier New" w:eastAsia="Courier New" w:hAnsi="Courier New"/>
          <w:color w:val="E2E8F0"/>
          <w:sz w:val="18"/>
          <w:szCs w:val="18"/>
        </w:rPr>
        <w:t xml:space="preserve">src/</w:t>
      </w:r>
    </w:p>
    <w:p>
      <w:pPr>
        <w:shd w:fill="1E293B" w:val="clear"/>
        <w:spacing w:after="40" w:before="40"/>
        <w:ind w:left="160" w:right="160"/>
      </w:pPr>
      <w:r>
        <w:rPr>
          <w:rFonts w:ascii="Courier New" w:cs="Courier New" w:eastAsia="Courier New" w:hAnsi="Courier New"/>
          <w:color w:val="E2E8F0"/>
          <w:sz w:val="18"/>
          <w:szCs w:val="18"/>
        </w:rPr>
        <w:t xml:space="preserve">├── main.ts                  # Entry point</w:t>
      </w:r>
    </w:p>
    <w:p>
      <w:pPr>
        <w:shd w:fill="1E293B" w:val="clear"/>
        <w:spacing w:after="40" w:before="40"/>
        <w:ind w:left="160" w:right="160"/>
      </w:pPr>
      <w:r>
        <w:rPr>
          <w:rFonts w:ascii="Courier New" w:cs="Courier New" w:eastAsia="Courier New" w:hAnsi="Courier New"/>
          <w:color w:val="E2E8F0"/>
          <w:sz w:val="18"/>
          <w:szCs w:val="18"/>
        </w:rPr>
        <w:t xml:space="preserve">├── app.module.ts            # Root module</w:t>
      </w:r>
    </w:p>
    <w:p>
      <w:pPr>
        <w:shd w:fill="1E293B" w:val="clear"/>
        <w:spacing w:after="40" w:before="40"/>
        <w:ind w:left="160" w:right="160"/>
      </w:pPr>
      <w:r>
        <w:rPr>
          <w:rFonts w:ascii="Courier New" w:cs="Courier New" w:eastAsia="Courier New" w:hAnsi="Courier New"/>
          <w:color w:val="E2E8F0"/>
          <w:sz w:val="18"/>
          <w:szCs w:val="18"/>
        </w:rPr>
        <w:t xml:space="preserve">├── common/                  # Guards, interceptors, pipes, decorators</w:t>
      </w:r>
    </w:p>
    <w:p>
      <w:pPr>
        <w:shd w:fill="1E293B" w:val="clear"/>
        <w:spacing w:after="40" w:before="40"/>
        <w:ind w:left="160" w:right="160"/>
      </w:pPr>
      <w:r>
        <w:rPr>
          <w:rFonts w:ascii="Courier New" w:cs="Courier New" w:eastAsia="Courier New" w:hAnsi="Courier New"/>
          <w:color w:val="E2E8F0"/>
          <w:sz w:val="18"/>
          <w:szCs w:val="18"/>
        </w:rPr>
        <w:t xml:space="preserve">├── config/                  # Environment config (ConfigModule)</w:t>
      </w:r>
    </w:p>
    <w:p>
      <w:pPr>
        <w:shd w:fill="1E293B" w:val="clear"/>
        <w:spacing w:after="40" w:before="40"/>
        <w:ind w:left="160" w:right="160"/>
      </w:pPr>
      <w:r>
        <w:rPr>
          <w:rFonts w:ascii="Courier New" w:cs="Courier New" w:eastAsia="Courier New" w:hAnsi="Courier New"/>
          <w:color w:val="E2E8F0"/>
          <w:sz w:val="18"/>
          <w:szCs w:val="18"/>
        </w:rPr>
        <w:t xml:space="preserve">├── modules/</w:t>
      </w:r>
    </w:p>
    <w:p>
      <w:pPr>
        <w:shd w:fill="1E293B" w:val="clear"/>
        <w:spacing w:after="40" w:before="40"/>
        <w:ind w:left="160" w:right="160"/>
      </w:pPr>
      <w:r>
        <w:rPr>
          <w:rFonts w:ascii="Courier New" w:cs="Courier New" w:eastAsia="Courier New" w:hAnsi="Courier New"/>
          <w:color w:val="E2E8F0"/>
          <w:sz w:val="18"/>
          <w:szCs w:val="18"/>
        </w:rPr>
        <w:t xml:space="preserve">│   ├── leads/               # MVP#1: provider interest form</w:t>
      </w:r>
    </w:p>
    <w:p>
      <w:pPr>
        <w:shd w:fill="1E293B" w:val="clear"/>
        <w:spacing w:after="40" w:before="40"/>
        <w:ind w:left="160" w:right="160"/>
      </w:pPr>
      <w:r>
        <w:rPr>
          <w:rFonts w:ascii="Courier New" w:cs="Courier New" w:eastAsia="Courier New" w:hAnsi="Courier New"/>
          <w:color w:val="E2E8F0"/>
          <w:sz w:val="18"/>
          <w:szCs w:val="18"/>
        </w:rPr>
        <w:t xml:space="preserve">│   │   ├── leads.controller.ts</w:t>
      </w:r>
    </w:p>
    <w:p>
      <w:pPr>
        <w:shd w:fill="1E293B" w:val="clear"/>
        <w:spacing w:after="40" w:before="40"/>
        <w:ind w:left="160" w:right="160"/>
      </w:pPr>
      <w:r>
        <w:rPr>
          <w:rFonts w:ascii="Courier New" w:cs="Courier New" w:eastAsia="Courier New" w:hAnsi="Courier New"/>
          <w:color w:val="E2E8F0"/>
          <w:sz w:val="18"/>
          <w:szCs w:val="18"/>
        </w:rPr>
        <w:t xml:space="preserve">│   │   ├── leads.service.ts</w:t>
      </w:r>
    </w:p>
    <w:p>
      <w:pPr>
        <w:shd w:fill="1E293B" w:val="clear"/>
        <w:spacing w:after="40" w:before="40"/>
        <w:ind w:left="160" w:right="160"/>
      </w:pPr>
      <w:r>
        <w:rPr>
          <w:rFonts w:ascii="Courier New" w:cs="Courier New" w:eastAsia="Courier New" w:hAnsi="Courier New"/>
          <w:color w:val="E2E8F0"/>
          <w:sz w:val="18"/>
          <w:szCs w:val="18"/>
        </w:rPr>
        <w:t xml:space="preserve">│   │   ├── leads.module.ts</w:t>
      </w:r>
    </w:p>
    <w:p>
      <w:pPr>
        <w:shd w:fill="1E293B" w:val="clear"/>
        <w:spacing w:after="40" w:before="40"/>
        <w:ind w:left="160" w:right="160"/>
      </w:pPr>
      <w:r>
        <w:rPr>
          <w:rFonts w:ascii="Courier New" w:cs="Courier New" w:eastAsia="Courier New" w:hAnsi="Courier New"/>
          <w:color w:val="E2E8F0"/>
          <w:sz w:val="18"/>
          <w:szCs w:val="18"/>
        </w:rPr>
        <w:t xml:space="preserve">│   │   └── dto/             # create-lead.dto.ts (class-validator)</w:t>
      </w:r>
    </w:p>
    <w:p>
      <w:pPr>
        <w:shd w:fill="1E293B" w:val="clear"/>
        <w:spacing w:after="40" w:before="40"/>
        <w:ind w:left="160" w:right="160"/>
      </w:pPr>
      <w:r>
        <w:rPr>
          <w:rFonts w:ascii="Courier New" w:cs="Courier New" w:eastAsia="Courier New" w:hAnsi="Courier New"/>
          <w:color w:val="E2E8F0"/>
          <w:sz w:val="18"/>
          <w:szCs w:val="18"/>
        </w:rPr>
        <w:t xml:space="preserve">│   ├── auth/                # Admin auth (Supabase JWT guard)</w:t>
      </w:r>
    </w:p>
    <w:p>
      <w:pPr>
        <w:shd w:fill="1E293B" w:val="clear"/>
        <w:spacing w:after="40" w:before="40"/>
        <w:ind w:left="160" w:right="160"/>
      </w:pPr>
      <w:r>
        <w:rPr>
          <w:rFonts w:ascii="Courier New" w:cs="Courier New" w:eastAsia="Courier New" w:hAnsi="Courier New"/>
          <w:color w:val="E2E8F0"/>
          <w:sz w:val="18"/>
          <w:szCs w:val="18"/>
        </w:rPr>
        <w:t xml:space="preserve">│   ├── providers/           # MVP#2: provider profiles</w:t>
      </w:r>
    </w:p>
    <w:p>
      <w:pPr>
        <w:shd w:fill="1E293B" w:val="clear"/>
        <w:spacing w:after="40" w:before="40"/>
        <w:ind w:left="160" w:right="160"/>
      </w:pPr>
      <w:r>
        <w:rPr>
          <w:rFonts w:ascii="Courier New" w:cs="Courier New" w:eastAsia="Courier New" w:hAnsi="Courier New"/>
          <w:color w:val="E2E8F0"/>
          <w:sz w:val="18"/>
          <w:szCs w:val="18"/>
        </w:rPr>
        <w:t xml:space="preserve">│   ├── bookings/            # MVP#3: booking management</w:t>
      </w:r>
    </w:p>
    <w:p>
      <w:pPr>
        <w:shd w:fill="1E293B" w:val="clear"/>
        <w:spacing w:after="40" w:before="40"/>
        <w:ind w:left="160" w:right="160"/>
      </w:pPr>
      <w:r>
        <w:rPr>
          <w:rFonts w:ascii="Courier New" w:cs="Courier New" w:eastAsia="Courier New" w:hAnsi="Courier New"/>
          <w:color w:val="E2E8F0"/>
          <w:sz w:val="18"/>
          <w:szCs w:val="18"/>
        </w:rPr>
        <w:t xml:space="preserve">│   └── payments/            # MVP#3: wallet top-up</w:t>
      </w:r>
    </w:p>
    <w:p>
      <w:pPr>
        <w:shd w:fill="1E293B" w:val="clear"/>
        <w:spacing w:after="40" w:before="40"/>
        <w:ind w:left="160" w:right="160"/>
      </w:pPr>
      <w:r>
        <w:rPr>
          <w:rFonts w:ascii="Courier New" w:cs="Courier New" w:eastAsia="Courier New" w:hAnsi="Courier New"/>
          <w:color w:val="E2E8F0"/>
          <w:sz w:val="18"/>
          <w:szCs w:val="18"/>
        </w:rPr>
        <w:t xml:space="preserve">└── database/                # Supabase client, migrations</w:t>
      </w:r>
    </w:p>
    <w:p>
      <w:pPr>
        <w:spacing w:after="80" w:before="160"/>
      </w:pPr>
    </w:p>
    <w:p>
      <w:pPr>
        <w:pStyle w:val="Heading2"/>
        <w:spacing w:after="120" w:before="280"/>
      </w:pPr>
      <w:r>
        <w:rPr>
          <w:rFonts w:ascii="Arial" w:cs="Arial" w:eastAsia="Arial" w:hAnsi="Arial"/>
          <w:b/>
          <w:bCs/>
          <w:color w:val="0D7377"/>
          <w:sz w:val="28"/>
          <w:szCs w:val="28"/>
        </w:rPr>
        <w:t xml:space="preserve">4.2 API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c>
          <w:tcPr>
            <w:tcW w:type="dxa" w:w="67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Rule</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Base path</w:t>
            </w:r>
          </w:p>
        </w:tc>
        <w:tc>
          <w:tcPr>
            <w:tcW w:type="dxa" w:w="6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 — versioned from day one to allow non-breaking evolution</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Response envelope</w:t>
            </w:r>
          </w:p>
        </w:tc>
        <w:tc>
          <w:tcPr>
            <w:tcW w:type="dxa" w:w="6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 data: T, error: null } or { data: null, error: { code, message } }</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HTTP status codes</w:t>
            </w:r>
          </w:p>
        </w:tc>
        <w:tc>
          <w:tcPr>
            <w:tcW w:type="dxa" w:w="6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200 OK, 201 Created, 400 Bad Request, 401 Unauthorized, 404 Not Found, 409 Conflict, 500 Internal Error</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Auth</w:t>
            </w:r>
          </w:p>
        </w:tc>
        <w:tc>
          <w:tcPr>
            <w:tcW w:type="dxa" w:w="6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Bearer JWT via Supabase Auth; validated by NestJS guard on protected routes</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Validation</w:t>
            </w:r>
          </w:p>
        </w:tc>
        <w:tc>
          <w:tcPr>
            <w:tcW w:type="dxa" w:w="6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class-validator DTOs on all request bodies; ValidationPipe globally enabled</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Rate limiting</w:t>
            </w:r>
          </w:p>
        </w:tc>
        <w:tc>
          <w:tcPr>
            <w:tcW w:type="dxa" w:w="6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10 req/min per IP on public endpoints (throttler); 100 req/min for authenticated</w:t>
            </w:r>
          </w:p>
        </w:tc>
      </w:tr>
      <w:tr>
        <w:tc>
          <w:tcPr>
            <w:tcW w:type="dxa" w:w="26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Documentation</w:t>
            </w:r>
          </w:p>
        </w:tc>
        <w:tc>
          <w:tcPr>
            <w:tcW w:type="dxa" w:w="6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Swagger UI auto-generated; available at /api/docs in staging only</w:t>
            </w:r>
          </w:p>
        </w:tc>
      </w:tr>
      <w:tr>
        <w:tc>
          <w:tcPr>
            <w:tcW w:type="dxa" w:w="26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Logging</w:t>
            </w:r>
          </w:p>
        </w:tc>
        <w:tc>
          <w:tcPr>
            <w:tcW w:type="dxa" w:w="6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Winston structured JSON logs; log level configurable per environment</w:t>
            </w:r>
          </w:p>
        </w:tc>
      </w:tr>
    </w:tbl>
    <w:p>
      <w:pPr>
        <w:spacing w:after="80" w:before="160"/>
      </w:pPr>
    </w:p>
    <w:p>
      <w:pPr>
        <w:pStyle w:val="Heading2"/>
        <w:spacing w:after="120" w:before="280"/>
      </w:pPr>
      <w:r>
        <w:rPr>
          <w:rFonts w:ascii="Arial" w:cs="Arial" w:eastAsia="Arial" w:hAnsi="Arial"/>
          <w:b/>
          <w:bCs/>
          <w:color w:val="0D7377"/>
          <w:sz w:val="28"/>
          <w:szCs w:val="28"/>
        </w:rPr>
        <w:t xml:space="preserve">4.3 Key API Endpoints (MVP#1)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2800"/>
        <w:gridCol w:w="1200"/>
        <w:gridCol w:w="4400"/>
      </w:tblGrid>
      <w:tr>
        <w:trPr>
          <w:tblHeader/>
        </w:trPr>
        <w:tc>
          <w:tcPr>
            <w:tcW w:type="dxa" w:w="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Method</w:t>
            </w:r>
          </w:p>
        </w:tc>
        <w:tc>
          <w:tcPr>
            <w:tcW w:type="dxa" w:w="2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Endpoint</w:t>
            </w:r>
          </w:p>
        </w:tc>
        <w:tc>
          <w:tcPr>
            <w:tcW w:type="dxa" w:w="12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Auth</w:t>
            </w:r>
          </w:p>
        </w:tc>
        <w:tc>
          <w:tcPr>
            <w:tcW w:type="dxa" w:w="4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POST</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/api/v1/leads/provider</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None</w:t>
            </w:r>
          </w:p>
        </w:tc>
        <w:tc>
          <w:tcPr>
            <w:tcW w:type="dxa" w:w="4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Submit provider interest form; triggers confirmation email</w:t>
            </w:r>
          </w:p>
        </w:tc>
      </w:tr>
      <w:tr>
        <w:tc>
          <w:tcPr>
            <w:tcW w:type="dxa" w:w="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GET</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/api/v1/admin/leads</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Required</w:t>
            </w:r>
          </w:p>
        </w:tc>
        <w:tc>
          <w:tcPr>
            <w:tcW w:type="dxa" w:w="4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List all leads (paginated, sortable by date)</w:t>
            </w:r>
          </w:p>
        </w:tc>
      </w:tr>
      <w:tr>
        <w:tc>
          <w:tcPr>
            <w:tcW w:type="dxa" w:w="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GET</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/api/v1/admin/leads/:id</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Required</w:t>
            </w:r>
          </w:p>
        </w:tc>
        <w:tc>
          <w:tcPr>
            <w:tcW w:type="dxa" w:w="4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Get single lead detail</w:t>
            </w:r>
          </w:p>
        </w:tc>
      </w:tr>
      <w:tr>
        <w:tc>
          <w:tcPr>
            <w:tcW w:type="dxa" w:w="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PATCH</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/api/v1/admin/leads/:id</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Required</w:t>
            </w:r>
          </w:p>
        </w:tc>
        <w:tc>
          <w:tcPr>
            <w:tcW w:type="dxa" w:w="4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Update lead status and/or notes</w:t>
            </w:r>
          </w:p>
        </w:tc>
      </w:tr>
      <w:tr>
        <w:tc>
          <w:tcPr>
            <w:tcW w:type="dxa" w:w="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GET</w:t>
            </w:r>
          </w:p>
        </w:tc>
        <w:tc>
          <w:tcPr>
            <w:tcW w:type="dxa" w:w="2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/api/v1/admin/leads/export</w:t>
            </w:r>
          </w:p>
        </w:tc>
        <w:tc>
          <w:tcPr>
            <w:tcW w:type="dxa" w:w="12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Required</w:t>
            </w:r>
          </w:p>
        </w:tc>
        <w:tc>
          <w:tcPr>
            <w:tcW w:type="dxa" w:w="4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Download all leads as CSV</w:t>
            </w:r>
          </w:p>
        </w:tc>
      </w:tr>
      <w:tr>
        <w:tc>
          <w:tcPr>
            <w:tcW w:type="dxa" w:w="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GET</w:t>
            </w:r>
          </w:p>
        </w:tc>
        <w:tc>
          <w:tcPr>
            <w:tcW w:type="dxa" w:w="2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/api/v1/health</w:t>
            </w:r>
          </w:p>
        </w:tc>
        <w:tc>
          <w:tcPr>
            <w:tcW w:type="dxa" w:w="12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None</w:t>
            </w:r>
          </w:p>
        </w:tc>
        <w:tc>
          <w:tcPr>
            <w:tcW w:type="dxa" w:w="4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Health check endpoint for uptime monitoring</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5. Database — Supabase / PostgreSQL</w:t>
      </w:r>
    </w:p>
    <w:p>
      <w:pPr>
        <w:pStyle w:val="Heading2"/>
        <w:spacing w:after="120" w:before="280"/>
      </w:pPr>
      <w:r>
        <w:rPr>
          <w:rFonts w:ascii="Arial" w:cs="Arial" w:eastAsia="Arial" w:hAnsi="Arial"/>
          <w:b/>
          <w:bCs/>
          <w:color w:val="0D7377"/>
          <w:sz w:val="28"/>
          <w:szCs w:val="28"/>
        </w:rPr>
        <w:t xml:space="preserve">5.1 Why Supabase</w:t>
      </w:r>
    </w:p>
    <w:p>
      <w:pPr>
        <w:spacing w:after="80" w:before="80" w:line="320"/>
      </w:pPr>
      <w:r>
        <w:rPr>
          <w:rFonts w:ascii="Arial" w:cs="Arial" w:eastAsia="Arial" w:hAnsi="Arial"/>
          <w:color w:val="1A1A2E"/>
          <w:sz w:val="22"/>
          <w:szCs w:val="22"/>
        </w:rPr>
        <w:t xml:space="preserve">Supabase provides managed PostgreSQL with built-in auth, storage, real-time subscriptions, and REST/GraphQL APIs. For a lean squad, this eliminates the need to manage a separate auth service, file storage, and database infrastructure — dramatically reducing time-to-launch.</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Supabase Feature</w:t>
            </w:r>
          </w:p>
        </w:tc>
        <w:tc>
          <w:tcPr>
            <w:tcW w:type="dxa" w:w="63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Pawtal Usage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PostgreSQL</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Primary data store for all Pawtal data</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Auth</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Admin auth (MVP#1); Customer auth (MVP#2); Provider auth (future)</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Row-Level Security</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Enforces data access rules at the database layer (admin-only reads, public inserts on leads)</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Storage</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 profile images, service photos (MVP#2+)</w:t>
            </w:r>
          </w:p>
        </w:tc>
      </w:tr>
      <w:tr>
        <w:tc>
          <w:tcPr>
            <w:tcW w:type="dxa" w:w="3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Realtime</w:t>
            </w:r>
          </w:p>
        </w:tc>
        <w:tc>
          <w:tcPr>
            <w:tcW w:type="dxa" w:w="63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Future: live booking status updates, notification push</w:t>
            </w:r>
          </w:p>
        </w:tc>
      </w:tr>
      <w:tr>
        <w:tc>
          <w:tcPr>
            <w:tcW w:type="dxa" w:w="3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Edge Functions</w:t>
            </w:r>
          </w:p>
        </w:tc>
        <w:tc>
          <w:tcPr>
            <w:tcW w:type="dxa" w:w="63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Optional: lightweight serverless functions for webhooks</w:t>
            </w:r>
          </w:p>
        </w:tc>
      </w:tr>
    </w:tbl>
    <w:p>
      <w:pPr>
        <w:spacing w:after="80" w:before="160"/>
      </w:pPr>
    </w:p>
    <w:p>
      <w:pPr>
        <w:pStyle w:val="Heading2"/>
        <w:spacing w:after="120" w:before="280"/>
      </w:pPr>
      <w:r>
        <w:rPr>
          <w:rFonts w:ascii="Arial" w:cs="Arial" w:eastAsia="Arial" w:hAnsi="Arial"/>
          <w:b/>
          <w:bCs/>
          <w:color w:val="0D7377"/>
          <w:sz w:val="28"/>
          <w:szCs w:val="28"/>
        </w:rPr>
        <w:t xml:space="preserve">5.2 MVP#1 Schema: provider_leads</w:t>
      </w:r>
    </w:p>
    <w:p>
      <w:pPr>
        <w:shd w:fill="1E293B" w:val="clear"/>
        <w:spacing w:after="40" w:before="40"/>
        <w:ind w:left="160" w:right="160"/>
      </w:pPr>
      <w:r>
        <w:rPr>
          <w:rFonts w:ascii="Courier New" w:cs="Courier New" w:eastAsia="Courier New" w:hAnsi="Courier New"/>
          <w:color w:val="E2E8F0"/>
          <w:sz w:val="18"/>
          <w:szCs w:val="18"/>
        </w:rPr>
        <w:t xml:space="preserve">CREATE TABLE provider_leads (</w:t>
      </w:r>
    </w:p>
    <w:p>
      <w:pPr>
        <w:shd w:fill="1E293B" w:val="clear"/>
        <w:spacing w:after="40" w:before="40"/>
        <w:ind w:left="160" w:right="160"/>
      </w:pPr>
      <w:r>
        <w:rPr>
          <w:rFonts w:ascii="Courier New" w:cs="Courier New" w:eastAsia="Courier New" w:hAnsi="Courier New"/>
          <w:color w:val="E2E8F0"/>
          <w:sz w:val="18"/>
          <w:szCs w:val="18"/>
        </w:rPr>
        <w:t xml:space="preserve">  id            UUID PRIMARY KEY DEFAULT gen_random_uuid(),</w:t>
      </w:r>
    </w:p>
    <w:p>
      <w:pPr>
        <w:shd w:fill="1E293B" w:val="clear"/>
        <w:spacing w:after="40" w:before="40"/>
        <w:ind w:left="160" w:right="160"/>
      </w:pPr>
      <w:r>
        <w:rPr>
          <w:rFonts w:ascii="Courier New" w:cs="Courier New" w:eastAsia="Courier New" w:hAnsi="Courier New"/>
          <w:color w:val="E2E8F0"/>
          <w:sz w:val="18"/>
          <w:szCs w:val="18"/>
        </w:rPr>
        <w:t xml:space="preserve">  created_at    TIMESTAMPTZ      NOT NULL DEFAULT now(),</w:t>
      </w:r>
    </w:p>
    <w:p>
      <w:pPr>
        <w:shd w:fill="1E293B" w:val="clear"/>
        <w:spacing w:after="40" w:before="40"/>
        <w:ind w:left="160" w:right="160"/>
      </w:pPr>
      <w:r>
        <w:rPr>
          <w:rFonts w:ascii="Courier New" w:cs="Courier New" w:eastAsia="Courier New" w:hAnsi="Courier New"/>
          <w:color w:val="E2E8F0"/>
          <w:sz w:val="18"/>
          <w:szCs w:val="18"/>
        </w:rPr>
        <w:t xml:space="preserve">  first_name    TEXT             NOT NULL,</w:t>
      </w:r>
    </w:p>
    <w:p>
      <w:pPr>
        <w:shd w:fill="1E293B" w:val="clear"/>
        <w:spacing w:after="40" w:before="40"/>
        <w:ind w:left="160" w:right="160"/>
      </w:pPr>
      <w:r>
        <w:rPr>
          <w:rFonts w:ascii="Courier New" w:cs="Courier New" w:eastAsia="Courier New" w:hAnsi="Courier New"/>
          <w:color w:val="E2E8F0"/>
          <w:sz w:val="18"/>
          <w:szCs w:val="18"/>
        </w:rPr>
        <w:t xml:space="preserve">  last_name     TEXT             NOT NULL,</w:t>
      </w:r>
    </w:p>
    <w:p>
      <w:pPr>
        <w:shd w:fill="1E293B" w:val="clear"/>
        <w:spacing w:after="40" w:before="40"/>
        <w:ind w:left="160" w:right="160"/>
      </w:pPr>
      <w:r>
        <w:rPr>
          <w:rFonts w:ascii="Courier New" w:cs="Courier New" w:eastAsia="Courier New" w:hAnsi="Courier New"/>
          <w:color w:val="E2E8F0"/>
          <w:sz w:val="18"/>
          <w:szCs w:val="18"/>
        </w:rPr>
        <w:t xml:space="preserve">  business_name TEXT             NOT NULL,</w:t>
      </w:r>
    </w:p>
    <w:p>
      <w:pPr>
        <w:shd w:fill="1E293B" w:val="clear"/>
        <w:spacing w:after="40" w:before="40"/>
        <w:ind w:left="160" w:right="160"/>
      </w:pPr>
      <w:r>
        <w:rPr>
          <w:rFonts w:ascii="Courier New" w:cs="Courier New" w:eastAsia="Courier New" w:hAnsi="Courier New"/>
          <w:color w:val="E2E8F0"/>
          <w:sz w:val="18"/>
          <w:szCs w:val="18"/>
        </w:rPr>
        <w:t xml:space="preserve">  phone         TEXT             NOT NULL,</w:t>
      </w:r>
    </w:p>
    <w:p>
      <w:pPr>
        <w:shd w:fill="1E293B" w:val="clear"/>
        <w:spacing w:after="40" w:before="40"/>
        <w:ind w:left="160" w:right="160"/>
      </w:pPr>
      <w:r>
        <w:rPr>
          <w:rFonts w:ascii="Courier New" w:cs="Courier New" w:eastAsia="Courier New" w:hAnsi="Courier New"/>
          <w:color w:val="E2E8F0"/>
          <w:sz w:val="18"/>
          <w:szCs w:val="18"/>
        </w:rPr>
        <w:t xml:space="preserve">  email         TEXT             NOT NULL,</w:t>
      </w:r>
    </w:p>
    <w:p>
      <w:pPr>
        <w:shd w:fill="1E293B" w:val="clear"/>
        <w:spacing w:after="40" w:before="40"/>
        <w:ind w:left="160" w:right="160"/>
      </w:pPr>
      <w:r>
        <w:rPr>
          <w:rFonts w:ascii="Courier New" w:cs="Courier New" w:eastAsia="Courier New" w:hAnsi="Courier New"/>
          <w:color w:val="E2E8F0"/>
          <w:sz w:val="18"/>
          <w:szCs w:val="18"/>
        </w:rPr>
        <w:t xml:space="preserve">  service_types TEXT[]           NOT NULL,</w:t>
      </w:r>
    </w:p>
    <w:p>
      <w:pPr>
        <w:shd w:fill="1E293B" w:val="clear"/>
        <w:spacing w:after="40" w:before="40"/>
        <w:ind w:left="160" w:right="160"/>
      </w:pPr>
      <w:r>
        <w:rPr>
          <w:rFonts w:ascii="Courier New" w:cs="Courier New" w:eastAsia="Courier New" w:hAnsi="Courier New"/>
          <w:color w:val="E2E8F0"/>
          <w:sz w:val="18"/>
          <w:szCs w:val="18"/>
        </w:rPr>
        <w:t xml:space="preserve">  area          TEXT             NOT NULL,</w:t>
      </w:r>
    </w:p>
    <w:p>
      <w:pPr>
        <w:shd w:fill="1E293B" w:val="clear"/>
        <w:spacing w:after="40" w:before="40"/>
        <w:ind w:left="160" w:right="160"/>
      </w:pPr>
      <w:r>
        <w:rPr>
          <w:rFonts w:ascii="Courier New" w:cs="Courier New" w:eastAsia="Courier New" w:hAnsi="Courier New"/>
          <w:color w:val="E2E8F0"/>
          <w:sz w:val="18"/>
          <w:szCs w:val="18"/>
        </w:rPr>
        <w:t xml:space="preserve">  area_other    TEXT,</w:t>
      </w:r>
    </w:p>
    <w:p>
      <w:pPr>
        <w:shd w:fill="1E293B" w:val="clear"/>
        <w:spacing w:after="40" w:before="40"/>
        <w:ind w:left="160" w:right="160"/>
      </w:pPr>
      <w:r>
        <w:rPr>
          <w:rFonts w:ascii="Courier New" w:cs="Courier New" w:eastAsia="Courier New" w:hAnsi="Courier New"/>
          <w:color w:val="E2E8F0"/>
          <w:sz w:val="18"/>
          <w:szCs w:val="18"/>
        </w:rPr>
        <w:t xml:space="preserve">  message       TEXT,</w:t>
      </w:r>
    </w:p>
    <w:p>
      <w:pPr>
        <w:shd w:fill="1E293B" w:val="clear"/>
        <w:spacing w:after="40" w:before="40"/>
        <w:ind w:left="160" w:right="160"/>
      </w:pPr>
      <w:r>
        <w:rPr>
          <w:rFonts w:ascii="Courier New" w:cs="Courier New" w:eastAsia="Courier New" w:hAnsi="Courier New"/>
          <w:color w:val="E2E8F0"/>
          <w:sz w:val="18"/>
          <w:szCs w:val="18"/>
        </w:rPr>
        <w:t xml:space="preserve">  pdpa_consent  BOOLEAN          NOT NULL DEFAULT FALSE,</w:t>
      </w:r>
    </w:p>
    <w:p>
      <w:pPr>
        <w:shd w:fill="1E293B" w:val="clear"/>
        <w:spacing w:after="40" w:before="40"/>
        <w:ind w:left="160" w:right="160"/>
      </w:pPr>
      <w:r>
        <w:rPr>
          <w:rFonts w:ascii="Courier New" w:cs="Courier New" w:eastAsia="Courier New" w:hAnsi="Courier New"/>
          <w:color w:val="E2E8F0"/>
          <w:sz w:val="18"/>
          <w:szCs w:val="18"/>
        </w:rPr>
        <w:t xml:space="preserve">  consent_at    TIMESTAMPTZ,</w:t>
      </w:r>
    </w:p>
    <w:p>
      <w:pPr>
        <w:shd w:fill="1E293B" w:val="clear"/>
        <w:spacing w:after="40" w:before="40"/>
        <w:ind w:left="160" w:right="160"/>
      </w:pPr>
      <w:r>
        <w:rPr>
          <w:rFonts w:ascii="Courier New" w:cs="Courier New" w:eastAsia="Courier New" w:hAnsi="Courier New"/>
          <w:color w:val="E2E8F0"/>
          <w:sz w:val="18"/>
          <w:szCs w:val="18"/>
        </w:rPr>
        <w:t xml:space="preserve">  status        TEXT             NOT NULL DEFAULT 'new',</w:t>
      </w:r>
    </w:p>
    <w:p>
      <w:pPr>
        <w:shd w:fill="1E293B" w:val="clear"/>
        <w:spacing w:after="40" w:before="40"/>
        <w:ind w:left="160" w:right="160"/>
      </w:pPr>
      <w:r>
        <w:rPr>
          <w:rFonts w:ascii="Courier New" w:cs="Courier New" w:eastAsia="Courier New" w:hAnsi="Courier New"/>
          <w:color w:val="E2E8F0"/>
          <w:sz w:val="18"/>
          <w:szCs w:val="18"/>
        </w:rPr>
        <w:t xml:space="preserve">  notes         TEXT,</w:t>
      </w:r>
    </w:p>
    <w:p>
      <w:pPr>
        <w:shd w:fill="1E293B" w:val="clear"/>
        <w:spacing w:after="40" w:before="40"/>
        <w:ind w:left="160" w:right="160"/>
      </w:pPr>
      <w:r>
        <w:rPr>
          <w:rFonts w:ascii="Courier New" w:cs="Courier New" w:eastAsia="Courier New" w:hAnsi="Courier New"/>
          <w:color w:val="E2E8F0"/>
          <w:sz w:val="18"/>
          <w:szCs w:val="18"/>
        </w:rPr>
        <w:t xml:space="preserve">  ip_address    TEXT</w:t>
      </w:r>
    </w:p>
    <w:p>
      <w:pPr>
        <w:shd w:fill="1E293B" w:val="clear"/>
        <w:spacing w:after="40" w:before="40"/>
        <w:ind w:left="160" w:right="160"/>
      </w:pPr>
      <w:r>
        <w:rPr>
          <w:rFonts w:ascii="Courier New" w:cs="Courier New" w:eastAsia="Courier New" w:hAnsi="Courier New"/>
          <w:color w:val="E2E8F0"/>
          <w:sz w:val="18"/>
          <w:szCs w:val="18"/>
        </w:rPr>
        <w:t xml:space="preserve">);</w:t>
      </w:r>
    </w:p>
    <w:p>
      <w:pPr>
        <w:spacing w:after="60" w:before="80"/>
      </w:pPr>
    </w:p>
    <w:p>
      <w:pPr>
        <w:spacing w:after="80" w:before="80" w:line="320"/>
      </w:pPr>
      <w:r>
        <w:rPr>
          <w:rFonts w:ascii="Arial" w:cs="Arial" w:eastAsia="Arial" w:hAnsi="Arial"/>
          <w:i/>
          <w:iCs/>
          <w:color w:val="666666"/>
          <w:sz w:val="18"/>
          <w:szCs w:val="18"/>
        </w:rPr>
        <w:t xml:space="preserve">Status enum values: new | contacted | follow_up | converted | declined</w:t>
      </w:r>
    </w:p>
    <w:p>
      <w:pPr>
        <w:spacing w:after="80" w:before="160"/>
      </w:pPr>
    </w:p>
    <w:p>
      <w:pPr>
        <w:pStyle w:val="Heading2"/>
        <w:spacing w:after="120" w:before="280"/>
      </w:pPr>
      <w:r>
        <w:rPr>
          <w:rFonts w:ascii="Arial" w:cs="Arial" w:eastAsia="Arial" w:hAnsi="Arial"/>
          <w:b/>
          <w:bCs/>
          <w:color w:val="0D7377"/>
          <w:sz w:val="28"/>
          <w:szCs w:val="28"/>
        </w:rPr>
        <w:t xml:space="preserve">5.3 Planned Schema: MVP#2+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Table</w:t>
            </w:r>
          </w:p>
        </w:tc>
        <w:tc>
          <w:tcPr>
            <w:tcW w:type="dxa" w:w="6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Key Columns (abbreviated)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users</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email, display_name, avatar_url, phone, created_at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providers</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user_id (FK), business_name, description, area, lat, lng, verified, status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services</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provider_id (FK), name, description, price_thb, duration_min, pet_type</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bookings</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customer_id (FK), provider_id (FK), service_id (FK), scheduled_at, status, total_thb</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wallets</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user_id (FK), balance_thb, updated_at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transactions</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wallet_id (FK), type (topup/payment/refund), amount_thb, reference, created_at</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reviews</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id, booking_id (FK), rating (1-5), comment, created_at</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6. Third-Party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rPr>
          <w:tblHeader/>
        </w:trPr>
        <w:tc>
          <w:tcPr>
            <w:tcW w:type="dxa" w:w="20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Service</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Provider</w:t>
            </w:r>
          </w:p>
        </w:tc>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37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Notes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Transactional Email</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Resend</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Confirmation + notification emails. Free tier: 3,000 emails/month. Excellent deliverability and DX.</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CAPTCHA</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reCAPTCHA v3</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Invisible; score-based bot detection on interest form. Falls back to reCAPTCHA v2 if score &lt; threshold.</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Maps</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Maps Platform</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MVP#2</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Geocoding API (provider address to lat/lng); Maps JavaScript API (customer browse map); Places API (area autocomplete).</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Payments</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Omise (primary)</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MVP#3</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Thai-licensed payment gateway. Supports PromptPay, cards, top-up wallets. 3.65% + THB 12 per transaction.</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Payments (alt)</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2C2P</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MVP#3</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Alternative if Omise doesn't meet requirements. Strong PromptPay support and Thai bank integration.</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Analytics</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Analytics 4</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Page views, conversion funnel, form engagement events.</w:t>
            </w:r>
          </w:p>
        </w:tc>
      </w:tr>
      <w:tr>
        <w:tc>
          <w:tcPr>
            <w:tcW w:type="dxa" w:w="20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Error Tracking</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Sentry</w:t>
            </w:r>
          </w:p>
        </w:tc>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MVP#1</w:t>
            </w:r>
          </w:p>
        </w:tc>
        <w:tc>
          <w:tcPr>
            <w:tcW w:type="dxa" w:w="37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Real-time FE + BE error monitoring. Alerts on P1 errors in production.</w:t>
            </w:r>
          </w:p>
        </w:tc>
      </w:tr>
      <w:tr>
        <w:tc>
          <w:tcPr>
            <w:tcW w:type="dxa" w:w="20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Auth (social)</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Google OAuth</w:t>
            </w:r>
          </w:p>
        </w:tc>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MVP#2</w:t>
            </w:r>
          </w:p>
        </w:tc>
        <w:tc>
          <w:tcPr>
            <w:tcW w:type="dxa" w:w="37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Via Supabase Auth. Google login for customers.</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7. Infrastructure &amp; Deployment</w:t>
      </w:r>
    </w:p>
    <w:p>
      <w:pPr>
        <w:pStyle w:val="Heading2"/>
        <w:spacing w:after="120" w:before="280"/>
      </w:pPr>
      <w:r>
        <w:rPr>
          <w:rFonts w:ascii="Arial" w:cs="Arial" w:eastAsia="Arial" w:hAnsi="Arial"/>
          <w:b/>
          <w:bCs/>
          <w:color w:val="0D7377"/>
          <w:sz w:val="28"/>
          <w:szCs w:val="28"/>
        </w:rPr>
        <w:t xml:space="preserve">7.1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Environment</w:t>
            </w:r>
          </w:p>
        </w:tc>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URL Pattern</w:t>
            </w:r>
          </w:p>
        </w:tc>
        <w:tc>
          <w:tcPr>
            <w:tcW w:type="dxa" w:w="51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Local</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localhost:3000 / :3001</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Individual developer machines; Supabase local emulator</w:t>
            </w:r>
          </w:p>
        </w:tc>
      </w:tr>
      <w:tr>
        <w:tc>
          <w:tcPr>
            <w:tcW w:type="dxa" w:w="18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Staging</w:t>
            </w:r>
          </w:p>
        </w:tc>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staging.pawtal.co.th</w:t>
            </w:r>
          </w:p>
        </w:tc>
        <w:tc>
          <w:tcPr>
            <w:tcW w:type="dxa" w:w="51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Integration testing; QA sign-off; PM acceptance; mirrors production config</w:t>
            </w:r>
          </w:p>
        </w:tc>
      </w:tr>
      <w:tr>
        <w:tc>
          <w:tcPr>
            <w:tcW w:type="dxa" w:w="18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Production</w:t>
            </w:r>
          </w:p>
        </w:tc>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pawtal.co.th</w:t>
            </w:r>
          </w:p>
        </w:tc>
        <w:tc>
          <w:tcPr>
            <w:tcW w:type="dxa" w:w="51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Live environment; real user traffic; monitoring enabled</w:t>
            </w:r>
          </w:p>
        </w:tc>
      </w:tr>
    </w:tbl>
    <w:p>
      <w:pPr>
        <w:spacing w:after="80" w:before="160"/>
      </w:pPr>
    </w:p>
    <w:p>
      <w:pPr>
        <w:pStyle w:val="Heading2"/>
        <w:spacing w:after="120" w:before="280"/>
      </w:pPr>
      <w:r>
        <w:rPr>
          <w:rFonts w:ascii="Arial" w:cs="Arial" w:eastAsia="Arial" w:hAnsi="Arial"/>
          <w:b/>
          <w:bCs/>
          <w:color w:val="0D7377"/>
          <w:sz w:val="28"/>
          <w:szCs w:val="28"/>
        </w:rPr>
        <w:t xml:space="preserve">7.2 CI/CD Pipeline (GitHub Actions)</w:t>
      </w:r>
    </w:p>
    <w:p>
      <w:pPr>
        <w:spacing w:after="80" w:before="80" w:line="320"/>
      </w:pPr>
      <w:r>
        <w:rPr>
          <w:rFonts w:ascii="Arial" w:cs="Arial" w:eastAsia="Arial" w:hAnsi="Arial"/>
          <w:color w:val="1A1A2E"/>
          <w:sz w:val="22"/>
          <w:szCs w:val="22"/>
        </w:rPr>
        <w:t xml:space="preserve">Every Pull Request triggers the following automated checks before merge is permitted:</w:t>
      </w:r>
    </w:p>
    <w:p>
      <w:pPr>
        <w:spacing w:after="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Stage</w:t>
            </w:r>
          </w:p>
        </w:tc>
        <w:tc>
          <w:tcPr>
            <w:tcW w:type="dxa" w:w="6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Steps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Lint &amp; Type Check</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ESLint + TypeScript tsc --noEmit (frontend and backend)</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Unit Tests</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Vitest (FE) + Jest (BE) — must pass with 0 failures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Build Check</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next build + NestJS build — ensures no compilation errors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Performance Check</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Lighthouse CI on staging preview URL — LCP &lt; 2.5s required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E2E Tests</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Playwright against staging preview — happy path form flow</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Deploy: Staging</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Auto-deploy to staging on merge to main branch</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Deploy: Production</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Manual promotion from staging after QA sign-off + PM approval</w:t>
            </w:r>
          </w:p>
        </w:tc>
      </w:tr>
    </w:tbl>
    <w:p>
      <w:pPr>
        <w:spacing w:after="80" w:before="160"/>
      </w:pPr>
    </w:p>
    <w:p>
      <w:pPr>
        <w:pStyle w:val="Heading2"/>
        <w:spacing w:after="120" w:before="280"/>
      </w:pPr>
      <w:r>
        <w:rPr>
          <w:rFonts w:ascii="Arial" w:cs="Arial" w:eastAsia="Arial" w:hAnsi="Arial"/>
          <w:b/>
          <w:bCs/>
          <w:color w:val="0D7377"/>
          <w:sz w:val="28"/>
          <w:szCs w:val="28"/>
        </w:rPr>
        <w:t xml:space="preserve">7.3 Environment Variables</w:t>
      </w:r>
    </w:p>
    <w:p>
      <w:pPr>
        <w:spacing w:after="80" w:before="80" w:line="320"/>
      </w:pPr>
      <w:r>
        <w:rPr>
          <w:rFonts w:ascii="Arial" w:cs="Arial" w:eastAsia="Arial" w:hAnsi="Arial"/>
          <w:color w:val="1A1A2E"/>
          <w:sz w:val="22"/>
          <w:szCs w:val="22"/>
        </w:rPr>
        <w:t xml:space="preserve">All secrets and configuration are managed via environment variables. Never committed to the repository.</w:t>
      </w:r>
    </w:p>
    <w:p>
      <w:pPr>
        <w:spacing w:after="60" w:before="80"/>
      </w:pPr>
    </w:p>
    <w:p>
      <w:pPr>
        <w:shd w:fill="1E293B" w:val="clear"/>
        <w:spacing w:after="40" w:before="40"/>
        <w:ind w:left="160" w:right="160"/>
      </w:pPr>
      <w:r>
        <w:rPr>
          <w:rFonts w:ascii="Courier New" w:cs="Courier New" w:eastAsia="Courier New" w:hAnsi="Courier New"/>
          <w:color w:val="E2E8F0"/>
          <w:sz w:val="18"/>
          <w:szCs w:val="18"/>
        </w:rPr>
        <w:t xml:space="preserve"># Frontend (.env.local)</w:t>
      </w:r>
    </w:p>
    <w:p>
      <w:pPr>
        <w:shd w:fill="1E293B" w:val="clear"/>
        <w:spacing w:after="40" w:before="40"/>
        <w:ind w:left="160" w:right="160"/>
      </w:pPr>
      <w:r>
        <w:rPr>
          <w:rFonts w:ascii="Courier New" w:cs="Courier New" w:eastAsia="Courier New" w:hAnsi="Courier New"/>
          <w:color w:val="E2E8F0"/>
          <w:sz w:val="18"/>
          <w:szCs w:val="18"/>
        </w:rPr>
        <w:t xml:space="preserve">NEXT_PUBLIC_SUPABASE_URL=</w:t>
      </w:r>
    </w:p>
    <w:p>
      <w:pPr>
        <w:shd w:fill="1E293B" w:val="clear"/>
        <w:spacing w:after="40" w:before="40"/>
        <w:ind w:left="160" w:right="160"/>
      </w:pPr>
      <w:r>
        <w:rPr>
          <w:rFonts w:ascii="Courier New" w:cs="Courier New" w:eastAsia="Courier New" w:hAnsi="Courier New"/>
          <w:color w:val="E2E8F0"/>
          <w:sz w:val="18"/>
          <w:szCs w:val="18"/>
        </w:rPr>
        <w:t xml:space="preserve">NEXT_PUBLIC_SUPABASE_ANON_KEY=</w:t>
      </w:r>
    </w:p>
    <w:p>
      <w:pPr>
        <w:shd w:fill="1E293B" w:val="clear"/>
        <w:spacing w:after="40" w:before="40"/>
        <w:ind w:left="160" w:right="160"/>
      </w:pPr>
      <w:r>
        <w:rPr>
          <w:rFonts w:ascii="Courier New" w:cs="Courier New" w:eastAsia="Courier New" w:hAnsi="Courier New"/>
          <w:color w:val="E2E8F0"/>
          <w:sz w:val="18"/>
          <w:szCs w:val="18"/>
        </w:rPr>
        <w:t xml:space="preserve">NEXT_PUBLIC_GOOGLE_MAPS_API_KEY=</w:t>
      </w:r>
    </w:p>
    <w:p>
      <w:pPr>
        <w:shd w:fill="1E293B" w:val="clear"/>
        <w:spacing w:after="40" w:before="40"/>
        <w:ind w:left="160" w:right="160"/>
      </w:pPr>
      <w:r>
        <w:rPr>
          <w:rFonts w:ascii="Courier New" w:cs="Courier New" w:eastAsia="Courier New" w:hAnsi="Courier New"/>
          <w:color w:val="E2E8F0"/>
          <w:sz w:val="18"/>
          <w:szCs w:val="18"/>
        </w:rPr>
        <w:t xml:space="preserve">NEXT_PUBLIC_RECAPTCHA_SITE_KEY=</w:t>
      </w:r>
    </w:p>
    <w:p>
      <w:pPr>
        <w:shd w:fill="1E293B" w:val="clear"/>
        <w:spacing w:after="40" w:before="40"/>
        <w:ind w:left="160" w:right="160"/>
      </w:pPr>
      <w:r>
        <w:rPr>
          <w:rFonts w:ascii="Courier New" w:cs="Courier New" w:eastAsia="Courier New" w:hAnsi="Courier New"/>
          <w:color w:val="E2E8F0"/>
          <w:sz w:val="18"/>
          <w:szCs w:val="18"/>
        </w:rPr>
        <w:t xml:space="preserve">NEXT_PUBLIC_GA4_MEASUREMENT_ID=</w:t>
      </w:r>
    </w:p>
    <w:p>
      <w:pPr>
        <w:spacing w:after="40" w:before="60"/>
      </w:pPr>
    </w:p>
    <w:p>
      <w:pPr>
        <w:shd w:fill="1E293B" w:val="clear"/>
        <w:spacing w:after="40" w:before="40"/>
        <w:ind w:left="160" w:right="160"/>
      </w:pPr>
      <w:r>
        <w:rPr>
          <w:rFonts w:ascii="Courier New" w:cs="Courier New" w:eastAsia="Courier New" w:hAnsi="Courier New"/>
          <w:color w:val="E2E8F0"/>
          <w:sz w:val="18"/>
          <w:szCs w:val="18"/>
        </w:rPr>
        <w:t xml:space="preserve"># Backend (.env)</w:t>
      </w:r>
    </w:p>
    <w:p>
      <w:pPr>
        <w:shd w:fill="1E293B" w:val="clear"/>
        <w:spacing w:after="40" w:before="40"/>
        <w:ind w:left="160" w:right="160"/>
      </w:pPr>
      <w:r>
        <w:rPr>
          <w:rFonts w:ascii="Courier New" w:cs="Courier New" w:eastAsia="Courier New" w:hAnsi="Courier New"/>
          <w:color w:val="E2E8F0"/>
          <w:sz w:val="18"/>
          <w:szCs w:val="18"/>
        </w:rPr>
        <w:t xml:space="preserve">SUPABASE_URL=</w:t>
      </w:r>
    </w:p>
    <w:p>
      <w:pPr>
        <w:shd w:fill="1E293B" w:val="clear"/>
        <w:spacing w:after="40" w:before="40"/>
        <w:ind w:left="160" w:right="160"/>
      </w:pPr>
      <w:r>
        <w:rPr>
          <w:rFonts w:ascii="Courier New" w:cs="Courier New" w:eastAsia="Courier New" w:hAnsi="Courier New"/>
          <w:color w:val="E2E8F0"/>
          <w:sz w:val="18"/>
          <w:szCs w:val="18"/>
        </w:rPr>
        <w:t xml:space="preserve">SUPABASE_SERVICE_ROLE_KEY=</w:t>
      </w:r>
    </w:p>
    <w:p>
      <w:pPr>
        <w:shd w:fill="1E293B" w:val="clear"/>
        <w:spacing w:after="40" w:before="40"/>
        <w:ind w:left="160" w:right="160"/>
      </w:pPr>
      <w:r>
        <w:rPr>
          <w:rFonts w:ascii="Courier New" w:cs="Courier New" w:eastAsia="Courier New" w:hAnsi="Courier New"/>
          <w:color w:val="E2E8F0"/>
          <w:sz w:val="18"/>
          <w:szCs w:val="18"/>
        </w:rPr>
        <w:t xml:space="preserve">RESEND_API_KEY=</w:t>
      </w:r>
    </w:p>
    <w:p>
      <w:pPr>
        <w:shd w:fill="1E293B" w:val="clear"/>
        <w:spacing w:after="40" w:before="40"/>
        <w:ind w:left="160" w:right="160"/>
      </w:pPr>
      <w:r>
        <w:rPr>
          <w:rFonts w:ascii="Courier New" w:cs="Courier New" w:eastAsia="Courier New" w:hAnsi="Courier New"/>
          <w:color w:val="E2E8F0"/>
          <w:sz w:val="18"/>
          <w:szCs w:val="18"/>
        </w:rPr>
        <w:t xml:space="preserve">RECAPTCHA_SECRET_KEY=</w:t>
      </w:r>
    </w:p>
    <w:p>
      <w:pPr>
        <w:shd w:fill="1E293B" w:val="clear"/>
        <w:spacing w:after="40" w:before="40"/>
        <w:ind w:left="160" w:right="160"/>
      </w:pPr>
      <w:r>
        <w:rPr>
          <w:rFonts w:ascii="Courier New" w:cs="Courier New" w:eastAsia="Courier New" w:hAnsi="Courier New"/>
          <w:color w:val="E2E8F0"/>
          <w:sz w:val="18"/>
          <w:szCs w:val="18"/>
        </w:rPr>
        <w:t xml:space="preserve">DATABASE_URL=</w:t>
      </w:r>
    </w:p>
    <w:p>
      <w:pPr>
        <w:shd w:fill="1E293B" w:val="clear"/>
        <w:spacing w:after="40" w:before="40"/>
        <w:ind w:left="160" w:right="160"/>
      </w:pPr>
      <w:r>
        <w:rPr>
          <w:rFonts w:ascii="Courier New" w:cs="Courier New" w:eastAsia="Courier New" w:hAnsi="Courier New"/>
          <w:color w:val="E2E8F0"/>
          <w:sz w:val="18"/>
          <w:szCs w:val="18"/>
        </w:rPr>
        <w:t xml:space="preserve">SENTRY_DSN=</w:t>
      </w:r>
    </w:p>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8.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Area</w:t>
            </w:r>
          </w:p>
        </w:tc>
        <w:tc>
          <w:tcPr>
            <w:tcW w:type="dxa" w:w="6960"/>
            <w:tcBorders>
              <w:top w:val="single" w:color="D0D8E0" w:sz="1"/>
              <w:left w:val="single" w:color="D0D8E0" w:sz="1"/>
              <w:bottom w:val="single" w:color="D0D8E0" w:sz="1"/>
              <w:right w:val="single" w:color="D0D8E0"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Standard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Transport</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HTTPS enforced everywhere. HTTP requests redirected to HTTPS. HSTS header enabled.</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Auth</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Supabase JWT tokens validated server-side on every protected API request. Tokens expire in 1 hour; refresh token rotation enabled.</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Input Validation</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API inputs validated via class-validator DTOs. SQL injection prevented by parameterised queries (Supabase client).</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XSS Prevention</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user-generated content sanitised before storage and rendering. React's default XSS protection; no dangerouslySetInnerHTML.</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PDPA Compliance</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Consent recorded with timestamp and IP. Data stored in compliant region. Retention policy: leads data held max 24 months.</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Secrets Management</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All secrets in environment variables. No secrets in codebase. Vercel Encrypted Environment Variables for production.</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Rate Limiting</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Public API endpoints: 10 req/min per IP. Admin endpoints: 100 req/min per authenticated user.</w:t>
            </w:r>
          </w:p>
        </w:tc>
      </w:tr>
      <w:tr>
        <w:tc>
          <w:tcPr>
            <w:tcW w:type="dxa" w:w="240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CORS</w:t>
            </w:r>
          </w:p>
        </w:tc>
        <w:tc>
          <w:tcPr>
            <w:tcW w:type="dxa" w:w="6960"/>
            <w:tcBorders>
              <w:top w:val="single" w:color="D0D8E0" w:sz="1"/>
              <w:left w:val="single" w:color="D0D8E0" w:sz="1"/>
              <w:bottom w:val="single" w:color="D0D8E0" w:sz="1"/>
              <w:right w:val="single" w:color="D0D8E0" w:sz="1"/>
            </w:tcBorders>
            <w:shd w:fill="F5F7FA"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Strict CORS policy: only pawtal.co.th and staging.pawtal.co.th allowed as origins.</w:t>
            </w:r>
          </w:p>
        </w:tc>
      </w:tr>
      <w:tr>
        <w:tc>
          <w:tcPr>
            <w:tcW w:type="dxa" w:w="240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Dependency Security</w:t>
            </w:r>
          </w:p>
        </w:tc>
        <w:tc>
          <w:tcPr>
            <w:tcW w:type="dxa" w:w="6960"/>
            <w:tcBorders>
              <w:top w:val="single" w:color="D0D8E0" w:sz="1"/>
              <w:left w:val="single" w:color="D0D8E0" w:sz="1"/>
              <w:bottom w:val="single" w:color="D0D8E0" w:sz="1"/>
              <w:right w:val="single" w:color="D0D8E0" w:sz="1"/>
            </w:tcBorders>
            <w:shd w:fill="FFFFFF" w:val="clear"/>
            <w:tcMar>
              <w:top w:type="dxa" w:w="80"/>
              <w:left w:type="dxa" w:w="140"/>
              <w:bottom w:type="dxa" w:w="80"/>
              <w:right w:type="dxa" w:w="140"/>
            </w:tcMar>
            <w:vAlign w:val="top"/>
          </w:tcPr>
          <w:p>
            <w:r>
              <w:rPr>
                <w:rFonts w:ascii="Arial" w:cs="Arial" w:eastAsia="Arial" w:hAnsi="Arial"/>
                <w:b w:val="false"/>
                <w:bCs w:val="false"/>
                <w:color w:val="1A1A2E"/>
                <w:sz w:val="20"/>
                <w:szCs w:val="20"/>
              </w:rPr>
              <w:t xml:space="preserve">npm audit on every PR. Dependabot automated security updates enabled.</w:t>
            </w:r>
          </w:p>
        </w:tc>
      </w:tr>
    </w:tbl>
    <w:p>
      <w:r>
        <w:br w:type="page"/>
      </w:r>
    </w:p>
    <w:p>
      <w:pPr>
        <w:pStyle w:val="Heading1"/>
        <w:pBdr>
          <w:bottom w:val="single" w:color="1A3C5E" w:sz="4" w:space="4"/>
        </w:pBdr>
        <w:spacing w:after="200" w:before="480"/>
      </w:pPr>
      <w:r>
        <w:rPr>
          <w:rFonts w:ascii="Arial" w:cs="Arial" w:eastAsia="Arial" w:hAnsi="Arial"/>
          <w:b/>
          <w:bCs/>
          <w:color w:val="1A3C5E"/>
          <w:sz w:val="36"/>
          <w:szCs w:val="36"/>
        </w:rPr>
        <w:t xml:space="preserve">9. Engineering Standards</w:t>
      </w:r>
    </w:p>
    <w:p>
      <w:pPr>
        <w:pStyle w:val="Heading2"/>
        <w:spacing w:after="120" w:before="280"/>
      </w:pPr>
      <w:r>
        <w:rPr>
          <w:rFonts w:ascii="Arial" w:cs="Arial" w:eastAsia="Arial" w:hAnsi="Arial"/>
          <w:b/>
          <w:bCs/>
          <w:color w:val="0D7377"/>
          <w:sz w:val="28"/>
          <w:szCs w:val="28"/>
        </w:rPr>
        <w:t xml:space="preserve">9.1 Git Workflow</w:t>
      </w:r>
    </w:p>
    <w:p>
      <w:pPr>
        <w:pStyle w:val="ListParagraph"/>
        <w:numPr>
          <w:ilvl w:val="0"/>
          <w:numId w:val="2"/>
        </w:numPr>
        <w:spacing w:after="40" w:before="40"/>
      </w:pPr>
      <w:r>
        <w:rPr>
          <w:rFonts w:ascii="Arial" w:cs="Arial" w:eastAsia="Arial" w:hAnsi="Arial"/>
          <w:color w:val="1A1A2E"/>
          <w:sz w:val="22"/>
          <w:szCs w:val="22"/>
        </w:rPr>
        <w:t xml:space="preserve">Main branch: protected; requires PR + at least 1 approval + all CI checks passing</w:t>
      </w:r>
    </w:p>
    <w:p>
      <w:pPr>
        <w:pStyle w:val="ListParagraph"/>
        <w:numPr>
          <w:ilvl w:val="0"/>
          <w:numId w:val="2"/>
        </w:numPr>
        <w:spacing w:after="40" w:before="40"/>
      </w:pPr>
      <w:r>
        <w:rPr>
          <w:rFonts w:ascii="Arial" w:cs="Arial" w:eastAsia="Arial" w:hAnsi="Arial"/>
          <w:color w:val="1A1A2E"/>
          <w:sz w:val="22"/>
          <w:szCs w:val="22"/>
        </w:rPr>
        <w:t xml:space="preserve">Branch naming: feature/[story-id]-[slug], fix/[story-id]-[slug], chore/[description]</w:t>
      </w:r>
    </w:p>
    <w:p>
      <w:pPr>
        <w:pStyle w:val="ListParagraph"/>
        <w:numPr>
          <w:ilvl w:val="0"/>
          <w:numId w:val="2"/>
        </w:numPr>
        <w:spacing w:after="40" w:before="40"/>
      </w:pPr>
      <w:r>
        <w:rPr>
          <w:rFonts w:ascii="Arial" w:cs="Arial" w:eastAsia="Arial" w:hAnsi="Arial"/>
          <w:color w:val="1A1A2E"/>
          <w:sz w:val="22"/>
          <w:szCs w:val="22"/>
        </w:rPr>
        <w:t xml:space="preserve">Commit messages: Conventional Commits (feat:, fix:, chore:, docs:, test:)</w:t>
      </w:r>
    </w:p>
    <w:p>
      <w:pPr>
        <w:pStyle w:val="ListParagraph"/>
        <w:numPr>
          <w:ilvl w:val="0"/>
          <w:numId w:val="2"/>
        </w:numPr>
        <w:spacing w:after="40" w:before="40"/>
      </w:pPr>
      <w:r>
        <w:rPr>
          <w:rFonts w:ascii="Arial" w:cs="Arial" w:eastAsia="Arial" w:hAnsi="Arial"/>
          <w:color w:val="1A1A2E"/>
          <w:sz w:val="22"/>
          <w:szCs w:val="22"/>
        </w:rPr>
        <w:t xml:space="preserve">PR size: aim for &lt; 400 lines changed; split large features into stacked PRs</w:t>
      </w:r>
    </w:p>
    <w:p>
      <w:pPr>
        <w:pStyle w:val="ListParagraph"/>
        <w:numPr>
          <w:ilvl w:val="0"/>
          <w:numId w:val="2"/>
        </w:numPr>
        <w:spacing w:after="40" w:before="40"/>
      </w:pPr>
      <w:r>
        <w:rPr>
          <w:rFonts w:ascii="Arial" w:cs="Arial" w:eastAsia="Arial" w:hAnsi="Arial"/>
          <w:color w:val="1A1A2E"/>
          <w:sz w:val="22"/>
          <w:szCs w:val="22"/>
        </w:rPr>
        <w:t xml:space="preserve">No force-push to main or staging branches</w:t>
      </w:r>
    </w:p>
    <w:p>
      <w:pPr>
        <w:spacing w:after="80" w:before="120"/>
      </w:pPr>
    </w:p>
    <w:p>
      <w:pPr>
        <w:pStyle w:val="Heading2"/>
        <w:spacing w:after="120" w:before="280"/>
      </w:pPr>
      <w:r>
        <w:rPr>
          <w:rFonts w:ascii="Arial" w:cs="Arial" w:eastAsia="Arial" w:hAnsi="Arial"/>
          <w:b/>
          <w:bCs/>
          <w:color w:val="0D7377"/>
          <w:sz w:val="28"/>
          <w:szCs w:val="28"/>
        </w:rPr>
        <w:t xml:space="preserve">9.2 Code Review Standards</w:t>
      </w:r>
    </w:p>
    <w:p>
      <w:pPr>
        <w:pStyle w:val="ListParagraph"/>
        <w:numPr>
          <w:ilvl w:val="0"/>
          <w:numId w:val="2"/>
        </w:numPr>
        <w:spacing w:after="40" w:before="40"/>
      </w:pPr>
      <w:r>
        <w:rPr>
          <w:rFonts w:ascii="Arial" w:cs="Arial" w:eastAsia="Arial" w:hAnsi="Arial"/>
          <w:color w:val="1A1A2E"/>
          <w:sz w:val="22"/>
          <w:szCs w:val="22"/>
        </w:rPr>
        <w:t xml:space="preserve">All PRs require at least 1 reviewer approval before merge</w:t>
      </w:r>
    </w:p>
    <w:p>
      <w:pPr>
        <w:pStyle w:val="ListParagraph"/>
        <w:numPr>
          <w:ilvl w:val="0"/>
          <w:numId w:val="2"/>
        </w:numPr>
        <w:spacing w:after="40" w:before="40"/>
      </w:pPr>
      <w:r>
        <w:rPr>
          <w:rFonts w:ascii="Arial" w:cs="Arial" w:eastAsia="Arial" w:hAnsi="Arial"/>
          <w:color w:val="1A1A2E"/>
          <w:sz w:val="22"/>
          <w:szCs w:val="22"/>
        </w:rPr>
        <w:t xml:space="preserve">Reviewer checklist: correctness, tests, security, performance, accessibility, documentation</w:t>
      </w:r>
    </w:p>
    <w:p>
      <w:pPr>
        <w:pStyle w:val="ListParagraph"/>
        <w:numPr>
          <w:ilvl w:val="0"/>
          <w:numId w:val="2"/>
        </w:numPr>
        <w:spacing w:after="40" w:before="40"/>
      </w:pPr>
      <w:r>
        <w:rPr>
          <w:rFonts w:ascii="Arial" w:cs="Arial" w:eastAsia="Arial" w:hAnsi="Arial"/>
          <w:color w:val="1A1A2E"/>
          <w:sz w:val="22"/>
          <w:szCs w:val="22"/>
        </w:rPr>
        <w:t xml:space="preserve">PRs must not introduce TypeScript errors, lint errors, or failing tests</w:t>
      </w:r>
    </w:p>
    <w:p>
      <w:pPr>
        <w:pStyle w:val="ListParagraph"/>
        <w:numPr>
          <w:ilvl w:val="0"/>
          <w:numId w:val="2"/>
        </w:numPr>
        <w:spacing w:after="40" w:before="40"/>
      </w:pPr>
      <w:r>
        <w:rPr>
          <w:rFonts w:ascii="Arial" w:cs="Arial" w:eastAsia="Arial" w:hAnsi="Arial"/>
          <w:color w:val="1A1A2E"/>
          <w:sz w:val="22"/>
          <w:szCs w:val="22"/>
        </w:rPr>
        <w:t xml:space="preserve">Designer reviews PRs touching UI components before merge (Storybook or screenshot)</w:t>
      </w:r>
    </w:p>
    <w:p>
      <w:pPr>
        <w:spacing w:after="80" w:before="120"/>
      </w:pPr>
    </w:p>
    <w:p>
      <w:pPr>
        <w:pStyle w:val="Heading2"/>
        <w:spacing w:after="120" w:before="280"/>
      </w:pPr>
      <w:r>
        <w:rPr>
          <w:rFonts w:ascii="Arial" w:cs="Arial" w:eastAsia="Arial" w:hAnsi="Arial"/>
          <w:b/>
          <w:bCs/>
          <w:color w:val="0D7377"/>
          <w:sz w:val="28"/>
          <w:szCs w:val="28"/>
        </w:rPr>
        <w:t xml:space="preserve">9.3 Documentation</w:t>
      </w:r>
    </w:p>
    <w:p>
      <w:pPr>
        <w:pStyle w:val="ListParagraph"/>
        <w:numPr>
          <w:ilvl w:val="0"/>
          <w:numId w:val="2"/>
        </w:numPr>
        <w:spacing w:after="40" w:before="40"/>
      </w:pPr>
      <w:r>
        <w:rPr>
          <w:rFonts w:ascii="Arial" w:cs="Arial" w:eastAsia="Arial" w:hAnsi="Arial"/>
          <w:color w:val="1A1A2E"/>
          <w:sz w:val="22"/>
          <w:szCs w:val="22"/>
        </w:rPr>
        <w:t xml:space="preserve">All public API endpoints documented in Swagger (auto-generated via NestJS decorators)</w:t>
      </w:r>
    </w:p>
    <w:p>
      <w:pPr>
        <w:pStyle w:val="ListParagraph"/>
        <w:numPr>
          <w:ilvl w:val="0"/>
          <w:numId w:val="2"/>
        </w:numPr>
        <w:spacing w:after="40" w:before="40"/>
      </w:pPr>
      <w:r>
        <w:rPr>
          <w:rFonts w:ascii="Arial" w:cs="Arial" w:eastAsia="Arial" w:hAnsi="Arial"/>
          <w:color w:val="1A1A2E"/>
          <w:sz w:val="22"/>
          <w:szCs w:val="22"/>
        </w:rPr>
        <w:t xml:space="preserve">Complex business logic must have inline JSDoc comments</w:t>
      </w:r>
    </w:p>
    <w:p>
      <w:pPr>
        <w:pStyle w:val="ListParagraph"/>
        <w:numPr>
          <w:ilvl w:val="0"/>
          <w:numId w:val="2"/>
        </w:numPr>
        <w:spacing w:after="40" w:before="40"/>
      </w:pPr>
      <w:r>
        <w:rPr>
          <w:rFonts w:ascii="Arial" w:cs="Arial" w:eastAsia="Arial" w:hAnsi="Arial"/>
          <w:color w:val="1A1A2E"/>
          <w:sz w:val="22"/>
          <w:szCs w:val="22"/>
        </w:rPr>
        <w:t xml:space="preserve">New components documented in Storybook (MVP#2 target; optional for MVP#1)</w:t>
      </w:r>
    </w:p>
    <w:p>
      <w:pPr>
        <w:pStyle w:val="ListParagraph"/>
        <w:numPr>
          <w:ilvl w:val="0"/>
          <w:numId w:val="2"/>
        </w:numPr>
        <w:spacing w:after="40" w:before="40"/>
      </w:pPr>
      <w:r>
        <w:rPr>
          <w:rFonts w:ascii="Arial" w:cs="Arial" w:eastAsia="Arial" w:hAnsi="Arial"/>
          <w:color w:val="1A1A2E"/>
          <w:sz w:val="22"/>
          <w:szCs w:val="22"/>
        </w:rPr>
        <w:t xml:space="preserve">Database schema changes documented in migration files with descriptive names</w:t>
      </w:r>
    </w:p>
    <w:p>
      <w:pPr>
        <w:spacing w:after="80" w:before="160"/>
      </w:pPr>
    </w:p>
    <w:p>
      <w:pPr>
        <w:spacing w:after="80" w:before="320"/>
        <w:jc w:val="center"/>
      </w:pPr>
      <w:r>
        <w:rPr>
          <w:rFonts w:ascii="Arial" w:cs="Arial" w:eastAsia="Arial" w:hAnsi="Arial"/>
          <w:i/>
          <w:iCs/>
          <w:color w:val="88888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0"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r>
      <w:rPr>
        <w:rFonts w:ascii="Arial" w:cs="Arial" w:eastAsia="Arial" w:hAnsi="Arial"/>
        <w:color w:val="888888"/>
        <w:sz w:val="16"/>
        <w:szCs w:val="16"/>
      </w:rPr>
      <w:t xml:space="preserve">  |  Pawtal Tech Stack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C5E" w:sz="2" w:space="4"/>
      </w:pBdr>
      <w:jc w:val="right"/>
    </w:pPr>
    <w:r>
      <w:rPr>
        <w:rFonts w:ascii="Arial" w:cs="Arial" w:eastAsia="Arial" w:hAnsi="Arial"/>
        <w:color w:val="1A3C5E"/>
        <w:sz w:val="16"/>
        <w:szCs w:val="16"/>
      </w:rPr>
      <w:t xml:space="preserve">PAWTAL | Tech Stack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C5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D7377"/>
      <w:sz w:val="28"/>
      <w:szCs w:val="28"/>
    </w:rPr>
  </w:style>
  <w:style w:type="paragraph" w:styleId="Heading3">
    <w:name w:val="Heading 3"/>
    <w:basedOn w:val="Normal"/>
    <w:next w:val="Normal"/>
    <w:qFormat/>
    <w:pPr>
      <w:spacing w:after="80" w:before="18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2026-03-18T16:40:07.955Z</dcterms:created>
  <dcterms:modified xsi:type="dcterms:W3CDTF">2026-03-18T16:40:07.955Z</dcterms:modified>
</cp:coreProperties>
</file>

<file path=docProps/custom.xml><?xml version="1.0" encoding="utf-8"?>
<Properties xmlns="http://schemas.openxmlformats.org/officeDocument/2006/custom-properties" xmlns:vt="http://schemas.openxmlformats.org/officeDocument/2006/docPropsVTypes"/>
</file>