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filtrado de precios de alimentos e historial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SFPAH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1us2wtpl9tt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914dtakf1c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Guía de Estilos</w:t>
      </w:r>
    </w:p>
    <w:p w:rsidR="00000000" w:rsidDel="00000000" w:rsidP="00000000" w:rsidRDefault="00000000" w:rsidRPr="00000000" w14:paraId="00000006">
      <w:pPr>
        <w:shd w:fill="ffffff" w:val="clear"/>
        <w:spacing w:line="218.43744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18.43744" w:lineRule="auto"/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Quattrocento Sans" w:cs="Quattrocento Sans" w:eastAsia="Quattrocento Sans" w:hAnsi="Quattrocento Sans"/>
          <w:b w:val="1"/>
          <w:color w:val="0081c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abril del 2023</w:t>
      </w:r>
    </w:p>
    <w:p w:rsidR="00000000" w:rsidDel="00000000" w:rsidP="00000000" w:rsidRDefault="00000000" w:rsidRPr="00000000" w14:paraId="00000013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575"/>
        <w:gridCol w:w="3240"/>
        <w:gridCol w:w="2370"/>
        <w:tblGridChange w:id="0">
          <w:tblGrid>
            <w:gridCol w:w="1680"/>
            <w:gridCol w:w="1575"/>
            <w:gridCol w:w="324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09/04/23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Jocelyn Sotelo Arce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INTRODUCCIÓN</w:t>
      </w:r>
    </w:p>
    <w:p w:rsidR="00000000" w:rsidDel="00000000" w:rsidP="00000000" w:rsidRDefault="00000000" w:rsidRPr="00000000" w14:paraId="00000037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guía de estilos establece las pautas para la creación de la página web, de forma que sea coherente y atractiva para los usuarios.</w:t>
      </w:r>
    </w:p>
    <w:p w:rsidR="00000000" w:rsidDel="00000000" w:rsidP="00000000" w:rsidRDefault="00000000" w:rsidRPr="00000000" w14:paraId="00000038">
      <w:pPr>
        <w:tabs>
          <w:tab w:val="left" w:leader="none" w:pos="1815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Principios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Misión: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soluciones de software innovadoras y de alta calidad para satisfacer las necesidades de nuestros clientes. Nos esforzamos por crear aplicaciones intuitivas, fáciles de usar y personalizables que permitan a nuestros clientes trabajar de manera más eficiente y efectiva.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una empresa líder en el desarrollo de software que esté a la vanguardia de la tecnología y de las tendencias del mercado. Queremos ser reconocidos por nuestra excelencia en la calidad del software y en el servicio al cliente.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LOGO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166866" cy="2248338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4022" l="6954" r="9138" t="7631"/>
                    <a:stretch>
                      <a:fillRect/>
                    </a:stretch>
                  </pic:blipFill>
                  <pic:spPr>
                    <a:xfrm>
                      <a:off x="0" y="0"/>
                      <a:ext cx="3166866" cy="224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PALETA DE COLORES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paleta de colores de la página web incluirá los siguientes tonos: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 oscuro: #070727</w:t>
      </w:r>
    </w:p>
    <w:p w:rsidR="00000000" w:rsidDel="00000000" w:rsidP="00000000" w:rsidRDefault="00000000" w:rsidRPr="00000000" w14:paraId="0000004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2179800</wp:posOffset>
                </wp:positionH>
                <wp:positionV relativeFrom="paragraph">
                  <wp:posOffset>161925</wp:posOffset>
                </wp:positionV>
                <wp:extent cx="1366838" cy="676275"/>
                <wp:effectExtent b="0" l="0" r="0" t="0"/>
                <wp:wrapTopAndBottom distB="114300" distT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7200" y="1500800"/>
                          <a:ext cx="2375400" cy="1053600"/>
                        </a:xfrm>
                        <a:prstGeom prst="rect">
                          <a:avLst/>
                        </a:prstGeom>
                        <a:solidFill>
                          <a:srgbClr val="070727"/>
                        </a:solidFill>
                        <a:ln cap="flat" cmpd="sng" w="9525">
                          <a:solidFill>
                            <a:srgbClr val="07072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2179800</wp:posOffset>
                </wp:positionH>
                <wp:positionV relativeFrom="paragraph">
                  <wp:posOffset>161925</wp:posOffset>
                </wp:positionV>
                <wp:extent cx="1366838" cy="676275"/>
                <wp:effectExtent b="0" l="0" r="0" t="0"/>
                <wp:wrapTopAndBottom distB="114300" distT="11430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838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Blanco: #FFFFFF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14450" cy="581215"/>
            <wp:effectExtent b="12700" l="12700" r="12700" t="127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812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Negro: #000000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71600" cy="6762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 marino: #0f1d3e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2179800</wp:posOffset>
                </wp:positionH>
                <wp:positionV relativeFrom="paragraph">
                  <wp:posOffset>114300</wp:posOffset>
                </wp:positionV>
                <wp:extent cx="1366838" cy="615349"/>
                <wp:effectExtent b="0" l="0" r="0" t="0"/>
                <wp:wrapTopAndBottom distB="114300" distT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7200" y="1500800"/>
                          <a:ext cx="2375400" cy="1053600"/>
                        </a:xfrm>
                        <a:prstGeom prst="rect">
                          <a:avLst/>
                        </a:prstGeom>
                        <a:solidFill>
                          <a:srgbClr val="0F1D3E"/>
                        </a:solidFill>
                        <a:ln cap="flat" cmpd="sng" w="9525">
                          <a:solidFill>
                            <a:srgbClr val="0F1D3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2179800</wp:posOffset>
                </wp:positionH>
                <wp:positionV relativeFrom="paragraph">
                  <wp:posOffset>114300</wp:posOffset>
                </wp:positionV>
                <wp:extent cx="1366838" cy="615349"/>
                <wp:effectExtent b="0" l="0" r="0" t="0"/>
                <wp:wrapTopAndBottom distB="114300" distT="11430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838" cy="615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Rojo claro: 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e13434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2179800</wp:posOffset>
                </wp:positionH>
                <wp:positionV relativeFrom="paragraph">
                  <wp:posOffset>123825</wp:posOffset>
                </wp:positionV>
                <wp:extent cx="1366838" cy="615349"/>
                <wp:effectExtent b="0" l="0" r="0" t="0"/>
                <wp:wrapTopAndBottom distB="114300" distT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7200" y="1500800"/>
                          <a:ext cx="2375400" cy="1053600"/>
                        </a:xfrm>
                        <a:prstGeom prst="rect">
                          <a:avLst/>
                        </a:prstGeom>
                        <a:solidFill>
                          <a:srgbClr val="E13434"/>
                        </a:solidFill>
                        <a:ln cap="flat" cmpd="sng" w="9525">
                          <a:solidFill>
                            <a:srgbClr val="E1343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2179800</wp:posOffset>
                </wp:positionH>
                <wp:positionV relativeFrom="paragraph">
                  <wp:posOffset>123825</wp:posOffset>
                </wp:positionV>
                <wp:extent cx="1366838" cy="615349"/>
                <wp:effectExtent b="0" l="0" r="0" t="0"/>
                <wp:wrapTopAndBottom distB="114300" distT="11430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838" cy="615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Amarillo claro: #dfb259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192777</wp:posOffset>
                </wp:positionV>
                <wp:extent cx="1366838" cy="615349"/>
                <wp:effectExtent b="0" l="0" r="0" t="0"/>
                <wp:wrapTopAndBottom distB="114300" distT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7200" y="1500800"/>
                          <a:ext cx="2375400" cy="1053600"/>
                        </a:xfrm>
                        <a:prstGeom prst="rect">
                          <a:avLst/>
                        </a:prstGeom>
                        <a:solidFill>
                          <a:srgbClr val="DFB259"/>
                        </a:solidFill>
                        <a:ln cap="flat" cmpd="sng" w="9525">
                          <a:solidFill>
                            <a:srgbClr val="DFB25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192777</wp:posOffset>
                </wp:positionV>
                <wp:extent cx="1366838" cy="615349"/>
                <wp:effectExtent b="0" l="0" r="0" t="0"/>
                <wp:wrapTopAndBottom distB="114300" distT="11430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838" cy="615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Gris claro: #9e948a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304800</wp:posOffset>
                </wp:positionV>
                <wp:extent cx="1366838" cy="615349"/>
                <wp:effectExtent b="0" l="0" r="0" t="0"/>
                <wp:wrapTopAndBottom distB="114300" distT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7200" y="1500800"/>
                          <a:ext cx="2375400" cy="1053600"/>
                        </a:xfrm>
                        <a:prstGeom prst="rect">
                          <a:avLst/>
                        </a:prstGeom>
                        <a:solidFill>
                          <a:srgbClr val="9E948A"/>
                        </a:solidFill>
                        <a:ln cap="flat" cmpd="sng" w="9525">
                          <a:solidFill>
                            <a:srgbClr val="9E948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304800</wp:posOffset>
                </wp:positionV>
                <wp:extent cx="1366838" cy="615349"/>
                <wp:effectExtent b="0" l="0" r="0" t="0"/>
                <wp:wrapTopAndBottom distB="114300" distT="114300"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838" cy="615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TIPOGRAFÍA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tipografía utilizada en la página web será la siguiente: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Encabezados: ATF Alternate Gothic Condensed Bold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Botones: Quinoa SC, Corporative Sans Alt 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Corporative Sans Alt 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Enlaces: Corporative Sans Alt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 de Encabezados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encabezados de la página web serán de diferentes niveles y se utilizarán para organizar el contenido de la siguiente manera: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Encabezado 1: Título principal de la página, tamaño de fuente 36px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Encabezado 2: Títulos de secciones, tamaño de fuente 20px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 de Texto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texto de la página web se utilizará para proporcionar información detallada sobre los temas tratados. Se utilizará la siguiente combinación de estilos para lograr una lectura fácil y agradable: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los productos: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de fuente: 16px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Line-height: 1.5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Color: blanco (#FFFFFF)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2198850</wp:posOffset>
            </wp:positionH>
            <wp:positionV relativeFrom="paragraph">
              <wp:posOffset>171450</wp:posOffset>
            </wp:positionV>
            <wp:extent cx="1314450" cy="581215"/>
            <wp:effectExtent b="12700" l="12700" r="12700" t="12700"/>
            <wp:wrapTopAndBottom distB="114300" distT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812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Reseñas: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de fuente: 12px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Line-height: 1.5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Color: Gris claro (#9e948a)</w:t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133350</wp:posOffset>
                </wp:positionV>
                <wp:extent cx="1366838" cy="615349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7200" y="1500800"/>
                          <a:ext cx="2375400" cy="1053600"/>
                        </a:xfrm>
                        <a:prstGeom prst="rect">
                          <a:avLst/>
                        </a:prstGeom>
                        <a:solidFill>
                          <a:srgbClr val="9E948A"/>
                        </a:solidFill>
                        <a:ln cap="flat" cmpd="sng" w="9525">
                          <a:solidFill>
                            <a:srgbClr val="9E948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133350</wp:posOffset>
                </wp:positionV>
                <wp:extent cx="1366838" cy="615349"/>
                <wp:effectExtent b="0" l="0" r="0" t="0"/>
                <wp:wrapTopAndBottom distB="114300" distT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838" cy="615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 de Enlaces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enlaces en la página web se utilizarán para dirigir a los usuarios a otros lugares de la web. Los enlaces se mostrarán de la siguiente manera: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Enlaces para redireccionar a supermercados</w:t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Blanco (#FFFFFF)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14450" cy="657225"/>
            <wp:effectExtent b="12700" l="12700" r="12700" t="1270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57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 de Botones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botones servirán para que el usuario pueda interactuar mediante la página web.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Botones en la parte superior: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Gris claro (#9e948a)</w:t>
      </w:r>
    </w:p>
    <w:p w:rsidR="00000000" w:rsidDel="00000000" w:rsidP="00000000" w:rsidRDefault="00000000" w:rsidRPr="00000000" w14:paraId="0000008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152400</wp:posOffset>
                </wp:positionV>
                <wp:extent cx="1366838" cy="615349"/>
                <wp:effectExtent b="0" l="0" r="0" t="0"/>
                <wp:wrapTopAndBottom distB="114300" distT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7200" y="1500800"/>
                          <a:ext cx="2375400" cy="1053600"/>
                        </a:xfrm>
                        <a:prstGeom prst="rect">
                          <a:avLst/>
                        </a:prstGeom>
                        <a:solidFill>
                          <a:srgbClr val="9E948A"/>
                        </a:solidFill>
                        <a:ln cap="flat" cmpd="sng" w="9525">
                          <a:solidFill>
                            <a:srgbClr val="9E948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152400</wp:posOffset>
                </wp:positionV>
                <wp:extent cx="1366838" cy="615349"/>
                <wp:effectExtent b="0" l="0" r="0" t="0"/>
                <wp:wrapTopAndBottom distB="114300" distT="11430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838" cy="615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Botones principales: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Blanco (#FFFFFF)</w:t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14450" cy="657225"/>
            <wp:effectExtent b="12700" l="12700" r="12700" t="127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57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Botones de búsqueda de producto: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Negro (#000000)</w:t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71600" cy="6762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IMÁGENES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imágenes son un componente importante de cualquier página web. Para garantizar su uso efectivo, se utilizarán las siguientes directrices: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para las imágenes de los productos: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máximo: 240 x 320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Formato: JPG, PNG o SVG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para las imágenes de supermercados: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máximo: 360 x 190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Formato: JPG, PNG o SVG</w:t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para las imágenes de ingreso de cliente y registro: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máximo: 1350 x 300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Formato: JPG, PNG o SVG</w:t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Todas las imágenes deben estar optimizadas para la web, con un tamaño de archivo lo más pequeño posible sin comprometer la calidad de la imagen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de alt text: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Todas las imágenes deben tener un texto alternativo (alt text) que describa su contenido para aquellos usuarios que no pueden ver la imagen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FORMAS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formas son una manera efectiva de agregar interés visual a la página web. Se utilizarán las siguientes directrices para garantizar su uso efectivo: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relleno superior: Azul oscuro (#070727)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relleno inferior: Azul marino (#0f1d3e)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1211952</wp:posOffset>
                </wp:positionV>
                <wp:extent cx="1366838" cy="615349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7200" y="1500800"/>
                          <a:ext cx="2375400" cy="1053600"/>
                        </a:xfrm>
                        <a:prstGeom prst="rect">
                          <a:avLst/>
                        </a:prstGeom>
                        <a:solidFill>
                          <a:srgbClr val="0F1D3E"/>
                        </a:solidFill>
                        <a:ln cap="flat" cmpd="sng" w="9525">
                          <a:solidFill>
                            <a:srgbClr val="0F1D3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1211952</wp:posOffset>
                </wp:positionV>
                <wp:extent cx="1366838" cy="615349"/>
                <wp:effectExtent b="0" l="0" r="0" t="0"/>
                <wp:wrapTopAndBottom distB="114300" distT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838" cy="615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2179800</wp:posOffset>
                </wp:positionH>
                <wp:positionV relativeFrom="paragraph">
                  <wp:posOffset>114300</wp:posOffset>
                </wp:positionV>
                <wp:extent cx="1366838" cy="676275"/>
                <wp:effectExtent b="0" l="0" r="0" t="0"/>
                <wp:wrapTopAndBottom distB="114300" distT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7200" y="1500800"/>
                          <a:ext cx="2375400" cy="1053600"/>
                        </a:xfrm>
                        <a:prstGeom prst="rect">
                          <a:avLst/>
                        </a:prstGeom>
                        <a:solidFill>
                          <a:srgbClr val="070727"/>
                        </a:solidFill>
                        <a:ln cap="flat" cmpd="sng" w="9525">
                          <a:solidFill>
                            <a:srgbClr val="07072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2179800</wp:posOffset>
                </wp:positionH>
                <wp:positionV relativeFrom="paragraph">
                  <wp:posOffset>114300</wp:posOffset>
                </wp:positionV>
                <wp:extent cx="1366838" cy="676275"/>
                <wp:effectExtent b="0" l="0" r="0" t="0"/>
                <wp:wrapTopAndBottom distB="114300" distT="11430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838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Grosor del borde: 2px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Bordes: redondeados, 3px de radio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BOTONES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botones se utilizarán para indicar una llamada a la acción o un enlace importante. Se utilizará el siguiente estilo: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Fondo 1: Rojo claro (#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e13434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Texto: blanco (#FFFFFF)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2124075</wp:posOffset>
                </wp:positionH>
                <wp:positionV relativeFrom="paragraph">
                  <wp:posOffset>164202</wp:posOffset>
                </wp:positionV>
                <wp:extent cx="1366838" cy="615349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7200" y="1500800"/>
                          <a:ext cx="2375400" cy="1053600"/>
                        </a:xfrm>
                        <a:prstGeom prst="rect">
                          <a:avLst/>
                        </a:prstGeom>
                        <a:solidFill>
                          <a:srgbClr val="E13434"/>
                        </a:solidFill>
                        <a:ln cap="flat" cmpd="sng" w="9525">
                          <a:solidFill>
                            <a:srgbClr val="E1343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2124075</wp:posOffset>
                </wp:positionH>
                <wp:positionV relativeFrom="paragraph">
                  <wp:posOffset>164202</wp:posOffset>
                </wp:positionV>
                <wp:extent cx="1366838" cy="615349"/>
                <wp:effectExtent b="0" l="0" r="0" t="0"/>
                <wp:wrapTopAndBottom distB="114300" distT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838" cy="615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Fondo 2: Amarillo claro (#dfb259)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2133600</wp:posOffset>
            </wp:positionH>
            <wp:positionV relativeFrom="paragraph">
              <wp:posOffset>180975</wp:posOffset>
            </wp:positionV>
            <wp:extent cx="1314450" cy="541965"/>
            <wp:effectExtent b="12700" l="12700" r="12700" t="12700"/>
            <wp:wrapTopAndBottom distB="114300" distT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19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2124075</wp:posOffset>
                </wp:positionH>
                <wp:positionV relativeFrom="paragraph">
                  <wp:posOffset>161925</wp:posOffset>
                </wp:positionV>
                <wp:extent cx="1366838" cy="615349"/>
                <wp:effectExtent b="0" l="0" r="0" t="0"/>
                <wp:wrapTopAndBottom distB="114300" distT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7200" y="1500800"/>
                          <a:ext cx="2375400" cy="1053600"/>
                        </a:xfrm>
                        <a:prstGeom prst="rect">
                          <a:avLst/>
                        </a:prstGeom>
                        <a:solidFill>
                          <a:srgbClr val="DFB259"/>
                        </a:solidFill>
                        <a:ln cap="flat" cmpd="sng" w="9525">
                          <a:solidFill>
                            <a:srgbClr val="DFB25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2124075</wp:posOffset>
                </wp:positionH>
                <wp:positionV relativeFrom="paragraph">
                  <wp:posOffset>161925</wp:posOffset>
                </wp:positionV>
                <wp:extent cx="1366838" cy="615349"/>
                <wp:effectExtent b="0" l="0" r="0" t="0"/>
                <wp:wrapTopAndBottom distB="114300" distT="11430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838" cy="615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Texto: Negro (#000000)</w:t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71600" cy="67627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Bordes: redondeados, 2px de radio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ESPACIADO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espaciado es esencial para garantizar la legibilidad y la claridad en la página web. Por lo tanto, se utilizará la siguiente guía de espaciado: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Margen: 10px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Padding: 10px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Espacio entre líneas de texto: 2.5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480" w:line="360" w:lineRule="auto"/>
        <w:ind w:left="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attrocen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QuattrocentoSans-italic.ttf"/><Relationship Id="rId10" Type="http://schemas.openxmlformats.org/officeDocument/2006/relationships/font" Target="fonts/QuattrocentoSans-bold.ttf"/><Relationship Id="rId12" Type="http://schemas.openxmlformats.org/officeDocument/2006/relationships/font" Target="fonts/QuattrocentoSans-boldItalic.ttf"/><Relationship Id="rId9" Type="http://schemas.openxmlformats.org/officeDocument/2006/relationships/font" Target="fonts/QuattrocentoSans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