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f1f1f"/>
          <w:sz w:val="64"/>
          <w:szCs w:val="6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64"/>
          <w:szCs w:val="64"/>
          <w:highlight w:val="white"/>
          <w:rtl w:val="0"/>
        </w:rPr>
        <w:t xml:space="preserve">Sistema de filtrado de precios de alimentos e historial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f1f1f"/>
          <w:sz w:val="64"/>
          <w:szCs w:val="6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64"/>
          <w:szCs w:val="64"/>
          <w:highlight w:val="white"/>
          <w:rtl w:val="0"/>
        </w:rPr>
        <w:t xml:space="preserve">(SFPAH)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  <w:rtl w:val="0"/>
        </w:rPr>
        <w:t xml:space="preserve">Prueba individual de requerimiento: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  <w:rtl w:val="0"/>
        </w:rPr>
        <w:t xml:space="preserve">SPFAH-PS - Busqueda de Producto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white"/>
          <w:rtl w:val="0"/>
        </w:rPr>
        <w:t xml:space="preserve">Lima 18 de Mayo del 2023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  <w:rtl w:val="0"/>
        </w:rPr>
        <w:tab/>
        <w:t xml:space="preserve">Control de versiones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785"/>
        <w:gridCol w:w="3060"/>
        <w:gridCol w:w="3300"/>
        <w:tblGridChange w:id="0">
          <w:tblGrid>
            <w:gridCol w:w="2205"/>
            <w:gridCol w:w="1785"/>
            <w:gridCol w:w="3060"/>
            <w:gridCol w:w="3300"/>
          </w:tblGrid>
        </w:tblGridChange>
      </w:tblGrid>
      <w:tr>
        <w:trPr>
          <w:cantSplit w:val="0"/>
          <w:trHeight w:val="727.507324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Autor</w:t>
            </w:r>
          </w:p>
        </w:tc>
      </w:tr>
      <w:tr>
        <w:trPr>
          <w:cantSplit w:val="0"/>
          <w:trHeight w:val="1365.014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23/05/23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Guerra Camana Pablo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38"/>
                <w:szCs w:val="3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1f1f1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Descripcion del requerimiento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realizar la busqueda de un producto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de la busqueda de producto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al usuario los producto basado en lo que pide el cliente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Condición Única del Plan de Pruebas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Los precios deben estar definidos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 marcas deben estar definidos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la busqueda sea vacia se debe mostrar todos los productos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Valores de salida del Plan de Pruebas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Visualizacion de los productos encontrados en base a lo que el usuario requiera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Criterios de Suspension y Reanudacion del Plan de Pruebas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La prueba sera suspendida si: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Falla de red LAN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logra visualizar los productos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 de las Pruebas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El procedimiento de pruebas debe de ejecutarse tantas veces como criterios de entrada existen definidos en el plan de pruebas.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Ingresar a la pagina web con un usuario previamente registrado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Presionar el boton sobre la busqueda de productos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Ingresar texto sobre lo que se quiere buscar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Presionar enter para realizar la busqueda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Resultados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El conjunto de pruebas debe registrarse en la Matriz de resultados la cual tiene correspondencia directa con los criterios de entrada de cada uno de los casos de prueba.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el precio correcto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correctamente los precios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los precios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el nombre correcto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correctamente los nombres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los nombres de los productos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las fotos de los productos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correctamente las fotos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las fotos de los precios de la manera correcta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73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ab/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ind w:left="9025.511811023624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