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52" w:firstLineChars="200"/>
        <w:jc w:val="both"/>
        <w:textAlignment w:val="auto"/>
        <w:rPr>
          <w:rFonts w:hint="default" w:ascii="Times New Roman" w:hAnsi="Times New Roman" w:eastAsia="helvetica" w:cs="Times New Roman"/>
          <w:i w:val="0"/>
          <w:iCs w:val="0"/>
          <w:caps w:val="0"/>
          <w:color w:val="060607"/>
          <w:spacing w:val="8"/>
          <w:sz w:val="21"/>
          <w:szCs w:val="21"/>
        </w:rPr>
      </w:pPr>
      <w:r>
        <w:rPr>
          <w:rFonts w:hint="default" w:ascii="Times New Roman" w:hAnsi="Times New Roman" w:eastAsia="helvetica" w:cs="Times New Roman"/>
          <w:i w:val="0"/>
          <w:iCs w:val="0"/>
          <w:caps w:val="0"/>
          <w:color w:val="060607"/>
          <w:spacing w:val="8"/>
          <w:sz w:val="21"/>
          <w:szCs w:val="21"/>
          <w:shd w:val="clear" w:fill="FFFFFF"/>
        </w:rPr>
        <w:t>The ongoing conflict between the archaic norms cherished by older generations and the ceaseless innovation demanded by modern life has ignited global debates. While tradition imparts a sense of stability and cultural identity, an unwavering adherence to these norms could potentially impede the younger generation's readiness for the complexities of contemporary society.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52" w:firstLineChars="200"/>
        <w:jc w:val="both"/>
        <w:textAlignment w:val="auto"/>
        <w:rPr>
          <w:rFonts w:hint="default" w:ascii="Times New Roman" w:hAnsi="Times New Roman" w:eastAsia="helvetica" w:cs="Times New Roman"/>
          <w:i w:val="0"/>
          <w:iCs w:val="0"/>
          <w:caps w:val="0"/>
          <w:color w:val="060607"/>
          <w:spacing w:val="8"/>
          <w:sz w:val="21"/>
          <w:szCs w:val="21"/>
        </w:rPr>
      </w:pPr>
      <w:r>
        <w:rPr>
          <w:rFonts w:hint="default" w:ascii="Times New Roman" w:hAnsi="Times New Roman" w:eastAsia="helvetica" w:cs="Times New Roman"/>
          <w:i w:val="0"/>
          <w:iCs w:val="0"/>
          <w:caps w:val="0"/>
          <w:color w:val="060607"/>
          <w:spacing w:val="8"/>
          <w:sz w:val="21"/>
          <w:szCs w:val="21"/>
          <w:shd w:val="clear" w:fill="FFFFFF"/>
        </w:rPr>
        <w:t>Initially, the unceasing innovation necessitated by today's technological advancements and globalization is a testament to the ever-evolving nature of our world. The co</w:t>
      </w:r>
      <w:bookmarkStart w:id="0" w:name="_GoBack"/>
      <w:bookmarkEnd w:id="0"/>
      <w:r>
        <w:rPr>
          <w:rFonts w:hint="default" w:ascii="Times New Roman" w:hAnsi="Times New Roman" w:eastAsia="helvetica" w:cs="Times New Roman"/>
          <w:i w:val="0"/>
          <w:iCs w:val="0"/>
          <w:caps w:val="0"/>
          <w:color w:val="060607"/>
          <w:spacing w:val="8"/>
          <w:sz w:val="21"/>
          <w:szCs w:val="21"/>
          <w:shd w:val="clear" w:fill="FFFFFF"/>
        </w:rPr>
        <w:t>ntinuous elevation of women's status, coupled with the widespread acceptance of gender equality, has significantly broadened the spectrum of individual identities. However, certain older individuals might hold the view that specific careers are more apt for men than women, thereby neglecting the critical importance of personal interests and abilities. This perception may not only limit young people's career choices but also exacerbate gender discrimination.</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52" w:firstLineChars="200"/>
        <w:jc w:val="both"/>
        <w:textAlignment w:val="auto"/>
        <w:rPr>
          <w:rFonts w:hint="default" w:ascii="Times New Roman" w:hAnsi="Times New Roman" w:eastAsia="helvetica" w:cs="Times New Roman"/>
          <w:i w:val="0"/>
          <w:iCs w:val="0"/>
          <w:caps w:val="0"/>
          <w:color w:val="060607"/>
          <w:spacing w:val="8"/>
          <w:sz w:val="21"/>
          <w:szCs w:val="21"/>
        </w:rPr>
      </w:pPr>
      <w:r>
        <w:rPr>
          <w:rFonts w:hint="default" w:ascii="Times New Roman" w:hAnsi="Times New Roman" w:eastAsia="helvetica" w:cs="Times New Roman"/>
          <w:i w:val="0"/>
          <w:iCs w:val="0"/>
          <w:caps w:val="0"/>
          <w:color w:val="060607"/>
          <w:spacing w:val="8"/>
          <w:sz w:val="21"/>
          <w:szCs w:val="21"/>
          <w:shd w:val="clear" w:fill="FFFFFF"/>
        </w:rPr>
        <w:t>Furthermore, it is imperative to acknowledge the invaluable wisdom and life lessons encapsulated within certain traditional values, which remain eminently relevant to our lives. For instance, many older people emphasize the importance of hard work and perseverance—values indispensable for young people to set goals and pursue success. The emphasis on family, including togetherness, mutual support, and caring for elders, helps to maintain family bonds and foster a sense of responsibility and filial piety.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52" w:firstLineChars="200"/>
        <w:jc w:val="both"/>
        <w:textAlignment w:val="auto"/>
        <w:rPr>
          <w:rFonts w:hint="default" w:ascii="Times New Roman" w:hAnsi="Times New Roman" w:eastAsia="helvetica" w:cs="Times New Roman"/>
          <w:i w:val="0"/>
          <w:iCs w:val="0"/>
          <w:caps w:val="0"/>
          <w:color w:val="060607"/>
          <w:spacing w:val="8"/>
          <w:sz w:val="21"/>
          <w:szCs w:val="21"/>
        </w:rPr>
      </w:pPr>
      <w:r>
        <w:rPr>
          <w:rFonts w:hint="default" w:ascii="Times New Roman" w:hAnsi="Times New Roman" w:eastAsia="helvetica" w:cs="Times New Roman"/>
          <w:i w:val="0"/>
          <w:iCs w:val="0"/>
          <w:caps w:val="0"/>
          <w:color w:val="060607"/>
          <w:spacing w:val="8"/>
          <w:sz w:val="21"/>
          <w:szCs w:val="21"/>
          <w:shd w:val="clear" w:fill="FFFFFF"/>
        </w:rPr>
        <w:t>Ultimately, while traditional values offer a foundation of stability and cultural depth, a rigid adherence to them may hinder the younger generation's adaptation to modern life. It becomes imperative for the youth to foster a spirit of inquiry and critical thinking, judiciously assimilating the insights of the older generation into their worldview. Integrating traditional and modern values through education reforms or community dialogues is essential for the comprehensive development of individuals within the context of contemporary society.</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4MTY3MmJlNTA3Mzk3ZjViOGZjYjBkYmIwMWE3ZTEifQ=="/>
  </w:docVars>
  <w:rsids>
    <w:rsidRoot w:val="00000000"/>
    <w:rsid w:val="47B2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2024-05-30T01:28:47Z</dcterms:created>
  <dc:creator>86185</dc:creator>
  <cp:lastModifiedBy>莎猪比亚</cp:lastModifiedBy>
  <dcterms:modified xsi:type="dcterms:W3CDTF">2024-05-30T01:39:49Z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323BDB6F65614216925CA580B06C3CEC_12</vt:lpwstr>
  </property>
</Properties>
</file>