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74" w:line="222" w:lineRule="auto"/>
        <w:ind w:left="3653"/>
        <w:rPr>
          <w:rFonts w:ascii="黑体" w:hAnsi="黑体" w:eastAsia="黑体" w:cs="黑体"/>
          <w:sz w:val="23"/>
          <w:szCs w:val="23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5228590</wp:posOffset>
            </wp:positionH>
            <wp:positionV relativeFrom="page">
              <wp:posOffset>396875</wp:posOffset>
            </wp:positionV>
            <wp:extent cx="1752600" cy="2063750"/>
            <wp:effectExtent l="0" t="0" r="0" b="12700"/>
            <wp:wrapNone/>
            <wp:docPr id="2194" name="IM 2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" name="IM 21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46"/>
          <w:sz w:val="23"/>
          <w:szCs w:val="23"/>
        </w:rPr>
        <w:t>孟德尔遗传规律</w:t>
      </w:r>
    </w:p>
    <w:p>
      <w:pPr>
        <w:spacing w:before="254" w:line="363" w:lineRule="exact"/>
        <w:ind w:left="106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8"/>
          <w:position w:val="9"/>
          <w:sz w:val="23"/>
          <w:szCs w:val="23"/>
        </w:rPr>
        <w:t>奥地利遗传学家孟德尔在1858—1865年的8年</w:t>
      </w:r>
    </w:p>
    <w:p>
      <w:pPr>
        <w:spacing w:line="226" w:lineRule="auto"/>
        <w:ind w:left="5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1"/>
          <w:sz w:val="23"/>
          <w:szCs w:val="23"/>
        </w:rPr>
        <w:t>间做了大量豌豆杂交试验.他把子叶为黄色和绿色</w:t>
      </w:r>
    </w:p>
    <w:p>
      <w:pPr>
        <w:spacing w:before="109" w:line="220" w:lineRule="auto"/>
        <w:ind w:left="5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9"/>
          <w:sz w:val="23"/>
          <w:szCs w:val="23"/>
        </w:rPr>
        <w:t>的豌豆杂交，第一年收获的豌豆的子叶都是黄色的；</w:t>
      </w:r>
    </w:p>
    <w:p>
      <w:pPr>
        <w:spacing w:before="76" w:line="220" w:lineRule="auto"/>
        <w:ind w:left="5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6"/>
          <w:sz w:val="23"/>
          <w:szCs w:val="23"/>
        </w:rPr>
        <w:t>第二年，当他把第一年收获的子叶为黄色的豌豆再</w:t>
      </w:r>
    </w:p>
    <w:p>
      <w:pPr>
        <w:spacing w:before="126" w:line="220" w:lineRule="auto"/>
        <w:ind w:left="5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种下时，收获的豌豆的子叶颜色既有黄色也有绿色.</w:t>
      </w:r>
    </w:p>
    <w:p>
      <w:pPr>
        <w:spacing w:before="126" w:line="220" w:lineRule="auto"/>
        <w:ind w:left="5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6"/>
          <w:sz w:val="23"/>
          <w:szCs w:val="23"/>
        </w:rPr>
        <w:t>同样地，他把圆粒和皱粒豌豆杂交，第一年收获的</w:t>
      </w:r>
    </w:p>
    <w:p>
      <w:pPr>
        <w:spacing w:before="86" w:line="220" w:lineRule="auto"/>
        <w:ind w:left="5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都是圆粒豌豆；第二年，当他把这种杂交圆粒豌豆</w:t>
      </w:r>
    </w:p>
    <w:p>
      <w:pPr>
        <w:spacing w:before="106" w:line="220" w:lineRule="auto"/>
        <w:ind w:left="53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再种下时，收获的却既有圆粒豌豆，又有皱粒豌豆.</w:t>
      </w:r>
    </w:p>
    <w:p>
      <w:pPr>
        <w:spacing w:before="39" w:line="215" w:lineRule="auto"/>
        <w:ind w:left="53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楷体" w:hAnsi="楷体" w:eastAsia="楷体" w:cs="楷体"/>
          <w:spacing w:val="-3"/>
          <w:position w:val="-4"/>
          <w:sz w:val="23"/>
          <w:szCs w:val="23"/>
        </w:rPr>
        <w:t xml:space="preserve">试验的具体数据如下：                         </w:t>
      </w:r>
      <w:r>
        <w:rPr>
          <w:rFonts w:ascii="楷体" w:hAnsi="楷体" w:eastAsia="楷体" w:cs="楷体"/>
          <w:spacing w:val="-4"/>
          <w:position w:val="-4"/>
          <w:sz w:val="23"/>
          <w:szCs w:val="23"/>
        </w:rPr>
        <w:t xml:space="preserve">        </w:t>
      </w:r>
      <w:r>
        <w:rPr>
          <w:rFonts w:ascii="楷体" w:hAnsi="楷体" w:eastAsia="楷体" w:cs="楷体"/>
          <w:spacing w:val="-4"/>
          <w:position w:val="3"/>
          <w:sz w:val="23"/>
          <w:szCs w:val="23"/>
        </w:rPr>
        <w:t>孟德尔</w:t>
      </w:r>
      <w:r>
        <w:rPr>
          <w:rFonts w:ascii="Times New Roman" w:hAnsi="Times New Roman" w:eastAsia="Times New Roman" w:cs="Times New Roman"/>
          <w:spacing w:val="-4"/>
          <w:position w:val="3"/>
          <w:sz w:val="23"/>
          <w:szCs w:val="23"/>
        </w:rPr>
        <w:t>(G.J.Mendel,1822-</w:t>
      </w:r>
    </w:p>
    <w:p>
      <w:pPr>
        <w:spacing w:line="222" w:lineRule="auto"/>
        <w:ind w:left="646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4"/>
          <w:sz w:val="19"/>
          <w:szCs w:val="19"/>
        </w:rPr>
        <w:t>1884)</w:t>
      </w:r>
    </w:p>
    <w:p>
      <w:pPr>
        <w:spacing w:before="24" w:line="221" w:lineRule="auto"/>
        <w:ind w:left="303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12"/>
          <w:sz w:val="19"/>
          <w:szCs w:val="19"/>
        </w:rPr>
        <w:t>表</w:t>
      </w:r>
      <w:r>
        <w:rPr>
          <w:rFonts w:ascii="黑体" w:hAnsi="黑体" w:eastAsia="黑体" w:cs="黑体"/>
          <w:spacing w:val="1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19"/>
          <w:szCs w:val="19"/>
        </w:rPr>
        <w:t>1</w:t>
      </w:r>
      <w:r>
        <w:rPr>
          <w:rFonts w:ascii="黑体" w:hAnsi="黑体" w:eastAsia="黑体" w:cs="黑体"/>
          <w:spacing w:val="12"/>
          <w:sz w:val="19"/>
          <w:szCs w:val="19"/>
        </w:rPr>
        <w:t xml:space="preserve">  </w:t>
      </w:r>
      <w:r>
        <w:rPr>
          <w:rFonts w:ascii="黑体" w:hAnsi="黑体" w:eastAsia="黑体" w:cs="黑体"/>
          <w:b/>
          <w:bCs/>
          <w:spacing w:val="12"/>
          <w:sz w:val="19"/>
          <w:szCs w:val="19"/>
        </w:rPr>
        <w:t>豌豆杂交试验的子二代结果</w:t>
      </w:r>
    </w:p>
    <w:p>
      <w:pPr>
        <w:spacing w:line="114" w:lineRule="exact"/>
      </w:pPr>
      <w:bookmarkStart w:id="0" w:name="_GoBack"/>
      <w:bookmarkEnd w:id="0"/>
    </w:p>
    <w:tbl>
      <w:tblPr>
        <w:tblStyle w:val="5"/>
        <w:tblW w:w="8619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3"/>
        <w:gridCol w:w="1358"/>
        <w:gridCol w:w="1358"/>
        <w:gridCol w:w="1369"/>
        <w:gridCol w:w="1348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1543" w:type="dxa"/>
            <w:shd w:val="clear" w:color="auto" w:fill="D6EBE4"/>
            <w:vAlign w:val="top"/>
          </w:tcPr>
          <w:p>
            <w:pPr>
              <w:spacing w:before="64" w:line="214" w:lineRule="auto"/>
              <w:ind w:left="5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性状</w:t>
            </w:r>
          </w:p>
        </w:tc>
        <w:tc>
          <w:tcPr>
            <w:tcW w:w="2716" w:type="dxa"/>
            <w:gridSpan w:val="2"/>
            <w:shd w:val="clear" w:color="auto" w:fill="D6ECE4"/>
            <w:vAlign w:val="top"/>
          </w:tcPr>
          <w:p>
            <w:pPr>
              <w:spacing w:before="65" w:line="213" w:lineRule="auto"/>
              <w:ind w:left="10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表现1</w:t>
            </w:r>
          </w:p>
        </w:tc>
        <w:tc>
          <w:tcPr>
            <w:tcW w:w="2717" w:type="dxa"/>
            <w:gridSpan w:val="2"/>
            <w:shd w:val="clear" w:color="auto" w:fill="D6ECE4"/>
            <w:vAlign w:val="top"/>
          </w:tcPr>
          <w:p>
            <w:pPr>
              <w:spacing w:before="65" w:line="213" w:lineRule="auto"/>
              <w:ind w:left="107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表现2</w:t>
            </w:r>
          </w:p>
        </w:tc>
        <w:tc>
          <w:tcPr>
            <w:tcW w:w="1643" w:type="dxa"/>
            <w:shd w:val="clear" w:color="auto" w:fill="D5ECE5"/>
            <w:vAlign w:val="top"/>
          </w:tcPr>
          <w:p>
            <w:pPr>
              <w:spacing w:before="65" w:line="213" w:lineRule="auto"/>
              <w:ind w:left="17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表现1:表现2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543" w:type="dxa"/>
            <w:shd w:val="clear" w:color="auto" w:fill="D6EBE5"/>
            <w:vAlign w:val="top"/>
          </w:tcPr>
          <w:p>
            <w:pPr>
              <w:spacing w:before="52" w:line="204" w:lineRule="auto"/>
              <w:ind w:left="1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子叶的颜色</w:t>
            </w:r>
          </w:p>
        </w:tc>
        <w:tc>
          <w:tcPr>
            <w:tcW w:w="1358" w:type="dxa"/>
            <w:vAlign w:val="top"/>
          </w:tcPr>
          <w:p>
            <w:pPr>
              <w:spacing w:before="52" w:line="204" w:lineRule="auto"/>
              <w:ind w:left="4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黄色</w:t>
            </w:r>
          </w:p>
        </w:tc>
        <w:tc>
          <w:tcPr>
            <w:tcW w:w="1358" w:type="dxa"/>
            <w:vAlign w:val="top"/>
          </w:tcPr>
          <w:p>
            <w:pPr>
              <w:spacing w:before="112" w:line="195" w:lineRule="exact"/>
              <w:ind w:left="44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position w:val="-2"/>
                <w:sz w:val="23"/>
                <w:szCs w:val="23"/>
              </w:rPr>
              <w:t>6022</w:t>
            </w:r>
          </w:p>
        </w:tc>
        <w:tc>
          <w:tcPr>
            <w:tcW w:w="1369" w:type="dxa"/>
            <w:vAlign w:val="top"/>
          </w:tcPr>
          <w:p>
            <w:pPr>
              <w:spacing w:before="55" w:line="202" w:lineRule="auto"/>
              <w:ind w:left="44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绿色</w:t>
            </w:r>
          </w:p>
        </w:tc>
        <w:tc>
          <w:tcPr>
            <w:tcW w:w="1348" w:type="dxa"/>
            <w:vAlign w:val="top"/>
          </w:tcPr>
          <w:p>
            <w:pPr>
              <w:spacing w:before="111" w:line="157" w:lineRule="auto"/>
              <w:ind w:left="4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2001</w:t>
            </w:r>
          </w:p>
        </w:tc>
        <w:tc>
          <w:tcPr>
            <w:tcW w:w="1643" w:type="dxa"/>
            <w:vAlign w:val="top"/>
          </w:tcPr>
          <w:p>
            <w:pPr>
              <w:spacing w:before="111" w:line="157" w:lineRule="auto"/>
              <w:ind w:left="46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3.01:1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543" w:type="dxa"/>
            <w:shd w:val="clear" w:color="auto" w:fill="D6EBE6"/>
            <w:vAlign w:val="top"/>
          </w:tcPr>
          <w:p>
            <w:pPr>
              <w:spacing w:before="56" w:line="205" w:lineRule="auto"/>
              <w:ind w:left="1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种子的形状</w:t>
            </w:r>
          </w:p>
        </w:tc>
        <w:tc>
          <w:tcPr>
            <w:tcW w:w="1358" w:type="dxa"/>
            <w:vAlign w:val="top"/>
          </w:tcPr>
          <w:p>
            <w:pPr>
              <w:spacing w:before="56" w:line="205" w:lineRule="auto"/>
              <w:ind w:left="4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>圆粒</w:t>
            </w:r>
          </w:p>
        </w:tc>
        <w:tc>
          <w:tcPr>
            <w:tcW w:w="1358" w:type="dxa"/>
            <w:vAlign w:val="top"/>
          </w:tcPr>
          <w:p>
            <w:pPr>
              <w:spacing w:before="116" w:line="157" w:lineRule="auto"/>
              <w:ind w:left="44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5474</w:t>
            </w:r>
          </w:p>
        </w:tc>
        <w:tc>
          <w:tcPr>
            <w:tcW w:w="1369" w:type="dxa"/>
            <w:vAlign w:val="top"/>
          </w:tcPr>
          <w:p>
            <w:pPr>
              <w:spacing w:before="56" w:line="205" w:lineRule="auto"/>
              <w:ind w:left="44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皱粒</w:t>
            </w:r>
          </w:p>
        </w:tc>
        <w:tc>
          <w:tcPr>
            <w:tcW w:w="1348" w:type="dxa"/>
            <w:vAlign w:val="top"/>
          </w:tcPr>
          <w:p>
            <w:pPr>
              <w:spacing w:before="115" w:line="158" w:lineRule="auto"/>
              <w:ind w:left="43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5"/>
                <w:sz w:val="23"/>
                <w:szCs w:val="23"/>
              </w:rPr>
              <w:t>1850</w:t>
            </w:r>
          </w:p>
        </w:tc>
        <w:tc>
          <w:tcPr>
            <w:tcW w:w="1643" w:type="dxa"/>
            <w:vAlign w:val="top"/>
          </w:tcPr>
          <w:p>
            <w:pPr>
              <w:spacing w:before="115" w:line="158" w:lineRule="auto"/>
              <w:ind w:left="46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2.96:1</w:t>
            </w:r>
          </w:p>
        </w:tc>
      </w:tr>
    </w:tbl>
    <w:p>
      <w:pPr>
        <w:spacing w:before="268" w:line="294" w:lineRule="auto"/>
        <w:ind w:left="539" w:right="578" w:firstLine="530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7"/>
          <w:sz w:val="23"/>
          <w:szCs w:val="23"/>
        </w:rPr>
        <w:t>为什么表面完全相同的豌豆会长出这样不同</w:t>
      </w:r>
      <w:r>
        <w:rPr>
          <w:rFonts w:ascii="楷体" w:hAnsi="楷体" w:eastAsia="楷体" w:cs="楷体"/>
          <w:spacing w:val="16"/>
          <w:sz w:val="23"/>
          <w:szCs w:val="23"/>
        </w:rPr>
        <w:t>的后代呢?而且每次试验第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3"/>
          <w:sz w:val="23"/>
          <w:szCs w:val="23"/>
        </w:rPr>
        <w:t>二年收获的结果比例都接近3:1,非常稳定.孟德尔认为其中一定有某种遗</w:t>
      </w:r>
      <w:r>
        <w:rPr>
          <w:rFonts w:ascii="楷体" w:hAnsi="楷体" w:eastAsia="楷体" w:cs="楷体"/>
          <w:spacing w:val="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7"/>
          <w:sz w:val="23"/>
          <w:szCs w:val="23"/>
        </w:rPr>
        <w:t>传规律.经过长期的、坚持不懈的研究，孟德尔终于找到了规律，并提出了</w:t>
      </w:r>
      <w:r>
        <w:rPr>
          <w:rFonts w:ascii="楷体" w:hAnsi="楷体" w:eastAsia="楷体" w:cs="楷体"/>
          <w:spacing w:val="1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7"/>
          <w:sz w:val="23"/>
          <w:szCs w:val="23"/>
        </w:rPr>
        <w:t>一种遗传机理的概率模型.这一发现为近代遗传学奠定了</w:t>
      </w:r>
      <w:r>
        <w:rPr>
          <w:rFonts w:ascii="楷体" w:hAnsi="楷体" w:eastAsia="楷体" w:cs="楷体"/>
          <w:spacing w:val="16"/>
          <w:sz w:val="23"/>
          <w:szCs w:val="23"/>
        </w:rPr>
        <w:t>基础，孟德尔本人</w:t>
      </w:r>
      <w:r>
        <w:rPr>
          <w:rFonts w:ascii="楷体" w:hAnsi="楷体" w:eastAsia="楷体" w:cs="楷体"/>
          <w:sz w:val="23"/>
          <w:szCs w:val="23"/>
        </w:rPr>
        <w:t xml:space="preserve"> 也成了遗传学的奠基人，</w:t>
      </w:r>
    </w:p>
    <w:p>
      <w:pPr>
        <w:spacing w:before="98" w:line="289" w:lineRule="auto"/>
        <w:ind w:left="539" w:right="495" w:firstLine="530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楷体" w:hAnsi="楷体" w:eastAsia="楷体" w:cs="楷体"/>
          <w:spacing w:val="16"/>
          <w:sz w:val="23"/>
          <w:szCs w:val="23"/>
        </w:rPr>
        <w:t>生物的性状是由遗传因子确定的，遗传因子</w:t>
      </w:r>
      <w:r>
        <w:rPr>
          <w:rFonts w:ascii="楷体" w:hAnsi="楷体" w:eastAsia="楷体" w:cs="楷体"/>
          <w:spacing w:val="15"/>
          <w:sz w:val="23"/>
          <w:szCs w:val="23"/>
        </w:rPr>
        <w:t>在体细胞内是成对存在的，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一个来自父本，</w:t>
      </w:r>
      <w:r>
        <w:rPr>
          <w:rFonts w:ascii="楷体" w:hAnsi="楷体" w:eastAsia="楷体" w:cs="楷体"/>
          <w:spacing w:val="8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一个来自母本，且是随机组合的.</w:t>
      </w:r>
      <w:r>
        <w:rPr>
          <w:rFonts w:ascii="楷体" w:hAnsi="楷体" w:eastAsia="楷体" w:cs="楷体"/>
          <w:spacing w:val="13"/>
          <w:sz w:val="23"/>
          <w:szCs w:val="23"/>
        </w:rPr>
        <w:t>用</w:t>
      </w:r>
      <w:r>
        <w:rPr>
          <w:rFonts w:ascii="宋体" w:hAnsi="宋体" w:eastAsia="宋体" w:cs="宋体"/>
          <w:sz w:val="23"/>
          <w:szCs w:val="23"/>
        </w:rPr>
        <w:t>DD</w:t>
      </w:r>
      <w:r>
        <w:rPr>
          <w:rFonts w:ascii="宋体" w:hAnsi="宋体" w:eastAsia="宋体" w:cs="宋体"/>
          <w:spacing w:val="5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3"/>
          <w:sz w:val="23"/>
          <w:szCs w:val="23"/>
        </w:rPr>
        <w:t xml:space="preserve">表示子叶为纯黄色 </w:t>
      </w:r>
      <w:r>
        <w:rPr>
          <w:rFonts w:ascii="楷体" w:hAnsi="楷体" w:eastAsia="楷体" w:cs="楷体"/>
          <w:spacing w:val="11"/>
          <w:sz w:val="23"/>
          <w:szCs w:val="23"/>
        </w:rPr>
        <w:t>豌豆的一对遗传因子，用</w:t>
      </w:r>
      <w:r>
        <w:rPr>
          <w:rFonts w:ascii="Times New Roman" w:hAnsi="Times New Roman" w:eastAsia="Times New Roman" w:cs="Times New Roman"/>
          <w:sz w:val="23"/>
          <w:szCs w:val="23"/>
        </w:rPr>
        <w:t>dd</w:t>
      </w:r>
      <w:r>
        <w:rPr>
          <w:rFonts w:ascii="Times New Roman" w:hAnsi="Times New Roman" w:eastAsia="Times New Roman" w:cs="Times New Roman"/>
          <w:spacing w:val="38"/>
          <w:w w:val="10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 xml:space="preserve">表示子叶为纯绿色豌豆的一对遗传因子，当这两 </w:t>
      </w:r>
      <w:r>
        <w:rPr>
          <w:rFonts w:ascii="楷体" w:hAnsi="楷体" w:eastAsia="楷体" w:cs="楷体"/>
          <w:spacing w:val="17"/>
          <w:sz w:val="23"/>
          <w:szCs w:val="23"/>
        </w:rPr>
        <w:t>种豌豆杂交时，子一代(第一年收获的豌豆)的遗传因子全部为</w:t>
      </w:r>
      <w:r>
        <w:rPr>
          <w:rFonts w:ascii="Times New Roman" w:hAnsi="Times New Roman" w:eastAsia="Times New Roman" w:cs="Times New Roman"/>
          <w:sz w:val="23"/>
          <w:szCs w:val="23"/>
        </w:rPr>
        <w:t>Dd</w:t>
      </w:r>
      <w:r>
        <w:rPr>
          <w:rFonts w:ascii="Times New Roman" w:hAnsi="Times New Roman" w:eastAsia="Times New Roman" w:cs="Times New Roman"/>
          <w:spacing w:val="17"/>
          <w:sz w:val="23"/>
          <w:szCs w:val="23"/>
        </w:rPr>
        <w:t xml:space="preserve">.   </w:t>
      </w:r>
      <w:r>
        <w:rPr>
          <w:rFonts w:ascii="楷体" w:hAnsi="楷体" w:eastAsia="楷体" w:cs="楷体"/>
          <w:spacing w:val="17"/>
          <w:sz w:val="23"/>
          <w:szCs w:val="23"/>
        </w:rPr>
        <w:t>当把子</w:t>
      </w:r>
      <w:r>
        <w:rPr>
          <w:rFonts w:ascii="楷体" w:hAnsi="楷体" w:eastAsia="楷体" w:cs="楷体"/>
          <w:spacing w:val="9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20"/>
          <w:sz w:val="23"/>
          <w:szCs w:val="23"/>
        </w:rPr>
        <w:t>一代杂交豌豆再种下时，子二代(第二年收获的豌豆)同样是从父本和母本</w:t>
      </w:r>
      <w:r>
        <w:rPr>
          <w:rFonts w:ascii="楷体" w:hAnsi="楷体" w:eastAsia="楷体" w:cs="楷体"/>
          <w:spacing w:val="7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24"/>
          <w:sz w:val="23"/>
          <w:szCs w:val="23"/>
        </w:rPr>
        <w:t>各随机地继承</w:t>
      </w:r>
      <w:r>
        <w:rPr>
          <w:rFonts w:ascii="楷体" w:hAnsi="楷体" w:eastAsia="楷体" w:cs="楷体"/>
          <w:spacing w:val="-6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4"/>
          <w:sz w:val="23"/>
          <w:szCs w:val="23"/>
        </w:rPr>
        <w:t xml:space="preserve">一个遗传因子，所以子二代的遗传因子有三种类型： </w:t>
      </w:r>
      <w:r>
        <w:rPr>
          <w:rFonts w:ascii="Times New Roman" w:hAnsi="Times New Roman" w:eastAsia="Times New Roman" w:cs="Times New Roman"/>
          <w:sz w:val="23"/>
          <w:szCs w:val="23"/>
        </w:rPr>
        <w:t>DD</w:t>
      </w:r>
      <w:r>
        <w:rPr>
          <w:rFonts w:ascii="Times New Roman" w:hAnsi="Times New Roman" w:eastAsia="Times New Roman" w:cs="Times New Roman"/>
          <w:spacing w:val="24"/>
          <w:sz w:val="23"/>
          <w:szCs w:val="23"/>
        </w:rPr>
        <w:t>,</w:t>
      </w:r>
    </w:p>
    <w:p>
      <w:pPr>
        <w:spacing w:line="152" w:lineRule="exact"/>
      </w:pPr>
    </w:p>
    <w:p>
      <w:pPr>
        <w:spacing w:line="152" w:lineRule="exact"/>
        <w:sectPr>
          <w:pgSz w:w="12280" w:h="17160"/>
          <w:pgMar w:top="400" w:right="1399" w:bottom="400" w:left="1700" w:header="0" w:footer="0" w:gutter="0"/>
          <w:cols w:equalWidth="0" w:num="1">
            <w:col w:w="9181"/>
          </w:cols>
        </w:sectPr>
      </w:pPr>
    </w:p>
    <w:p>
      <w:pPr>
        <w:spacing w:before="1" w:line="191" w:lineRule="auto"/>
        <w:ind w:left="53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Dd,dd.</w:t>
      </w:r>
    </w:p>
    <w:p>
      <w:pPr>
        <w:pStyle w:val="2"/>
        <w:spacing w:line="291" w:lineRule="auto"/>
      </w:pPr>
    </w:p>
    <w:p>
      <w:pPr>
        <w:pStyle w:val="2"/>
        <w:spacing w:line="291" w:lineRule="auto"/>
      </w:pPr>
    </w:p>
    <w:p>
      <w:pPr>
        <w:spacing w:before="62" w:line="237" w:lineRule="auto"/>
        <w:ind w:left="1409"/>
        <w:rPr>
          <w:rFonts w:ascii="楷体" w:hAnsi="楷体" w:eastAsia="楷体" w:cs="楷体"/>
          <w:sz w:val="19"/>
          <w:szCs w:val="19"/>
        </w:rPr>
      </w:pPr>
      <w:r>
        <w:rPr>
          <w:rFonts w:ascii="楷体" w:hAnsi="楷体" w:eastAsia="楷体" w:cs="楷体"/>
          <w:spacing w:val="-13"/>
          <w:sz w:val="19"/>
          <w:szCs w:val="19"/>
        </w:rPr>
        <w:t>父代</w:t>
      </w:r>
    </w:p>
    <w:p>
      <w:pPr>
        <w:pStyle w:val="2"/>
        <w:spacing w:line="275" w:lineRule="auto"/>
      </w:pPr>
    </w:p>
    <w:p>
      <w:pPr>
        <w:pStyle w:val="2"/>
        <w:spacing w:line="275" w:lineRule="auto"/>
      </w:pPr>
    </w:p>
    <w:p>
      <w:pPr>
        <w:spacing w:before="62" w:line="227" w:lineRule="auto"/>
        <w:ind w:left="1409"/>
        <w:rPr>
          <w:rFonts w:ascii="楷体" w:hAnsi="楷体" w:eastAsia="楷体" w:cs="楷体"/>
          <w:sz w:val="19"/>
          <w:szCs w:val="19"/>
        </w:rPr>
      </w:pPr>
      <w:r>
        <w:rPr>
          <w:rFonts w:ascii="楷体" w:hAnsi="楷体" w:eastAsia="楷体" w:cs="楷体"/>
          <w:spacing w:val="-13"/>
          <w:sz w:val="19"/>
          <w:szCs w:val="19"/>
        </w:rPr>
        <w:t>配子</w:t>
      </w:r>
    </w:p>
    <w:p>
      <w:pPr>
        <w:pStyle w:val="2"/>
        <w:spacing w:line="300" w:lineRule="auto"/>
      </w:pPr>
    </w:p>
    <w:p>
      <w:pPr>
        <w:pStyle w:val="2"/>
        <w:spacing w:line="300" w:lineRule="auto"/>
      </w:pPr>
    </w:p>
    <w:p>
      <w:pPr>
        <w:spacing w:before="63" w:line="227" w:lineRule="auto"/>
        <w:ind w:left="1409"/>
        <w:rPr>
          <w:rFonts w:ascii="楷体" w:hAnsi="楷体" w:eastAsia="楷体" w:cs="楷体"/>
          <w:sz w:val="19"/>
          <w:szCs w:val="19"/>
        </w:rPr>
      </w:pPr>
      <w:r>
        <w:rPr>
          <w:rFonts w:ascii="楷体" w:hAnsi="楷体" w:eastAsia="楷体" w:cs="楷体"/>
          <w:spacing w:val="-18"/>
          <w:w w:val="96"/>
          <w:sz w:val="19"/>
          <w:szCs w:val="19"/>
        </w:rPr>
        <w:t>子一代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72" w:lineRule="auto"/>
      </w:pPr>
    </w:p>
    <w:p>
      <w:pPr>
        <w:spacing w:line="2660" w:lineRule="exact"/>
      </w:pPr>
      <w:r>
        <w:rPr>
          <w:position w:val="-53"/>
        </w:rPr>
        <w:drawing>
          <wp:inline distT="0" distB="0" distL="0" distR="0">
            <wp:extent cx="1193165" cy="1688465"/>
            <wp:effectExtent l="0" t="0" r="6985" b="6985"/>
            <wp:docPr id="2196" name="IM 2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" name="IM 21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3765" cy="168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5" w:lineRule="auto"/>
      </w:pPr>
    </w:p>
    <w:p>
      <w:pPr>
        <w:spacing w:before="63" w:line="227" w:lineRule="auto"/>
        <w:ind w:left="29"/>
        <w:rPr>
          <w:rFonts w:ascii="楷体" w:hAnsi="楷体" w:eastAsia="楷体" w:cs="楷体"/>
          <w:sz w:val="19"/>
          <w:szCs w:val="19"/>
        </w:rPr>
      </w:pPr>
      <w:r>
        <w:rPr>
          <w:rFonts w:ascii="楷体" w:hAnsi="楷体" w:eastAsia="楷体" w:cs="楷体"/>
          <w:spacing w:val="-20"/>
          <w:sz w:val="19"/>
          <w:szCs w:val="19"/>
        </w:rPr>
        <w:t>子一代</w:t>
      </w:r>
    </w:p>
    <w:p>
      <w:pPr>
        <w:pStyle w:val="2"/>
        <w:spacing w:line="280" w:lineRule="auto"/>
      </w:pPr>
    </w:p>
    <w:p>
      <w:pPr>
        <w:pStyle w:val="2"/>
        <w:spacing w:line="281" w:lineRule="auto"/>
      </w:pPr>
    </w:p>
    <w:p>
      <w:pPr>
        <w:spacing w:before="62" w:line="227" w:lineRule="auto"/>
        <w:ind w:left="29"/>
        <w:rPr>
          <w:rFonts w:ascii="楷体" w:hAnsi="楷体" w:eastAsia="楷体" w:cs="楷体"/>
          <w:sz w:val="19"/>
          <w:szCs w:val="19"/>
        </w:rPr>
      </w:pPr>
      <w:r>
        <w:rPr>
          <w:rFonts w:ascii="楷体" w:hAnsi="楷体" w:eastAsia="楷体" w:cs="楷体"/>
          <w:spacing w:val="-13"/>
          <w:sz w:val="19"/>
          <w:szCs w:val="19"/>
        </w:rPr>
        <w:t>配子</w:t>
      </w:r>
    </w:p>
    <w:p>
      <w:pPr>
        <w:pStyle w:val="2"/>
        <w:spacing w:line="275" w:lineRule="auto"/>
      </w:pPr>
    </w:p>
    <w:p>
      <w:pPr>
        <w:pStyle w:val="2"/>
        <w:spacing w:line="276" w:lineRule="auto"/>
      </w:pPr>
    </w:p>
    <w:p>
      <w:pPr>
        <w:spacing w:before="62" w:line="227" w:lineRule="auto"/>
        <w:ind w:left="29"/>
        <w:rPr>
          <w:rFonts w:ascii="楷体" w:hAnsi="楷体" w:eastAsia="楷体" w:cs="楷体"/>
          <w:sz w:val="19"/>
          <w:szCs w:val="19"/>
        </w:rPr>
      </w:pPr>
      <w:r>
        <w:rPr>
          <w:rFonts w:ascii="楷体" w:hAnsi="楷体" w:eastAsia="楷体" w:cs="楷体"/>
          <w:spacing w:val="-16"/>
          <w:w w:val="98"/>
          <w:sz w:val="19"/>
          <w:szCs w:val="19"/>
        </w:rPr>
        <w:t>子二代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272" w:lineRule="auto"/>
      </w:pPr>
    </w:p>
    <w:p>
      <w:pPr>
        <w:spacing w:line="2670" w:lineRule="exact"/>
      </w:pPr>
      <w:r>
        <w:rPr>
          <w:position w:val="-53"/>
        </w:rPr>
        <w:drawing>
          <wp:inline distT="0" distB="0" distL="0" distR="0">
            <wp:extent cx="1695450" cy="1694815"/>
            <wp:effectExtent l="0" t="0" r="0" b="635"/>
            <wp:docPr id="2198" name="IM 2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" name="IM 21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75" cy="169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0" w:lineRule="exact"/>
        <w:sectPr>
          <w:type w:val="continuous"/>
          <w:pgSz w:w="12280" w:h="17160"/>
          <w:pgMar w:top="400" w:right="1399" w:bottom="400" w:left="1700" w:header="0" w:footer="0" w:gutter="0"/>
          <w:cols w:equalWidth="0" w:num="4">
            <w:col w:w="2001" w:space="100"/>
            <w:col w:w="2100" w:space="100"/>
            <w:col w:w="720" w:space="0"/>
            <w:col w:w="4161"/>
          </w:cols>
        </w:sectPr>
      </w:pPr>
    </w:p>
    <w:p>
      <w:pPr>
        <w:pStyle w:val="2"/>
        <w:spacing w:line="261" w:lineRule="auto"/>
      </w:pPr>
    </w:p>
    <w:p>
      <w:pPr>
        <w:spacing w:before="311" w:line="265" w:lineRule="auto"/>
        <w:ind w:left="569" w:right="600" w:firstLine="50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3"/>
          <w:sz w:val="25"/>
          <w:szCs w:val="25"/>
        </w:rPr>
        <w:t>对豌豆的颜色来说，</w:t>
      </w:r>
      <w:r>
        <w:rPr>
          <w:rFonts w:ascii="楷体" w:hAnsi="楷体" w:eastAsia="楷体" w:cs="楷体"/>
          <w:spacing w:val="-3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 xml:space="preserve">D </w:t>
      </w:r>
      <w:r>
        <w:rPr>
          <w:rFonts w:ascii="楷体" w:hAnsi="楷体" w:eastAsia="楷体" w:cs="楷体"/>
          <w:spacing w:val="-3"/>
          <w:sz w:val="25"/>
          <w:szCs w:val="25"/>
        </w:rPr>
        <w:t>是显性因子，</w:t>
      </w:r>
      <w:r>
        <w:rPr>
          <w:rFonts w:ascii="楷体" w:hAnsi="楷体" w:eastAsia="楷体" w:cs="楷体"/>
          <w:spacing w:val="-3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d</w:t>
      </w:r>
      <w:r>
        <w:rPr>
          <w:rFonts w:ascii="宋体" w:hAnsi="宋体" w:eastAsia="宋体" w:cs="宋体"/>
          <w:spacing w:val="-25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3"/>
          <w:sz w:val="25"/>
          <w:szCs w:val="25"/>
        </w:rPr>
        <w:t>是隐性因子.当显</w:t>
      </w:r>
      <w:r>
        <w:rPr>
          <w:rFonts w:ascii="楷体" w:hAnsi="楷体" w:eastAsia="楷体" w:cs="楷体"/>
          <w:spacing w:val="-4"/>
          <w:sz w:val="25"/>
          <w:szCs w:val="25"/>
        </w:rPr>
        <w:t>性因子与隐性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"/>
          <w:sz w:val="25"/>
          <w:szCs w:val="25"/>
        </w:rPr>
        <w:t>因子结合时，表现显性因子的性状，即</w:t>
      </w:r>
      <w:r>
        <w:rPr>
          <w:rFonts w:ascii="楷体" w:hAnsi="楷体" w:eastAsia="楷体" w:cs="楷体"/>
          <w:spacing w:val="-3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DD,Dd</w:t>
      </w:r>
      <w:r>
        <w:rPr>
          <w:rFonts w:ascii="Times New Roman" w:hAnsi="Times New Roman" w:eastAsia="Times New Roman" w:cs="Times New Roman"/>
          <w:spacing w:val="30"/>
          <w:sz w:val="25"/>
          <w:szCs w:val="25"/>
        </w:rPr>
        <w:t xml:space="preserve">  </w:t>
      </w:r>
      <w:r>
        <w:rPr>
          <w:rFonts w:ascii="楷体" w:hAnsi="楷体" w:eastAsia="楷体" w:cs="楷体"/>
          <w:spacing w:val="-2"/>
          <w:sz w:val="25"/>
          <w:szCs w:val="25"/>
        </w:rPr>
        <w:t>都表现为黄色；当</w:t>
      </w:r>
      <w:r>
        <w:rPr>
          <w:rFonts w:ascii="楷体" w:hAnsi="楷体" w:eastAsia="楷体" w:cs="楷体"/>
          <w:spacing w:val="-3"/>
          <w:sz w:val="25"/>
          <w:szCs w:val="25"/>
        </w:rPr>
        <w:t>两个隐性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5"/>
          <w:sz w:val="25"/>
          <w:szCs w:val="25"/>
        </w:rPr>
        <w:t>因子结合时，才表现隐性因子的性状，即</w:t>
      </w:r>
      <w:r>
        <w:rPr>
          <w:rFonts w:ascii="楷体" w:hAnsi="楷体" w:eastAsia="楷体" w:cs="楷体"/>
          <w:spacing w:val="-5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dd</w:t>
      </w:r>
      <w:r>
        <w:rPr>
          <w:rFonts w:ascii="Times New Roman" w:hAnsi="Times New Roman" w:eastAsia="Times New Roman" w:cs="Times New Roman"/>
          <w:spacing w:val="-14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5"/>
          <w:sz w:val="25"/>
          <w:szCs w:val="25"/>
        </w:rPr>
        <w:t>表现为绿色.</w:t>
      </w:r>
    </w:p>
    <w:p>
      <w:pPr>
        <w:spacing w:before="73" w:line="262" w:lineRule="auto"/>
        <w:ind w:left="569" w:right="602" w:firstLine="50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"/>
          <w:sz w:val="25"/>
          <w:szCs w:val="25"/>
        </w:rPr>
        <w:t>由于子代的遗传因子是父本和母本的遗传因子的等可能随机组合，因此</w:t>
      </w:r>
      <w:r>
        <w:rPr>
          <w:rFonts w:ascii="楷体" w:hAnsi="楷体" w:eastAsia="楷体" w:cs="楷体"/>
          <w:spacing w:val="15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9"/>
          <w:sz w:val="25"/>
          <w:szCs w:val="25"/>
        </w:rPr>
        <w:t>在子二代中，</w:t>
      </w:r>
      <w:r>
        <w:rPr>
          <w:rFonts w:ascii="Times New Roman" w:hAnsi="Times New Roman" w:eastAsia="Times New Roman" w:cs="Times New Roman"/>
          <w:sz w:val="25"/>
          <w:szCs w:val="25"/>
        </w:rPr>
        <w:t>DD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>dd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    </w:t>
      </w:r>
      <w:r>
        <w:rPr>
          <w:rFonts w:ascii="楷体" w:hAnsi="楷体" w:eastAsia="楷体" w:cs="楷体"/>
          <w:spacing w:val="9"/>
          <w:sz w:val="25"/>
          <w:szCs w:val="25"/>
        </w:rPr>
        <w:t>出现的概率都是0.25,</w:t>
      </w:r>
      <w:r>
        <w:rPr>
          <w:rFonts w:ascii="Times New Roman" w:hAnsi="Times New Roman" w:eastAsia="Times New Roman" w:cs="Times New Roman"/>
          <w:sz w:val="25"/>
          <w:szCs w:val="25"/>
        </w:rPr>
        <w:t>Dd</w:t>
      </w:r>
      <w:r>
        <w:rPr>
          <w:rFonts w:ascii="楷体" w:hAnsi="楷体" w:eastAsia="楷体" w:cs="楷体"/>
          <w:spacing w:val="9"/>
          <w:sz w:val="25"/>
          <w:szCs w:val="25"/>
        </w:rPr>
        <w:t>出现的概率是0.5.所</w:t>
      </w:r>
      <w:r>
        <w:rPr>
          <w:rFonts w:ascii="楷体" w:hAnsi="楷体" w:eastAsia="楷体" w:cs="楷体"/>
          <w:spacing w:val="8"/>
          <w:sz w:val="25"/>
          <w:szCs w:val="25"/>
        </w:rPr>
        <w:t>以子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2"/>
          <w:sz w:val="25"/>
          <w:szCs w:val="25"/>
        </w:rPr>
        <w:t xml:space="preserve">二代中子叶为黄色的豌豆 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sz w:val="25"/>
          <w:szCs w:val="25"/>
        </w:rPr>
        <w:t>DD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>Dd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)      </w:t>
      </w:r>
      <w:r>
        <w:rPr>
          <w:rFonts w:ascii="楷体" w:hAnsi="楷体" w:eastAsia="楷体" w:cs="楷体"/>
          <w:spacing w:val="2"/>
          <w:sz w:val="25"/>
          <w:szCs w:val="25"/>
        </w:rPr>
        <w:t>与子叶为绿色的豌豆</w:t>
      </w:r>
      <w:r>
        <w:rPr>
          <w:rFonts w:ascii="楷体" w:hAnsi="楷体" w:eastAsia="楷体" w:cs="楷体"/>
          <w:spacing w:val="-3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sz w:val="25"/>
          <w:szCs w:val="25"/>
        </w:rPr>
        <w:t>dd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)   </w:t>
      </w:r>
      <w:r>
        <w:rPr>
          <w:rFonts w:ascii="楷体" w:hAnsi="楷体" w:eastAsia="楷体" w:cs="楷体"/>
          <w:spacing w:val="2"/>
          <w:sz w:val="25"/>
          <w:szCs w:val="25"/>
        </w:rPr>
        <w:t>的比例大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13"/>
          <w:sz w:val="31"/>
          <w:szCs w:val="31"/>
        </w:rPr>
        <w:t>约是3:1.</w:t>
      </w:r>
    </w:p>
    <w:p>
      <w:pPr>
        <w:spacing w:before="25" w:line="268" w:lineRule="auto"/>
        <w:ind w:left="569" w:right="545" w:firstLine="50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6"/>
          <w:sz w:val="25"/>
          <w:szCs w:val="25"/>
        </w:rPr>
        <w:t>在孟德尔豌豆实验中，设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 xml:space="preserve">A=     </w:t>
      </w:r>
      <w:r>
        <w:rPr>
          <w:rFonts w:ascii="楷体" w:hAnsi="楷体" w:eastAsia="楷体" w:cs="楷体"/>
          <w:spacing w:val="-6"/>
          <w:sz w:val="25"/>
          <w:szCs w:val="25"/>
        </w:rPr>
        <w:t>“在子二代豌豆中随机选择一粒子叶是绿</w:t>
      </w:r>
      <w:r>
        <w:rPr>
          <w:rFonts w:ascii="楷体" w:hAnsi="楷体" w:eastAsia="楷体" w:cs="楷体"/>
          <w:spacing w:val="14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6"/>
          <w:sz w:val="25"/>
          <w:szCs w:val="25"/>
        </w:rPr>
        <w:t>色的豌豆”,则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24"/>
          <w:w w:val="101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6"/>
          <w:sz w:val="25"/>
          <w:szCs w:val="25"/>
        </w:rPr>
        <w:t>是一个随机事件.孟德尔的试验(试验次数为8023)表明，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3"/>
          <w:sz w:val="25"/>
          <w:szCs w:val="25"/>
        </w:rPr>
        <w:t>事</w:t>
      </w:r>
      <w:r>
        <w:rPr>
          <w:rFonts w:ascii="楷体" w:hAnsi="楷体" w:eastAsia="楷体" w:cs="楷体"/>
          <w:spacing w:val="-34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3"/>
          <w:sz w:val="25"/>
          <w:szCs w:val="25"/>
        </w:rPr>
        <w:t>件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59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3"/>
          <w:sz w:val="25"/>
          <w:szCs w:val="25"/>
        </w:rPr>
        <w:t>发生的频率约为0.2494.请问：</w:t>
      </w:r>
    </w:p>
    <w:p>
      <w:pPr>
        <w:spacing w:before="62" w:line="262" w:lineRule="auto"/>
        <w:ind w:left="569" w:right="613" w:firstLine="50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5"/>
          <w:sz w:val="25"/>
          <w:szCs w:val="25"/>
        </w:rPr>
        <w:t>(1)孟德尔是依据什么猜想事件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A </w:t>
      </w:r>
      <w:r>
        <w:rPr>
          <w:rFonts w:ascii="楷体" w:hAnsi="楷体" w:eastAsia="楷体" w:cs="楷体"/>
          <w:spacing w:val="5"/>
          <w:sz w:val="25"/>
          <w:szCs w:val="25"/>
        </w:rPr>
        <w:t>发生的概率为0.</w:t>
      </w:r>
      <w:r>
        <w:rPr>
          <w:rFonts w:ascii="楷体" w:hAnsi="楷体" w:eastAsia="楷体" w:cs="楷体"/>
          <w:spacing w:val="4"/>
          <w:sz w:val="25"/>
          <w:szCs w:val="25"/>
        </w:rPr>
        <w:t>25,从而构造遗传机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11"/>
          <w:sz w:val="25"/>
          <w:szCs w:val="25"/>
        </w:rPr>
        <w:t>理概率模型的?</w:t>
      </w:r>
    </w:p>
    <w:p>
      <w:pPr>
        <w:spacing w:before="48" w:line="264" w:lineRule="auto"/>
        <w:ind w:left="569" w:right="600" w:firstLine="50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2"/>
          <w:sz w:val="25"/>
          <w:szCs w:val="25"/>
        </w:rPr>
        <w:t>(2)如果对某个随机现象，我们先提出一个理</w:t>
      </w:r>
      <w:r>
        <w:rPr>
          <w:rFonts w:ascii="楷体" w:hAnsi="楷体" w:eastAsia="楷体" w:cs="楷体"/>
          <w:spacing w:val="1"/>
          <w:sz w:val="25"/>
          <w:szCs w:val="25"/>
        </w:rPr>
        <w:t>论概率模型，如何对模型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4"/>
          <w:sz w:val="25"/>
          <w:szCs w:val="25"/>
        </w:rPr>
        <w:t>的正确性进行验证呢?</w:t>
      </w:r>
    </w:p>
    <w:p>
      <w:pPr>
        <w:spacing w:before="46" w:line="261" w:lineRule="auto"/>
        <w:ind w:left="569" w:right="614" w:firstLine="50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3"/>
          <w:sz w:val="25"/>
          <w:szCs w:val="25"/>
        </w:rPr>
        <w:t>感兴趣的同学可以进一步思考，当随机选择子二代豌豆进行杂交时，按</w:t>
      </w:r>
      <w:r>
        <w:rPr>
          <w:rFonts w:ascii="楷体" w:hAnsi="楷体" w:eastAsia="楷体" w:cs="楷体"/>
          <w:spacing w:val="7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6"/>
          <w:sz w:val="25"/>
          <w:szCs w:val="25"/>
        </w:rPr>
        <w:t>照孟德尔遗传规律，子三代豌豆的子叶是绿色的概率是多大?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37122668"/>
    <w:rsid w:val="3712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2023-11-10T08:40:00Z</dcterms:created>
  <dc:creator>另一只布拖鞋</dc:creator>
  <cp:lastModifiedBy>另一只布拖鞋</cp:lastModifiedBy>
  <dcterms:modified xsi:type="dcterms:W3CDTF">2023-11-10T08:41:52Z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D4640B69113F44E4A27A4C71A5DA668D_11</vt:lpwstr>
  </property>
</Properties>
</file>