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  <w:bookmarkStart w:id="0" w:name="_GoBack"/>
      <w:bookmarkEnd w:id="0"/>
    </w:p>
    <w:p>
      <w:pPr>
        <w:spacing w:line="259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198" w:line="222" w:lineRule="auto"/>
        <w:ind w:left="1349"/>
        <w:rPr>
          <w:rFonts w:ascii="黑体" w:hAnsi="黑体" w:eastAsia="黑体" w:cs="黑体"/>
          <w:sz w:val="61"/>
          <w:szCs w:val="61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-751840</wp:posOffset>
                </wp:positionV>
                <wp:extent cx="7797800" cy="10896600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751983"/>
                          <a:ext cx="7797800" cy="10896600"/>
                        </a:xfrm>
                        <a:prstGeom prst="rect">
                          <a:avLst/>
                        </a:prstGeom>
                        <a:solidFill>
                          <a:srgbClr val="B4D8D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0pt;margin-top:-59.2pt;height:858pt;width:614pt;z-index:-251657216;mso-width-relative:page;mso-height-relative:page;" fillcolor="#B4D8D6" filled="t" stroked="f" coordsize="21600,21600" o:gfxdata="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PrpebZAAAACwEAAA8AAAAAAAAAAQAgAAAAIgAAAGRycy9kb3ducmV2LnhtbFBL&#10;AQIUABQAAAAIAIdO4kDX+YwaLgIAAGoEAAAOAAAAAAAAAAEAIAAAACg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spacing w:val="7"/>
          <w:sz w:val="61"/>
          <w:szCs w:val="61"/>
        </w:rPr>
        <w:t>第八章</w:t>
      </w:r>
    </w:p>
    <w:p>
      <w:pPr>
        <w:spacing w:before="170" w:line="222" w:lineRule="auto"/>
        <w:ind w:left="1349"/>
        <w:rPr>
          <w:rFonts w:ascii="黑体" w:hAnsi="黑体" w:eastAsia="黑体" w:cs="黑体"/>
          <w:sz w:val="61"/>
          <w:szCs w:val="61"/>
        </w:rPr>
      </w:pPr>
      <w:r>
        <w:rPr>
          <w:rFonts w:ascii="黑体" w:hAnsi="黑体" w:eastAsia="黑体" w:cs="黑体"/>
          <w:spacing w:val="11"/>
          <w:sz w:val="61"/>
          <w:szCs w:val="61"/>
        </w:rPr>
        <w:t>立体几何初步</w:t>
      </w:r>
    </w:p>
    <w:p>
      <w:pPr>
        <w:spacing w:line="340" w:lineRule="auto"/>
        <w:rPr>
          <w:rFonts w:ascii="Arial"/>
          <w:sz w:val="21"/>
        </w:rPr>
      </w:pPr>
    </w:p>
    <w:p>
      <w:pPr>
        <w:spacing w:line="340" w:lineRule="auto"/>
        <w:rPr>
          <w:rFonts w:ascii="Arial"/>
          <w:sz w:val="21"/>
        </w:rPr>
      </w:pPr>
    </w:p>
    <w:p>
      <w:pPr>
        <w:pStyle w:val="2"/>
        <w:spacing w:before="87" w:line="274" w:lineRule="auto"/>
        <w:ind w:left="3449" w:right="1525" w:firstLine="520"/>
        <w:jc w:val="both"/>
      </w:pPr>
      <w:r>
        <w:rPr>
          <w:spacing w:val="-14"/>
        </w:rPr>
        <w:t>立体几何是研究现实世界中物体的形状、大小与位置关系的</w:t>
      </w:r>
      <w:r>
        <w:rPr>
          <w:spacing w:val="13"/>
        </w:rPr>
        <w:t xml:space="preserve"> </w:t>
      </w:r>
      <w:r>
        <w:rPr>
          <w:spacing w:val="-4"/>
        </w:rPr>
        <w:t>数学分支，在解决实际问题中有着广泛的应</w:t>
      </w:r>
      <w:r>
        <w:rPr>
          <w:spacing w:val="-5"/>
        </w:rPr>
        <w:t>用.在小学和初中，</w:t>
      </w:r>
      <w:r>
        <w:t xml:space="preserve"> </w:t>
      </w:r>
      <w:r>
        <w:rPr>
          <w:spacing w:val="-13"/>
        </w:rPr>
        <w:t xml:space="preserve">我们已经认识了一些从现实物体中抽象出来的立体图形，你能在 </w:t>
      </w:r>
      <w:r>
        <w:rPr>
          <w:spacing w:val="-9"/>
        </w:rPr>
        <w:t>下图中找到它们吗?</w:t>
      </w:r>
    </w:p>
    <w:p>
      <w:pPr>
        <w:pStyle w:val="2"/>
        <w:spacing w:before="103" w:line="281" w:lineRule="auto"/>
        <w:ind w:left="3449" w:right="1560" w:firstLine="520"/>
        <w:jc w:val="both"/>
      </w:pPr>
      <w:r>
        <w:rPr>
          <w:spacing w:val="-8"/>
        </w:rPr>
        <w:t>立体图形各式各样、千姿百态，如何认识和把握它们呢?本</w:t>
      </w:r>
      <w:r>
        <w:rPr>
          <w:spacing w:val="14"/>
        </w:rPr>
        <w:t xml:space="preserve"> </w:t>
      </w:r>
      <w:r>
        <w:rPr>
          <w:spacing w:val="-1"/>
        </w:rPr>
        <w:t>章我们将从对空间几何体的整体观察入手，研究它们的结构特</w:t>
      </w:r>
      <w:r>
        <w:rPr>
          <w:spacing w:val="6"/>
        </w:rPr>
        <w:t xml:space="preserve"> </w:t>
      </w:r>
      <w:r>
        <w:rPr>
          <w:spacing w:val="-3"/>
        </w:rPr>
        <w:t>征，学习它们的表示方法，了解它们的表面积和体积的计算方</w:t>
      </w:r>
      <w:r>
        <w:t xml:space="preserve"> </w:t>
      </w:r>
      <w:r>
        <w:rPr>
          <w:spacing w:val="-13"/>
        </w:rPr>
        <w:t>法；借助长方体，从构成立体图形的基本元素——点、直线、平</w:t>
      </w:r>
      <w:r>
        <w:rPr>
          <w:spacing w:val="15"/>
        </w:rPr>
        <w:t xml:space="preserve"> </w:t>
      </w:r>
      <w:r>
        <w:rPr>
          <w:spacing w:val="-12"/>
        </w:rPr>
        <w:t>面入手，研究它们的性质以及相互之间的位置关系，特别是对直</w:t>
      </w:r>
      <w:r>
        <w:rPr>
          <w:spacing w:val="7"/>
        </w:rPr>
        <w:t xml:space="preserve"> </w:t>
      </w:r>
      <w:r>
        <w:rPr>
          <w:spacing w:val="-12"/>
        </w:rPr>
        <w:t>线、平面的平行与垂直的关系展开研究，从而进一步认识空间几</w:t>
      </w:r>
      <w:r>
        <w:rPr>
          <w:spacing w:val="5"/>
        </w:rPr>
        <w:t xml:space="preserve"> </w:t>
      </w:r>
      <w:r>
        <w:t>何体的性质.</w:t>
      </w:r>
    </w:p>
    <w:p>
      <w:pPr>
        <w:pStyle w:val="2"/>
        <w:spacing w:before="116" w:line="294" w:lineRule="auto"/>
        <w:ind w:left="3449" w:right="1474" w:firstLine="520"/>
        <w:jc w:val="both"/>
      </w:pPr>
      <w:r>
        <w:rPr>
          <w:spacing w:val="-2"/>
        </w:rPr>
        <w:t>立体图形是由现实物体抽象而成的.直观感知、操作确认、</w:t>
      </w:r>
      <w:r>
        <w:rPr>
          <w:spacing w:val="1"/>
        </w:rPr>
        <w:t xml:space="preserve"> </w:t>
      </w:r>
      <w:r>
        <w:rPr>
          <w:spacing w:val="-7"/>
        </w:rPr>
        <w:t>推理论证、度量计算，是认识立体图形的基本方法.由整体到局</w:t>
      </w:r>
    </w:p>
    <w:p>
      <w:pPr>
        <w:pStyle w:val="2"/>
        <w:spacing w:before="1" w:line="218" w:lineRule="auto"/>
        <w:ind w:left="3449"/>
      </w:pPr>
      <w:r>
        <w:rPr>
          <w:spacing w:val="-8"/>
        </w:rPr>
        <w:t>部，由局部再到整体，是认识立体图形的有效途径.学习本章内</w:t>
      </w:r>
    </w:p>
    <w:p>
      <w:pPr>
        <w:spacing w:before="120" w:line="7350" w:lineRule="exact"/>
      </w:pPr>
      <w:r>
        <w:rPr>
          <w:position w:val="-147"/>
        </w:rPr>
        <w:drawing>
          <wp:inline distT="0" distB="0" distL="0" distR="0">
            <wp:extent cx="7797800" cy="46672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97800" cy="466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80" w:h="17160"/>
      <w:pgMar w:top="400" w:right="0" w:bottom="9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jFiZjY4MWIzOTk3NjQ2NDU1MjMxMzgzMWI2YTMwNDYifQ=="/>
  </w:docVars>
  <w:rsids>
    <w:rsidRoot w:val="00000000"/>
    <w:rsid w:val="189A4B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2023-11-14T08:12:00Z</dcterms:created>
  <dc:creator>Kingsoft-PDF</dc:creator>
  <cp:lastModifiedBy>另一只布拖鞋</cp:lastModifiedBy>
  <dcterms:modified xsi:type="dcterms:W3CDTF">2023-11-14T00:12:53Z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2023-11-14T08:12:43Z</vt:filetime>
  </property>
  <property fmtid="{D5CDD505-2E9C-101B-9397-08002B2CF9AE}" pid="4" name="UsrData">
    <vt:lpwstr>6552bb78f8c111001fb8afb4wl</vt:lpwstr>
  </property>
  <property fmtid="{D5CDD505-2E9C-101B-9397-08002B2CF9AE}" pid="5" name="KSOProductBuildVer">
    <vt:lpwstr>2052-12.1.0.15712</vt:lpwstr>
  </property>
  <property fmtid="{D5CDD505-2E9C-101B-9397-08002B2CF9AE}" pid="6" name="ICV">
    <vt:lpwstr>8E9B9165FB314EE181DF09A515D38B7C_12</vt:lpwstr>
  </property>
</Properties>
</file>