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wordWrap w:val="off"/>
        <w:spacing w:before="0" w:after="0" w:line="440" w:lineRule="atLeast"/>
        <w:ind w:left="0" w:right="0"/>
        <w:jc w:val="right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n"/>
          <w:i w:val="off"/>
          <w:strike w:val="off"/>
        </w:rPr>
        <w:t>定理和新闻的分类|131</w:t>
      </w:r>
    </w:p>
    <w:p>
      <w:pPr>
        <w:wordWrap w:val="off"/>
        <w:spacing w:before="0" w:after="0" w:line="440" w:lineRule="exact"/>
        <w:ind w:left="0" w:right="0"/>
        <w:jc w:val="right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20" w:right="46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主题的接近程度。而要计算两个向量的夹角，就要用到余弦定理了。比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如图14.2中，左边两个向量的夹角小，距离就较“近”，相反，右边两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个向量的夹角大，距离就“远”。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20" w:right="46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我们对余弦定理都不陌生，它描述了三角形中任何一个夹角和三个边的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关系，换句话说，给定三角形的三条边，可以用余弦定理求出三角形各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个角的角度(见图14.3)。假定三角形的三条边为a，b和c，对应的三个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角为A, B和C。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0" w:lineRule="atLeast"/>
        <w:ind w:left="20" w:right="0"/>
        <w:jc w:val="left"/>
        <w:textAlignment w:val="baseline"/>
      </w:pPr>
      <w:r>
        <w:drawing>
          <wp:inline distL="0" distR="0" distT="0" distB="0">
            <wp:extent cx="2794000" cy="1828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ordWrap w:val="off"/>
        <w:spacing w:before="300" w:after="0" w:line="440" w:lineRule="atLeast"/>
        <w:ind w:left="2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那么∠A的余弦</w:t>
      </w:r>
    </w:p>
    <w:p>
      <w:pPr>
        <w:wordWrap w:val="off"/>
        <w:spacing w:before="300" w:after="0" w:line="44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 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</m:oMath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                                (14.1)</w:t>
      </w:r>
    </w:p>
    <w:p>
      <w:pPr>
        <w:wordWrap w:val="off"/>
        <w:spacing w:before="140" w:after="0" w:line="440" w:lineRule="atLeast"/>
        <w:ind w:left="20" w:right="34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如果将三角形的两边b和c看成是两个以A为起点的向量，那么上述公式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等价于</w:t>
      </w:r>
    </w:p>
    <w:p>
      <w:pPr>
        <w:wordWrap w:val="off"/>
        <w:spacing w:before="280" w:after="0" w:line="440" w:lineRule="atLeas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  <w:sz w:val="24"/>
            <w:szCs w:val="24"/>
          </w:rPr>
          <m:t>cos</m:t>
        </m:r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/>
            <w:sz w:val="24"/>
            <w:szCs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  <w:szCs w:val="24"/>
              </w:rPr>
              <m:t>&lt;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,</m:t>
            </m:r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w:rPr>
                <w:rFonts w:ascii="Cambria Math" w:hAnsi="Cambria Math"/>
                <w:sz w:val="24"/>
                <w:szCs w:val="24"/>
              </w:rPr>
              <m:t>&gt;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b</m:t>
            </m:r>
            <m: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⋅</m:t>
            </m:r>
            <m:r>
              <w:rPr>
                <w:rFonts w:ascii="Cambria Math" w:hAnsi="Cambria Math"/>
                <w:sz w:val="24"/>
                <w:szCs w:val="24"/>
              </w:rPr>
              <m:t>|</m:t>
            </m:r>
            <m:r>
              <w:rPr>
                <w:rFonts w:ascii="Cambria Math" w:hAnsi="Cambria Math"/>
                <w:sz w:val="24"/>
                <w:szCs w:val="24"/>
              </w:rPr>
              <m:t>c</m:t>
            </m:r>
            <m:r>
              <w:rPr>
                <w:rFonts w:ascii="Cambria Math" w:hAnsi="Cambria Math"/>
                <w:sz w:val="24"/>
                <w:szCs w:val="24"/>
              </w:rPr>
              <m:t>|</m:t>
            </m:r>
          </m:den>
        </m:f>
      </m:oMath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                                    (14.2)</w:t>
      </w:r>
    </w:p>
    <w:p>
      <w:pPr>
        <w:wordWrap w:val="off"/>
        <w:spacing w:before="160" w:after="0" w:line="440" w:lineRule="atLeast"/>
        <w:ind w:left="20" w:right="32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其中，分母表示两个向量b和c的长度，分子表示两个向量的内积。举一</w:t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个具体的例子，假如新闻X和新闻Y对应的向量分别是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2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n"/>
          <w:i w:val="off"/>
          <w:strike w:val="off"/>
        </w:rPr>
        <w:t>X₁,X₂,∵'',X₆4000和y₁,y₂,⋯,y64000,</w:t>
      </w:r>
    </w:p>
    <w:p>
      <w:pPr>
        <w:wordWrap w:val="off"/>
        <w:spacing w:before="0" w:after="0" w:line="440" w:lineRule="exact"/>
        <w:ind w:left="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/>
      </w:r>
    </w:p>
    <w:p>
      <w:pPr>
        <w:wordWrap w:val="off"/>
        <w:spacing w:before="0" w:after="0" w:line="440" w:lineRule="atLeast"/>
        <w:ind w:left="20" w:right="0"/>
        <w:jc w:val="both"/>
        <w:textAlignment w:val="baseline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>那么它们夹角的余弦等于</w:t>
      </w:r>
    </w:p>
    <w:p>
      <w:pPr>
        <w:wordWrap w:val="off"/>
        <w:spacing w:before="220" w:after="60" w:line="440" w:lineRule="atLeast"/>
        <w:ind w:left="0" w:right="0"/>
        <w:jc w:val="both"/>
        <w:textAlignment w:val="center"/>
        <w:rPr>
          <w:sz w:val="25"/>
        </w:rPr>
      </w:pP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  </w:t>
      </w:r>
      <w:r>
        <w:drawing>
          <wp:inline distL="0" distR="0" distT="0" distB="0">
            <wp:extent cx="3251200" cy="381000"/>
            <wp:docPr id="4" name="Drawing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eastAsia="宋体"/>
          <w:sz w:val="25"/>
          <w:color w:val="000000"/>
          <w:b w:val="off"/>
          <w:i w:val="off"/>
          <w:strike w:val="off"/>
        </w:rPr>
        <w:t xml:space="preserve"> (14.3)</w:t>
      </w:r>
    </w:p>
    <w:sectPr>
      <w:pgSz w:w="11900" w:h="16820"/>
      <w:pgMar w:left="1200" w:top="700" w:right="1200" w:bottom="700" w:header="720" w:footer="720"/>
      <w:cols w:num="1"/>
    </w:sectPr>
  </w:body>
</w:document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2024-05-10T03:12:04Z</dcterms:created>
  <dc:creator>Apache POI</dc:creator>
</cp:coreProperties>
</file>