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240" w:leader="none"/>
        </w:tabs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0000" w:val="clear"/>
          <w:vertAlign w:val="superscript"/>
        </w:rPr>
        <w:t xml:space="preserve">  </w:t>
        <w:tab/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FF0000" w:val="clear"/>
        </w:rPr>
        <w:t xml:space="preserve">SP MEDICAL GROUP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Documentação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Resumo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documento relata a modelagem de um banco de dados para a atividade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 MEDICAL GROUP, proposta pelos professores da escola Senai Informática. Tal atividade visa colocar em prática habilidades de modelagem de banco de dados adquiridas durante aulas.</w:t>
      </w:r>
    </w:p>
    <w:p>
      <w:pPr>
        <w:keepNext w:val="true"/>
        <w:keepLines w:val="true"/>
        <w:numPr>
          <w:ilvl w:val="0"/>
          <w:numId w:val="7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Descrição do projeto</w:t>
      </w:r>
    </w:p>
    <w:p>
      <w:pPr>
        <w:spacing w:before="0" w:after="0" w:line="240"/>
        <w:ind w:right="0" w:left="-6" w:hanging="11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nova clínica médica chamada SP Medical Group, atua no ramo da saúde, empresa de pequeno porte que foi criada pelo médico Fernando Strada em 2020 na região da</w:t>
      </w:r>
    </w:p>
    <w:p>
      <w:pPr>
        <w:spacing w:before="0" w:after="0" w:line="240"/>
        <w:ind w:right="0" w:left="-6" w:hanging="11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Paulista em São Paulo. Fernando tem uma equipe de médicos que atuam em diversas</w:t>
      </w:r>
    </w:p>
    <w:p>
      <w:pPr>
        <w:spacing w:before="0" w:after="0" w:line="240"/>
        <w:ind w:right="0" w:left="-6" w:hanging="11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áreas (pediatria, odontologia, gastrenterologia etc.). Sua empresa, por ser nova, iniciou a administração dos registros de forma simples, utilizando softwares de planilhas eletrônicas e, com o sucesso da clínica, sua gestão se tornou complicada devido à alta demanda dos pacientes.</w:t>
      </w:r>
    </w:p>
    <w:p>
      <w:pPr>
        <w:keepNext w:val="true"/>
        <w:keepLines w:val="true"/>
        <w:numPr>
          <w:ilvl w:val="0"/>
          <w:numId w:val="9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Banco de dados relacional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banco de dados relacional é um banco de dados que classifica os dados para que sejam tratados como tabelas ou relações. </w:t>
      </w:r>
    </w:p>
    <w:p>
      <w:pPr>
        <w:keepNext w:val="true"/>
        <w:keepLines w:val="true"/>
        <w:numPr>
          <w:ilvl w:val="0"/>
          <w:numId w:val="11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Modelagem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modelagem de dados é a primeira etapa na construção de um banco de dados, no qual as entidades que o banco de dados terá, os campos das entidades e os relacionamentos entre eles são definidos. Existem 3 tipos de modelagem: conceitual, lógica e física.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Modelo Conceitual</w:t>
      </w:r>
    </w:p>
    <w:p>
      <w:pPr>
        <w:spacing w:before="0" w:after="160" w:line="240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00" style="width:415.5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Modelo Lógico</w:t>
      </w:r>
    </w:p>
    <w:p>
      <w:pPr>
        <w:spacing w:before="0" w:after="160" w:line="276"/>
        <w:ind w:right="0" w:left="-5" w:firstLine="5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40"/>
        <w:ind w:right="0" w:left="-5" w:firstLine="5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7499">
          <v:rect xmlns:o="urn:schemas-microsoft-com:office:office" xmlns:v="urn:schemas-microsoft-com:vml" id="rectole0000000001" style="width:415.500000pt;height:37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-5" w:firstLine="5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Modelo Físico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modelo representa de forma visual o banco de dados contendo as entidades, os campos e os dados armazenados nesses campos.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71" w:dyaOrig="4187">
          <v:rect xmlns:o="urn:schemas-microsoft-com:office:office" xmlns:v="urn:schemas-microsoft-com:vml" id="rectole0000000002" style="width:408.550000pt;height:20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Cronograma</w:t>
      </w:r>
    </w:p>
    <w:tbl>
      <w:tblPr/>
      <w:tblGrid>
        <w:gridCol w:w="1346"/>
        <w:gridCol w:w="1346"/>
        <w:gridCol w:w="1346"/>
        <w:gridCol w:w="1331"/>
      </w:tblGrid>
      <w:tr>
        <w:trPr>
          <w:trHeight w:val="321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 1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 2</w:t>
            </w: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 3</w:t>
            </w:r>
          </w:p>
        </w:tc>
      </w:tr>
      <w:tr>
        <w:trPr>
          <w:trHeight w:val="658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 Conceitual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43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 Lógico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58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 Físico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58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DDL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58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DML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658" w:hRule="auto"/>
          <w:jc w:val="left"/>
        </w:trPr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DQL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  <w:t xml:space="preserve">Trello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https://trello.com/b/aycrcG6U/projeto-sp-med-group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ello.com/b/aycrcG6U/projeto-sp-med-grou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