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DD608" w14:textId="1E38C56E" w:rsidR="004343FA" w:rsidRDefault="00AB7697">
      <w:r>
        <w:t xml:space="preserve">According to MySQL documentation, an account name syntax is </w:t>
      </w:r>
      <w:r w:rsidR="0032396D">
        <w:t>‘user</w:t>
      </w:r>
      <w:r>
        <w:t>_name’@’host_name’.</w:t>
      </w:r>
    </w:p>
    <w:p w14:paraId="1289DA08" w14:textId="7AE50A34" w:rsidR="00AB7697" w:rsidRDefault="00AB7697">
      <w:r>
        <w:t xml:space="preserve">When an account is designated by % for hostname, </w:t>
      </w:r>
      <w:r w:rsidR="0032396D">
        <w:t xml:space="preserve">it </w:t>
      </w:r>
      <w:r>
        <w:t>means that this account only has an account name</w:t>
      </w:r>
      <w:r w:rsidR="0032396D">
        <w:t xml:space="preserve">, and the hostname hasn’t been specified. It is called a wildcard character as it can match any hostname. </w:t>
      </w:r>
      <w:r w:rsidR="00F30C89">
        <w:t xml:space="preserve"> That means any user who knows the username and password for this account can connect to any host (computer) that has access to the MySQL server. </w:t>
      </w:r>
      <w:r w:rsidR="0032396D">
        <w:t xml:space="preserve">This can cause a security problem, which is why it </w:t>
      </w:r>
      <w:r w:rsidR="00F30C89">
        <w:t>has been</w:t>
      </w:r>
      <w:r w:rsidR="0032396D">
        <w:t xml:space="preserve"> deprecated as of MySQL 8.0.35</w:t>
      </w:r>
      <w:r w:rsidR="00F30C89">
        <w:t>. Although</w:t>
      </w:r>
      <w:r w:rsidR="0032396D">
        <w:t xml:space="preserve"> it still works, it will be removed in a future version</w:t>
      </w:r>
      <w:r w:rsidR="00F30C89">
        <w:t>.</w:t>
      </w:r>
      <w:r w:rsidR="0032396D">
        <w:t xml:space="preserve"> </w:t>
      </w:r>
    </w:p>
    <w:p w14:paraId="105F2CDA" w14:textId="445E95B3" w:rsidR="00F30C89" w:rsidRDefault="00DB2DA7">
      <w:r>
        <w:t xml:space="preserve">It is a concern because such an account provides easier access to the database and is more easily hackable, as the security layer of the hostname is not present. </w:t>
      </w:r>
    </w:p>
    <w:p w14:paraId="7545D167" w14:textId="2E751AD3" w:rsidR="006B5578" w:rsidRDefault="00DB2DA7" w:rsidP="006B5578">
      <w:r>
        <w:t>Every account has a different type of privileges. It is a better practice to grant high privileges to localhost accounts versus remote ones and ensure that the wildcard account has the lowest privilege possible.</w:t>
      </w:r>
      <w:r w:rsidR="006B5578">
        <w:t xml:space="preserve"> A % account cannot be treated as a localhost account. MySQL will not grant privileges of a localhost account to a wildcard one. The risk </w:t>
      </w:r>
      <w:r w:rsidR="000836DD">
        <w:t>arises</w:t>
      </w:r>
      <w:r w:rsidR="006B5578">
        <w:t xml:space="preserve"> if the </w:t>
      </w:r>
      <w:r w:rsidR="006B5578" w:rsidRPr="006B5578">
        <w:t>'user'@'%'</w:t>
      </w:r>
      <w:r w:rsidR="006B5578">
        <w:t xml:space="preserve"> account has high privileges and </w:t>
      </w:r>
      <w:r w:rsidR="000836DD">
        <w:t>the GRANT option is added to it. Then it could be attacked and used to grant the same privileges to other accounts, create new accounts, and grant them the privileges. Those risks are temporary but still exist until a future version of MySQL removes the wildcard accounts.</w:t>
      </w:r>
    </w:p>
    <w:p w14:paraId="678E3D34" w14:textId="77777777" w:rsidR="000836DD" w:rsidRDefault="000836DD" w:rsidP="006B5578"/>
    <w:p w14:paraId="593573E5" w14:textId="0F183090" w:rsidR="000836DD" w:rsidRDefault="000836DD" w:rsidP="006B5578">
      <w:r>
        <w:t>References:</w:t>
      </w:r>
    </w:p>
    <w:p w14:paraId="149EDAA6" w14:textId="77777777" w:rsidR="000836DD" w:rsidRDefault="000836DD" w:rsidP="006B5578"/>
    <w:p w14:paraId="2AF8C563" w14:textId="77777777" w:rsidR="000836DD" w:rsidRPr="000836DD" w:rsidRDefault="000836DD" w:rsidP="000836DD">
      <w:r w:rsidRPr="000836DD">
        <w:t xml:space="preserve">Oracle Corporation. (n.d.). </w:t>
      </w:r>
      <w:r w:rsidRPr="000836DD">
        <w:rPr>
          <w:i/>
          <w:iCs/>
        </w:rPr>
        <w:t>MySQL 8.0 reference manual</w:t>
      </w:r>
      <w:r w:rsidRPr="000836DD">
        <w:t>. Retrieved November 13, 2025, from https://dev.mysql.com/doc/refman/8.0/en/</w:t>
      </w:r>
    </w:p>
    <w:p w14:paraId="2C70573F" w14:textId="77777777" w:rsidR="000836DD" w:rsidRPr="006B5578" w:rsidRDefault="000836DD" w:rsidP="006B5578"/>
    <w:p w14:paraId="0B7D1724" w14:textId="127F471E" w:rsidR="00DB2DA7" w:rsidRDefault="00DB2DA7"/>
    <w:sectPr w:rsidR="00DB2DA7" w:rsidSect="004573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03B3B"/>
    <w:multiLevelType w:val="hybridMultilevel"/>
    <w:tmpl w:val="FDD69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2F4583"/>
    <w:multiLevelType w:val="multilevel"/>
    <w:tmpl w:val="F6221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500E40"/>
    <w:multiLevelType w:val="hybridMultilevel"/>
    <w:tmpl w:val="C5DC1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2849193">
    <w:abstractNumId w:val="2"/>
  </w:num>
  <w:num w:numId="2" w16cid:durableId="1708530602">
    <w:abstractNumId w:val="0"/>
  </w:num>
  <w:num w:numId="3" w16cid:durableId="16870535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3FA"/>
    <w:rsid w:val="000836DD"/>
    <w:rsid w:val="002876DF"/>
    <w:rsid w:val="0032396D"/>
    <w:rsid w:val="003C7E4A"/>
    <w:rsid w:val="004343FA"/>
    <w:rsid w:val="004573D3"/>
    <w:rsid w:val="004651E4"/>
    <w:rsid w:val="00493F38"/>
    <w:rsid w:val="00505A8E"/>
    <w:rsid w:val="0054560F"/>
    <w:rsid w:val="006B5578"/>
    <w:rsid w:val="00821718"/>
    <w:rsid w:val="00A8050C"/>
    <w:rsid w:val="00AB7697"/>
    <w:rsid w:val="00CE342D"/>
    <w:rsid w:val="00DB2DA7"/>
    <w:rsid w:val="00F30C89"/>
    <w:rsid w:val="00F5355A"/>
    <w:rsid w:val="00FB59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340CE"/>
  <w15:chartTrackingRefBased/>
  <w15:docId w15:val="{B3E62F68-018A-8445-896F-F829D214A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43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43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43F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43F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343F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343F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343F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343F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343F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43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43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43F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43F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343F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343F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343F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343F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343F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343F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43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43F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43F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343F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343FA"/>
    <w:rPr>
      <w:i/>
      <w:iCs/>
      <w:color w:val="404040" w:themeColor="text1" w:themeTint="BF"/>
    </w:rPr>
  </w:style>
  <w:style w:type="paragraph" w:styleId="ListParagraph">
    <w:name w:val="List Paragraph"/>
    <w:basedOn w:val="Normal"/>
    <w:uiPriority w:val="34"/>
    <w:qFormat/>
    <w:rsid w:val="004343FA"/>
    <w:pPr>
      <w:ind w:left="720"/>
      <w:contextualSpacing/>
    </w:pPr>
  </w:style>
  <w:style w:type="character" w:styleId="IntenseEmphasis">
    <w:name w:val="Intense Emphasis"/>
    <w:basedOn w:val="DefaultParagraphFont"/>
    <w:uiPriority w:val="21"/>
    <w:qFormat/>
    <w:rsid w:val="004343FA"/>
    <w:rPr>
      <w:i/>
      <w:iCs/>
      <w:color w:val="0F4761" w:themeColor="accent1" w:themeShade="BF"/>
    </w:rPr>
  </w:style>
  <w:style w:type="paragraph" w:styleId="IntenseQuote">
    <w:name w:val="Intense Quote"/>
    <w:basedOn w:val="Normal"/>
    <w:next w:val="Normal"/>
    <w:link w:val="IntenseQuoteChar"/>
    <w:uiPriority w:val="30"/>
    <w:qFormat/>
    <w:rsid w:val="004343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43FA"/>
    <w:rPr>
      <w:i/>
      <w:iCs/>
      <w:color w:val="0F4761" w:themeColor="accent1" w:themeShade="BF"/>
    </w:rPr>
  </w:style>
  <w:style w:type="character" w:styleId="IntenseReference">
    <w:name w:val="Intense Reference"/>
    <w:basedOn w:val="DefaultParagraphFont"/>
    <w:uiPriority w:val="32"/>
    <w:qFormat/>
    <w:rsid w:val="004343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402</TotalTime>
  <Pages>1</Pages>
  <Words>236</Words>
  <Characters>1347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Patrice Moracchini</dc:creator>
  <cp:keywords/>
  <dc:description/>
  <cp:lastModifiedBy>Patrice Moracchini</cp:lastModifiedBy>
  <cp:revision>2</cp:revision>
  <dcterms:created xsi:type="dcterms:W3CDTF">2025-11-13T16:30:00Z</dcterms:created>
  <dcterms:modified xsi:type="dcterms:W3CDTF">2025-11-14T13:54:00Z</dcterms:modified>
</cp:coreProperties>
</file>